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17F7" w14:textId="77777777" w:rsidR="00A217D7" w:rsidRPr="00B057ED" w:rsidRDefault="00A217D7" w:rsidP="008B6C70">
      <w:pPr>
        <w:spacing w:after="0"/>
        <w:ind w:firstLine="540"/>
        <w:jc w:val="right"/>
        <w:rPr>
          <w:rFonts w:cs="Times New Roman"/>
          <w:i/>
          <w:color w:val="000000" w:themeColor="text1"/>
          <w:sz w:val="24"/>
          <w:szCs w:val="24"/>
          <w:lang w:val="ro-MD"/>
        </w:rPr>
      </w:pPr>
      <w:r w:rsidRPr="00B057ED">
        <w:rPr>
          <w:rFonts w:cs="Times New Roman"/>
          <w:i/>
          <w:color w:val="000000" w:themeColor="text1"/>
          <w:sz w:val="24"/>
          <w:szCs w:val="24"/>
          <w:lang w:val="ro-MD"/>
        </w:rPr>
        <w:t xml:space="preserve">Proiect </w:t>
      </w:r>
    </w:p>
    <w:p w14:paraId="5996471B" w14:textId="77777777" w:rsidR="00A217D7" w:rsidRPr="00B057ED" w:rsidRDefault="00A217D7" w:rsidP="008B6C70">
      <w:pPr>
        <w:spacing w:after="0"/>
        <w:ind w:firstLine="540"/>
        <w:jc w:val="right"/>
        <w:rPr>
          <w:rFonts w:cs="Times New Roman"/>
          <w:b/>
          <w:color w:val="000000" w:themeColor="text1"/>
          <w:sz w:val="24"/>
          <w:szCs w:val="24"/>
          <w:lang w:val="ro-MD"/>
        </w:rPr>
      </w:pPr>
    </w:p>
    <w:p w14:paraId="7532B19E" w14:textId="77777777" w:rsidR="00711474" w:rsidRPr="00B057ED" w:rsidRDefault="00711474" w:rsidP="008B6C70">
      <w:pPr>
        <w:spacing w:after="0"/>
        <w:ind w:firstLine="540"/>
        <w:jc w:val="right"/>
        <w:rPr>
          <w:rFonts w:cs="Times New Roman"/>
          <w:b/>
          <w:color w:val="000000" w:themeColor="text1"/>
          <w:sz w:val="24"/>
          <w:szCs w:val="24"/>
          <w:lang w:val="ro-MD"/>
        </w:rPr>
      </w:pPr>
      <w:r w:rsidRPr="00B057ED">
        <w:rPr>
          <w:rFonts w:cs="Times New Roman"/>
          <w:b/>
          <w:color w:val="000000" w:themeColor="text1"/>
          <w:sz w:val="24"/>
          <w:szCs w:val="24"/>
          <w:lang w:val="ro-MD"/>
        </w:rPr>
        <w:t>UE</w:t>
      </w:r>
    </w:p>
    <w:p w14:paraId="34D5004C" w14:textId="77777777" w:rsidR="00711474" w:rsidRPr="00B057ED" w:rsidRDefault="00711474" w:rsidP="008B6C70">
      <w:pPr>
        <w:spacing w:after="0"/>
        <w:ind w:firstLine="540"/>
        <w:jc w:val="center"/>
        <w:rPr>
          <w:rFonts w:cs="Times New Roman"/>
          <w:b/>
          <w:color w:val="000000" w:themeColor="text1"/>
          <w:sz w:val="24"/>
          <w:szCs w:val="24"/>
          <w:lang w:val="ro-MD"/>
        </w:rPr>
      </w:pPr>
    </w:p>
    <w:p w14:paraId="6A792DDC" w14:textId="77777777" w:rsidR="00711474" w:rsidRPr="00B057ED" w:rsidRDefault="00711474" w:rsidP="008B6C70">
      <w:pPr>
        <w:spacing w:after="0"/>
        <w:ind w:firstLine="540"/>
        <w:jc w:val="center"/>
        <w:rPr>
          <w:rFonts w:cs="Times New Roman"/>
          <w:b/>
          <w:color w:val="000000" w:themeColor="text1"/>
          <w:sz w:val="24"/>
          <w:szCs w:val="24"/>
          <w:lang w:val="ro-MD"/>
        </w:rPr>
      </w:pPr>
      <w:r w:rsidRPr="00B057ED">
        <w:rPr>
          <w:rFonts w:cs="Times New Roman"/>
          <w:b/>
          <w:color w:val="000000" w:themeColor="text1"/>
          <w:sz w:val="24"/>
          <w:szCs w:val="24"/>
          <w:lang w:val="ro-MD"/>
        </w:rPr>
        <w:t>Republica Moldova</w:t>
      </w:r>
    </w:p>
    <w:p w14:paraId="45E15159" w14:textId="77777777" w:rsidR="00711474" w:rsidRPr="00B057ED" w:rsidRDefault="00711474" w:rsidP="008B6C70">
      <w:pPr>
        <w:spacing w:after="0"/>
        <w:ind w:firstLine="540"/>
        <w:jc w:val="center"/>
        <w:rPr>
          <w:rFonts w:cs="Times New Roman"/>
          <w:b/>
          <w:color w:val="000000" w:themeColor="text1"/>
          <w:sz w:val="24"/>
          <w:szCs w:val="24"/>
          <w:lang w:val="ro-MD"/>
        </w:rPr>
      </w:pPr>
    </w:p>
    <w:p w14:paraId="6FFAA9E8" w14:textId="77777777" w:rsidR="00711474" w:rsidRPr="00B057ED" w:rsidRDefault="00711474" w:rsidP="008B6C70">
      <w:pPr>
        <w:spacing w:after="0"/>
        <w:ind w:firstLine="540"/>
        <w:jc w:val="center"/>
        <w:rPr>
          <w:rFonts w:cs="Times New Roman"/>
          <w:b/>
          <w:color w:val="000000" w:themeColor="text1"/>
          <w:sz w:val="24"/>
          <w:szCs w:val="24"/>
          <w:lang w:val="ro-MD"/>
        </w:rPr>
      </w:pPr>
      <w:r w:rsidRPr="00B057ED">
        <w:rPr>
          <w:rFonts w:cs="Times New Roman"/>
          <w:b/>
          <w:color w:val="000000" w:themeColor="text1"/>
          <w:sz w:val="24"/>
          <w:szCs w:val="24"/>
          <w:lang w:val="ro-MD"/>
        </w:rPr>
        <w:t>GUVERNUL</w:t>
      </w:r>
    </w:p>
    <w:p w14:paraId="7E551CAB" w14:textId="77777777" w:rsidR="00711474" w:rsidRPr="00B057ED" w:rsidRDefault="00711474" w:rsidP="008B6C70">
      <w:pPr>
        <w:spacing w:after="0"/>
        <w:ind w:firstLine="540"/>
        <w:jc w:val="center"/>
        <w:rPr>
          <w:rFonts w:cs="Times New Roman"/>
          <w:b/>
          <w:color w:val="000000" w:themeColor="text1"/>
          <w:sz w:val="24"/>
          <w:szCs w:val="24"/>
          <w:lang w:val="ro-MD"/>
        </w:rPr>
      </w:pPr>
    </w:p>
    <w:p w14:paraId="2239C1D6" w14:textId="77777777" w:rsidR="00711474" w:rsidRPr="00B057ED" w:rsidRDefault="00711474" w:rsidP="008B6C70">
      <w:pPr>
        <w:spacing w:after="0"/>
        <w:ind w:firstLine="540"/>
        <w:jc w:val="center"/>
        <w:rPr>
          <w:rFonts w:cs="Times New Roman"/>
          <w:b/>
          <w:color w:val="000000" w:themeColor="text1"/>
          <w:sz w:val="24"/>
          <w:szCs w:val="24"/>
          <w:lang w:val="ro-MD"/>
        </w:rPr>
      </w:pPr>
      <w:r w:rsidRPr="00B057ED">
        <w:rPr>
          <w:rFonts w:cs="Times New Roman"/>
          <w:b/>
          <w:color w:val="000000" w:themeColor="text1"/>
          <w:sz w:val="24"/>
          <w:szCs w:val="24"/>
          <w:lang w:val="ro-MD"/>
        </w:rPr>
        <w:t>HOTĂRÂRE Nr. _____</w:t>
      </w:r>
    </w:p>
    <w:p w14:paraId="1CCDF002" w14:textId="77777777" w:rsidR="00711474" w:rsidRPr="00B057ED" w:rsidRDefault="00711474" w:rsidP="008B6C70">
      <w:pPr>
        <w:spacing w:after="0"/>
        <w:ind w:firstLine="540"/>
        <w:jc w:val="center"/>
        <w:rPr>
          <w:rFonts w:cs="Times New Roman"/>
          <w:b/>
          <w:color w:val="000000" w:themeColor="text1"/>
          <w:sz w:val="24"/>
          <w:szCs w:val="24"/>
          <w:lang w:val="ro-MD"/>
        </w:rPr>
      </w:pPr>
      <w:r w:rsidRPr="00B057ED">
        <w:rPr>
          <w:rFonts w:cs="Times New Roman"/>
          <w:b/>
          <w:color w:val="000000" w:themeColor="text1"/>
          <w:sz w:val="24"/>
          <w:szCs w:val="24"/>
          <w:lang w:val="ro-MD"/>
        </w:rPr>
        <w:t>din __________</w:t>
      </w:r>
    </w:p>
    <w:p w14:paraId="237D3839" w14:textId="77777777" w:rsidR="00711474" w:rsidRPr="00B057ED" w:rsidRDefault="00711474" w:rsidP="008B6C70">
      <w:pPr>
        <w:spacing w:after="0"/>
        <w:ind w:firstLine="540"/>
        <w:jc w:val="center"/>
        <w:rPr>
          <w:rFonts w:cs="Times New Roman"/>
          <w:b/>
          <w:color w:val="000000" w:themeColor="text1"/>
          <w:sz w:val="24"/>
          <w:szCs w:val="24"/>
          <w:lang w:val="ro-MD"/>
        </w:rPr>
      </w:pPr>
    </w:p>
    <w:p w14:paraId="11A2F91B" w14:textId="6DF4A3AE" w:rsidR="0006462D" w:rsidRPr="00B057ED" w:rsidRDefault="00E729B3" w:rsidP="00315C57">
      <w:pPr>
        <w:spacing w:after="0"/>
        <w:ind w:firstLine="540"/>
        <w:jc w:val="center"/>
        <w:rPr>
          <w:rFonts w:cs="Times New Roman"/>
          <w:b/>
          <w:bCs/>
          <w:iCs/>
          <w:color w:val="000000" w:themeColor="text1"/>
          <w:sz w:val="24"/>
          <w:szCs w:val="24"/>
          <w:lang w:val="ro-MD"/>
        </w:rPr>
      </w:pPr>
      <w:r w:rsidRPr="00B057ED">
        <w:rPr>
          <w:rFonts w:cs="Times New Roman"/>
          <w:b/>
          <w:color w:val="000000" w:themeColor="text1"/>
          <w:sz w:val="24"/>
          <w:szCs w:val="24"/>
          <w:lang w:val="ro-MD"/>
        </w:rPr>
        <w:t xml:space="preserve">pentru </w:t>
      </w:r>
      <w:r w:rsidR="00A217D7" w:rsidRPr="00B057ED">
        <w:rPr>
          <w:rFonts w:cs="Times New Roman"/>
          <w:b/>
          <w:color w:val="000000" w:themeColor="text1"/>
          <w:sz w:val="24"/>
          <w:szCs w:val="24"/>
          <w:lang w:val="ro-MD"/>
        </w:rPr>
        <w:t xml:space="preserve">modificarea </w:t>
      </w:r>
      <w:r w:rsidRPr="00B057ED">
        <w:rPr>
          <w:rFonts w:cs="Times New Roman"/>
          <w:b/>
          <w:color w:val="000000" w:themeColor="text1"/>
          <w:sz w:val="24"/>
          <w:szCs w:val="24"/>
          <w:shd w:val="clear" w:color="auto" w:fill="FFFFFF"/>
          <w:lang w:val="ro-MD"/>
        </w:rPr>
        <w:t xml:space="preserve">Hotărârii Guvernului nr. 589/2017 privind aprobarea </w:t>
      </w:r>
      <w:r w:rsidR="00711474" w:rsidRPr="00B057ED">
        <w:rPr>
          <w:rFonts w:cs="Times New Roman"/>
          <w:b/>
          <w:color w:val="000000" w:themeColor="text1"/>
          <w:sz w:val="24"/>
          <w:szCs w:val="24"/>
          <w:lang w:val="ro-MD"/>
        </w:rPr>
        <w:t>Regulamentului transporturilor rutiere de mărfuri periculoase</w:t>
      </w:r>
    </w:p>
    <w:p w14:paraId="6109524F" w14:textId="77777777" w:rsidR="00711474" w:rsidRPr="00B057ED" w:rsidRDefault="00711474" w:rsidP="008B6C70">
      <w:pPr>
        <w:spacing w:after="0"/>
        <w:ind w:firstLine="540"/>
        <w:jc w:val="both"/>
        <w:rPr>
          <w:rFonts w:cs="Times New Roman"/>
          <w:color w:val="000000" w:themeColor="text1"/>
          <w:sz w:val="24"/>
          <w:szCs w:val="24"/>
          <w:lang w:val="en-US"/>
        </w:rPr>
      </w:pPr>
    </w:p>
    <w:p w14:paraId="3DA799A2" w14:textId="77777777" w:rsidR="001F1338" w:rsidRPr="00B057ED" w:rsidRDefault="001F1338" w:rsidP="008B6C70">
      <w:pPr>
        <w:spacing w:after="0"/>
        <w:ind w:firstLine="540"/>
        <w:jc w:val="both"/>
        <w:rPr>
          <w:rFonts w:cs="Times New Roman"/>
          <w:color w:val="000000" w:themeColor="text1"/>
          <w:sz w:val="24"/>
          <w:szCs w:val="24"/>
          <w:lang w:val="ro-MD"/>
        </w:rPr>
      </w:pPr>
    </w:p>
    <w:p w14:paraId="61BDBC22" w14:textId="37EA3A54" w:rsidR="00C048A1" w:rsidRPr="00B057ED" w:rsidRDefault="00C048A1" w:rsidP="008B6C70">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lang w:val="ro-MD"/>
        </w:rPr>
        <w:t>Î</w:t>
      </w:r>
      <w:r w:rsidRPr="00B057ED">
        <w:rPr>
          <w:rFonts w:cs="Times New Roman"/>
          <w:color w:val="000000" w:themeColor="text1"/>
          <w:sz w:val="24"/>
          <w:szCs w:val="24"/>
          <w:shd w:val="clear" w:color="auto" w:fill="FFFFFF"/>
          <w:lang w:val="ro-MD"/>
        </w:rPr>
        <w:t xml:space="preserve">n temeiul </w:t>
      </w:r>
      <w:r w:rsidR="003F0537" w:rsidRPr="00B057ED">
        <w:rPr>
          <w:rFonts w:cs="Times New Roman"/>
          <w:color w:val="000000" w:themeColor="text1"/>
          <w:sz w:val="24"/>
          <w:szCs w:val="24"/>
          <w:shd w:val="clear" w:color="auto" w:fill="FFFFFF"/>
          <w:lang w:val="ro-MD"/>
        </w:rPr>
        <w:t>art. 3 lit. d) din Codul transporturilor rutiere nr. 150</w:t>
      </w:r>
      <w:r w:rsidR="001D0D9C" w:rsidRPr="00B057ED">
        <w:rPr>
          <w:rFonts w:cs="Times New Roman"/>
          <w:color w:val="000000" w:themeColor="text1"/>
          <w:sz w:val="24"/>
          <w:szCs w:val="24"/>
          <w:shd w:val="clear" w:color="auto" w:fill="FFFFFF"/>
          <w:lang w:val="ro-MD"/>
        </w:rPr>
        <w:t>/</w:t>
      </w:r>
      <w:r w:rsidR="003F0537" w:rsidRPr="00B057ED">
        <w:rPr>
          <w:rFonts w:cs="Times New Roman"/>
          <w:color w:val="000000" w:themeColor="text1"/>
          <w:sz w:val="24"/>
          <w:szCs w:val="24"/>
          <w:shd w:val="clear" w:color="auto" w:fill="FFFFFF"/>
          <w:lang w:val="ro-MD"/>
        </w:rPr>
        <w:t xml:space="preserve">2014 (Monitorul Oficial al Republicii Moldova, 2014, nr. 247-248, art. 568), </w:t>
      </w:r>
      <w:r w:rsidR="004B518A" w:rsidRPr="00B057ED">
        <w:rPr>
          <w:rFonts w:cs="Times New Roman"/>
          <w:color w:val="000000" w:themeColor="text1"/>
          <w:sz w:val="24"/>
          <w:szCs w:val="24"/>
          <w:shd w:val="clear" w:color="auto" w:fill="FFFFFF"/>
          <w:lang w:val="ro-MD"/>
        </w:rPr>
        <w:t xml:space="preserve">cu modificările ulterioare, </w:t>
      </w:r>
      <w:r w:rsidRPr="00B057ED">
        <w:rPr>
          <w:rFonts w:cs="Times New Roman"/>
          <w:color w:val="000000" w:themeColor="text1"/>
          <w:sz w:val="24"/>
          <w:szCs w:val="24"/>
          <w:shd w:val="clear" w:color="auto" w:fill="FFFFFF"/>
          <w:lang w:val="ro-MD"/>
        </w:rPr>
        <w:t>Guvernul HOTĂRĂȘTE:</w:t>
      </w:r>
      <w:r w:rsidR="008A353A" w:rsidRPr="00B057ED">
        <w:rPr>
          <w:rFonts w:cs="Times New Roman"/>
          <w:color w:val="000000" w:themeColor="text1"/>
          <w:sz w:val="24"/>
          <w:szCs w:val="24"/>
          <w:shd w:val="clear" w:color="auto" w:fill="FFFFFF"/>
          <w:lang w:val="ro-MD"/>
        </w:rPr>
        <w:t xml:space="preserve"> </w:t>
      </w:r>
    </w:p>
    <w:p w14:paraId="46E74DDA" w14:textId="4A383E15" w:rsidR="006A0CAA" w:rsidRPr="00B057ED" w:rsidRDefault="006A0CAA" w:rsidP="008B6C70">
      <w:pPr>
        <w:spacing w:after="0"/>
        <w:ind w:firstLine="540"/>
        <w:jc w:val="both"/>
        <w:rPr>
          <w:rFonts w:cs="Times New Roman"/>
          <w:color w:val="000000" w:themeColor="text1"/>
          <w:sz w:val="24"/>
          <w:szCs w:val="24"/>
          <w:lang w:val="ro-MD"/>
        </w:rPr>
      </w:pPr>
    </w:p>
    <w:p w14:paraId="636B8494" w14:textId="385A8BDC" w:rsidR="00DF76A0" w:rsidRPr="00B057ED" w:rsidRDefault="00BC70CF" w:rsidP="00597CA2">
      <w:pPr>
        <w:spacing w:after="0"/>
        <w:ind w:firstLine="540"/>
        <w:jc w:val="both"/>
        <w:rPr>
          <w:rFonts w:cs="Times New Roman"/>
          <w:color w:val="000000" w:themeColor="text1"/>
          <w:sz w:val="24"/>
          <w:szCs w:val="24"/>
          <w:shd w:val="clear" w:color="auto" w:fill="FFFFFF"/>
          <w:lang w:val="ro-MD"/>
        </w:rPr>
      </w:pPr>
      <w:r w:rsidRPr="00B057ED">
        <w:rPr>
          <w:rFonts w:cs="Times New Roman"/>
          <w:b/>
          <w:color w:val="000000" w:themeColor="text1"/>
          <w:sz w:val="24"/>
          <w:szCs w:val="24"/>
          <w:lang w:val="ro-MD"/>
        </w:rPr>
        <w:t>1</w:t>
      </w:r>
      <w:r w:rsidR="008B6C70" w:rsidRPr="00B057ED">
        <w:rPr>
          <w:rFonts w:cs="Times New Roman"/>
          <w:b/>
          <w:color w:val="000000" w:themeColor="text1"/>
          <w:sz w:val="24"/>
          <w:szCs w:val="24"/>
          <w:lang w:val="ro-MD"/>
        </w:rPr>
        <w:t>.</w:t>
      </w:r>
      <w:r w:rsidR="008B6C70" w:rsidRPr="00B057ED">
        <w:rPr>
          <w:rFonts w:cs="Times New Roman"/>
          <w:color w:val="000000" w:themeColor="text1"/>
          <w:sz w:val="24"/>
          <w:szCs w:val="24"/>
          <w:shd w:val="clear" w:color="auto" w:fill="FFFFFF"/>
          <w:lang w:val="ro-MD"/>
        </w:rPr>
        <w:t xml:space="preserve"> </w:t>
      </w:r>
      <w:r w:rsidR="009C0B71" w:rsidRPr="00B057ED">
        <w:rPr>
          <w:rFonts w:cs="Times New Roman"/>
          <w:color w:val="000000" w:themeColor="text1"/>
          <w:sz w:val="24"/>
          <w:szCs w:val="24"/>
          <w:shd w:val="clear" w:color="auto" w:fill="FFFFFF"/>
          <w:lang w:val="ro-MD"/>
        </w:rPr>
        <w:t xml:space="preserve">Hotărârea Guvernului nr. 589/2017 (Monitorul Oficial al Republicii Moldova, 2017, nr. 277-288, art. 706), cu modificările ulterioare, </w:t>
      </w:r>
      <w:r w:rsidR="00DF76A0" w:rsidRPr="00B057ED">
        <w:rPr>
          <w:rFonts w:cs="Times New Roman"/>
          <w:color w:val="000000" w:themeColor="text1"/>
          <w:sz w:val="24"/>
          <w:szCs w:val="24"/>
          <w:shd w:val="clear" w:color="auto" w:fill="FFFFFF"/>
          <w:lang w:val="ro-MD"/>
        </w:rPr>
        <w:t>se modifică după cum urmează:</w:t>
      </w:r>
    </w:p>
    <w:p w14:paraId="6E724A67" w14:textId="13A244FD" w:rsidR="00964AC5" w:rsidRPr="00B057ED" w:rsidRDefault="003D6E6C" w:rsidP="00964AC5">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.1. în hotărâre:</w:t>
      </w:r>
    </w:p>
    <w:p w14:paraId="5CEABA8F" w14:textId="765EC6FB" w:rsidR="00933886" w:rsidRPr="00B057ED" w:rsidRDefault="003D6E6C">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 xml:space="preserve">.1.1. </w:t>
      </w:r>
      <w:r w:rsidR="00DF76A0" w:rsidRPr="00B057ED">
        <w:rPr>
          <w:rFonts w:cs="Times New Roman"/>
          <w:color w:val="000000" w:themeColor="text1"/>
          <w:sz w:val="24"/>
          <w:szCs w:val="24"/>
          <w:shd w:val="clear" w:color="auto" w:fill="FFFFFF"/>
          <w:lang w:val="ro-MD"/>
        </w:rPr>
        <w:t xml:space="preserve">după clauza de adoptare </w:t>
      </w:r>
      <w:r w:rsidR="009C0B71" w:rsidRPr="00B057ED">
        <w:rPr>
          <w:rFonts w:cs="Times New Roman"/>
          <w:color w:val="000000" w:themeColor="text1"/>
          <w:sz w:val="24"/>
          <w:szCs w:val="24"/>
          <w:shd w:val="clear" w:color="auto" w:fill="FFFFFF"/>
          <w:lang w:val="ro-MD"/>
        </w:rPr>
        <w:t>se</w:t>
      </w:r>
      <w:bookmarkStart w:id="0" w:name="_Hlk170723883"/>
      <w:r w:rsidR="009C0B71" w:rsidRPr="00B057ED">
        <w:rPr>
          <w:rFonts w:cs="Times New Roman"/>
          <w:color w:val="000000" w:themeColor="text1"/>
          <w:sz w:val="24"/>
          <w:szCs w:val="24"/>
          <w:shd w:val="clear" w:color="auto" w:fill="FFFFFF"/>
          <w:lang w:val="ro-MD"/>
        </w:rPr>
        <w:t xml:space="preserve"> completează cu clauza de armonizare</w:t>
      </w:r>
      <w:r w:rsidR="00B36DE2" w:rsidRPr="00B057ED">
        <w:rPr>
          <w:rFonts w:cs="Times New Roman"/>
          <w:color w:val="000000" w:themeColor="text1"/>
          <w:sz w:val="24"/>
          <w:szCs w:val="24"/>
          <w:shd w:val="clear" w:color="auto" w:fill="FFFFFF"/>
          <w:lang w:val="ro-MD"/>
        </w:rPr>
        <w:t xml:space="preserve"> cu următorul cuprins</w:t>
      </w:r>
      <w:r w:rsidR="009C0B71" w:rsidRPr="00B057ED">
        <w:rPr>
          <w:rFonts w:cs="Times New Roman"/>
          <w:color w:val="000000" w:themeColor="text1"/>
          <w:sz w:val="24"/>
          <w:szCs w:val="24"/>
          <w:shd w:val="clear" w:color="auto" w:fill="FFFFFF"/>
          <w:lang w:val="ro-MD"/>
        </w:rPr>
        <w:t xml:space="preserve">: </w:t>
      </w:r>
    </w:p>
    <w:bookmarkEnd w:id="0"/>
    <w:p w14:paraId="20F834F0" w14:textId="38214E25" w:rsidR="00B41159" w:rsidRPr="00B057ED" w:rsidRDefault="00B41159" w:rsidP="008B6C70">
      <w:pPr>
        <w:spacing w:after="0"/>
        <w:ind w:firstLine="540"/>
        <w:jc w:val="both"/>
        <w:rPr>
          <w:rFonts w:cs="Times New Roman"/>
          <w:color w:val="000000" w:themeColor="text1"/>
          <w:sz w:val="24"/>
          <w:szCs w:val="24"/>
          <w:lang w:val="ro-MD"/>
        </w:rPr>
      </w:pPr>
      <w:r w:rsidRPr="00B057ED">
        <w:rPr>
          <w:rFonts w:cs="Times New Roman"/>
          <w:iCs/>
          <w:color w:val="000000" w:themeColor="text1"/>
          <w:sz w:val="24"/>
          <w:szCs w:val="24"/>
          <w:shd w:val="clear" w:color="auto" w:fill="FFFFFF"/>
          <w:lang w:val="ro-MD"/>
        </w:rPr>
        <w:t>„</w:t>
      </w:r>
      <w:r w:rsidR="00466D92" w:rsidRPr="00B057ED">
        <w:rPr>
          <w:sz w:val="24"/>
          <w:szCs w:val="24"/>
          <w:lang w:val="ro-MD"/>
        </w:rPr>
        <w:t>Prezenta Hotărâre transpune parțial Directiva (UE) 2022/1999 a Parlamentului European și a Consiliului din 19 octombrie 2022 privind procedurile unitare de control în transportul rutier de mărfuri periculoase (codificare), CELEX: 32022L1999, publicată în Jurnalul Oficial al Uniunii Europene seria L 274 din 24 octombrie 2022, așa cum a fost modificată ultima dată prin Decizia (UE) 2024/1254 a Parlamentului European și a Consiliului din 24 aprilie 2024</w:t>
      </w:r>
      <w:r w:rsidRPr="00B057ED">
        <w:rPr>
          <w:rFonts w:cs="Times New Roman"/>
          <w:iCs/>
          <w:color w:val="000000" w:themeColor="text1"/>
          <w:sz w:val="24"/>
          <w:szCs w:val="24"/>
          <w:lang w:val="ro-MD"/>
        </w:rPr>
        <w:t>”</w:t>
      </w:r>
      <w:r w:rsidR="00436637" w:rsidRPr="00B057ED">
        <w:rPr>
          <w:rFonts w:cs="Times New Roman"/>
          <w:color w:val="000000" w:themeColor="text1"/>
          <w:sz w:val="24"/>
          <w:szCs w:val="24"/>
          <w:lang w:val="ro-MD"/>
        </w:rPr>
        <w:t>.</w:t>
      </w:r>
    </w:p>
    <w:p w14:paraId="22561871" w14:textId="0663CC20" w:rsidR="0033199E" w:rsidRPr="00B057ED" w:rsidRDefault="003D6E6C" w:rsidP="007131F2">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lang w:val="ro-MD"/>
        </w:rPr>
        <w:t>1</w:t>
      </w:r>
      <w:r w:rsidR="00DF76A0" w:rsidRPr="00B057ED">
        <w:rPr>
          <w:rFonts w:cs="Times New Roman"/>
          <w:color w:val="000000" w:themeColor="text1"/>
          <w:sz w:val="24"/>
          <w:szCs w:val="24"/>
          <w:lang w:val="ro-MD"/>
        </w:rPr>
        <w:t>.</w:t>
      </w:r>
      <w:r w:rsidR="00964AC5" w:rsidRPr="00B057ED">
        <w:rPr>
          <w:rFonts w:cs="Times New Roman"/>
          <w:color w:val="000000" w:themeColor="text1"/>
          <w:sz w:val="24"/>
          <w:szCs w:val="24"/>
          <w:lang w:val="ro-MD"/>
        </w:rPr>
        <w:t>1.2</w:t>
      </w:r>
      <w:r w:rsidR="006B03DD" w:rsidRPr="00B057ED">
        <w:rPr>
          <w:rFonts w:cs="Times New Roman"/>
          <w:color w:val="000000" w:themeColor="text1"/>
          <w:sz w:val="24"/>
          <w:szCs w:val="24"/>
          <w:lang w:val="ro-MD"/>
        </w:rPr>
        <w:t>.</w:t>
      </w:r>
      <w:r w:rsidR="0033199E" w:rsidRPr="00B057ED">
        <w:rPr>
          <w:rFonts w:cs="Times New Roman"/>
          <w:color w:val="000000" w:themeColor="text1"/>
          <w:sz w:val="24"/>
          <w:szCs w:val="24"/>
          <w:lang w:val="ro-MD"/>
        </w:rPr>
        <w:t xml:space="preserve"> </w:t>
      </w:r>
      <w:r w:rsidR="00964AC5" w:rsidRPr="00B057ED">
        <w:rPr>
          <w:rFonts w:cs="Times New Roman"/>
          <w:color w:val="000000" w:themeColor="text1"/>
          <w:sz w:val="24"/>
          <w:szCs w:val="24"/>
          <w:lang w:val="ro-MD"/>
        </w:rPr>
        <w:t>la</w:t>
      </w:r>
      <w:r w:rsidR="0033199E" w:rsidRPr="00B057ED">
        <w:rPr>
          <w:rFonts w:cs="Times New Roman"/>
          <w:color w:val="000000" w:themeColor="text1"/>
          <w:sz w:val="24"/>
          <w:szCs w:val="24"/>
          <w:lang w:val="ro-MD"/>
        </w:rPr>
        <w:t xml:space="preserve"> punctul </w:t>
      </w:r>
      <w:r w:rsidR="00185EB2" w:rsidRPr="00B057ED">
        <w:rPr>
          <w:rFonts w:cs="Times New Roman"/>
          <w:color w:val="000000" w:themeColor="text1"/>
          <w:sz w:val="24"/>
          <w:szCs w:val="24"/>
          <w:lang w:val="ro-MD"/>
        </w:rPr>
        <w:t>2</w:t>
      </w:r>
      <w:r w:rsidR="00964AC5" w:rsidRPr="00B057ED">
        <w:rPr>
          <w:rFonts w:cs="Times New Roman"/>
          <w:color w:val="000000" w:themeColor="text1"/>
          <w:sz w:val="24"/>
          <w:szCs w:val="24"/>
          <w:lang w:val="ro-MD"/>
        </w:rPr>
        <w:t>,</w:t>
      </w:r>
      <w:r w:rsidR="00185EB2" w:rsidRPr="00B057ED">
        <w:rPr>
          <w:rFonts w:cs="Times New Roman"/>
          <w:color w:val="000000" w:themeColor="text1"/>
          <w:sz w:val="24"/>
          <w:szCs w:val="24"/>
          <w:lang w:val="ro-MD"/>
        </w:rPr>
        <w:t xml:space="preserve"> </w:t>
      </w:r>
      <w:r w:rsidR="00185EB2" w:rsidRPr="00B057ED">
        <w:rPr>
          <w:rFonts w:cs="Times New Roman"/>
          <w:color w:val="000000" w:themeColor="text1"/>
          <w:sz w:val="24"/>
          <w:szCs w:val="24"/>
          <w:shd w:val="clear" w:color="auto" w:fill="FFFFFF"/>
          <w:lang w:val="ro-MD"/>
        </w:rPr>
        <w:t xml:space="preserve">cuvintele </w:t>
      </w:r>
      <w:r w:rsidR="00185EB2" w:rsidRPr="00B057ED">
        <w:rPr>
          <w:rFonts w:cs="Times New Roman"/>
          <w:iCs/>
          <w:color w:val="000000" w:themeColor="text1"/>
          <w:sz w:val="24"/>
          <w:szCs w:val="24"/>
          <w:shd w:val="clear" w:color="auto" w:fill="FFFFFF"/>
          <w:lang w:val="ro-MD"/>
        </w:rPr>
        <w:t>,,</w:t>
      </w:r>
      <w:r w:rsidR="00A51F8C" w:rsidRPr="00B057ED">
        <w:rPr>
          <w:rFonts w:cs="Times New Roman"/>
          <w:iCs/>
          <w:color w:val="000000" w:themeColor="text1"/>
          <w:sz w:val="24"/>
          <w:szCs w:val="24"/>
          <w:shd w:val="clear" w:color="auto" w:fill="FFFFFF"/>
          <w:lang w:val="ro-MD"/>
        </w:rPr>
        <w:t>Ministerului Economiei şi Infrastructurii</w:t>
      </w:r>
      <w:r w:rsidR="00A51F8C" w:rsidRPr="00B057ED">
        <w:rPr>
          <w:rFonts w:cs="Times New Roman"/>
          <w:iCs/>
          <w:color w:val="000000" w:themeColor="text1"/>
          <w:sz w:val="24"/>
          <w:szCs w:val="24"/>
          <w:lang w:val="ro-MD"/>
        </w:rPr>
        <w:t>”</w:t>
      </w:r>
      <w:r w:rsidR="00A51F8C" w:rsidRPr="00B057ED">
        <w:rPr>
          <w:rFonts w:cs="Times New Roman"/>
          <w:color w:val="000000" w:themeColor="text1"/>
          <w:sz w:val="24"/>
          <w:szCs w:val="24"/>
          <w:lang w:val="ro-MD"/>
        </w:rPr>
        <w:t xml:space="preserve"> se</w:t>
      </w:r>
      <w:r w:rsidR="008200AF" w:rsidRPr="00B057ED">
        <w:rPr>
          <w:rFonts w:cs="Times New Roman"/>
          <w:color w:val="000000" w:themeColor="text1"/>
          <w:sz w:val="24"/>
          <w:szCs w:val="24"/>
          <w:shd w:val="clear" w:color="auto" w:fill="FFFFFF"/>
          <w:lang w:val="ro-MD"/>
        </w:rPr>
        <w:t xml:space="preserve"> substituie cu cuvintele </w:t>
      </w:r>
      <w:r w:rsidR="008200AF" w:rsidRPr="00B057ED">
        <w:rPr>
          <w:rFonts w:cs="Times New Roman"/>
          <w:iCs/>
          <w:color w:val="000000" w:themeColor="text1"/>
          <w:sz w:val="24"/>
          <w:szCs w:val="24"/>
          <w:shd w:val="clear" w:color="auto" w:fill="FFFFFF"/>
          <w:lang w:val="ro-MD"/>
        </w:rPr>
        <w:t>„Ministerului Infrastructurii și Dezvoltării Regionale”</w:t>
      </w:r>
      <w:r w:rsidR="008B6C70" w:rsidRPr="00B057ED">
        <w:rPr>
          <w:rFonts w:cs="Times New Roman"/>
          <w:color w:val="000000" w:themeColor="text1"/>
          <w:sz w:val="24"/>
          <w:szCs w:val="24"/>
          <w:shd w:val="clear" w:color="auto" w:fill="FFFFFF"/>
          <w:lang w:val="ro-MD"/>
        </w:rPr>
        <w:t>.</w:t>
      </w:r>
    </w:p>
    <w:p w14:paraId="0DFF6F38" w14:textId="6F9901FA" w:rsidR="006B5669" w:rsidRPr="00B057ED" w:rsidRDefault="003D6E6C" w:rsidP="007131F2">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w:t>
      </w:r>
      <w:r w:rsidR="0033619E" w:rsidRPr="00B057ED">
        <w:rPr>
          <w:rFonts w:cs="Times New Roman"/>
          <w:color w:val="000000" w:themeColor="text1"/>
          <w:sz w:val="24"/>
          <w:szCs w:val="24"/>
          <w:shd w:val="clear" w:color="auto" w:fill="FFFFFF"/>
          <w:lang w:val="ro-MD"/>
        </w:rPr>
        <w:t xml:space="preserve">. </w:t>
      </w:r>
      <w:r w:rsidR="00964AC5" w:rsidRPr="00B057ED">
        <w:rPr>
          <w:rFonts w:cs="Times New Roman"/>
          <w:color w:val="000000" w:themeColor="text1"/>
          <w:sz w:val="24"/>
          <w:szCs w:val="24"/>
          <w:shd w:val="clear" w:color="auto" w:fill="FFFFFF"/>
          <w:lang w:val="ro-MD"/>
        </w:rPr>
        <w:t xml:space="preserve">în </w:t>
      </w:r>
      <w:r w:rsidR="0033619E" w:rsidRPr="00B057ED">
        <w:rPr>
          <w:rFonts w:cs="Times New Roman"/>
          <w:color w:val="000000" w:themeColor="text1"/>
          <w:sz w:val="24"/>
          <w:szCs w:val="24"/>
          <w:shd w:val="clear" w:color="auto" w:fill="FFFFFF"/>
          <w:lang w:val="ro-MD"/>
        </w:rPr>
        <w:t>Anexa nr. 1:</w:t>
      </w:r>
    </w:p>
    <w:p w14:paraId="55B46869" w14:textId="4B5699AC" w:rsidR="008200AF" w:rsidRPr="00B057ED" w:rsidRDefault="003D6E6C" w:rsidP="007131F2">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.2.1</w:t>
      </w:r>
      <w:r w:rsidR="008200AF" w:rsidRPr="00B057ED">
        <w:rPr>
          <w:rFonts w:cs="Times New Roman"/>
          <w:color w:val="000000" w:themeColor="text1"/>
          <w:sz w:val="24"/>
          <w:szCs w:val="24"/>
          <w:shd w:val="clear" w:color="auto" w:fill="FFFFFF"/>
          <w:lang w:val="ro-MD"/>
        </w:rPr>
        <w:t xml:space="preserve">. </w:t>
      </w:r>
      <w:r w:rsidR="00964AC5" w:rsidRPr="00B057ED">
        <w:rPr>
          <w:rFonts w:cs="Times New Roman"/>
          <w:color w:val="000000" w:themeColor="text1"/>
          <w:sz w:val="24"/>
          <w:szCs w:val="24"/>
          <w:shd w:val="clear" w:color="auto" w:fill="FFFFFF"/>
          <w:lang w:val="ro-MD"/>
        </w:rPr>
        <w:t>p</w:t>
      </w:r>
      <w:r w:rsidR="008200AF" w:rsidRPr="00B057ED">
        <w:rPr>
          <w:rFonts w:cs="Times New Roman"/>
          <w:color w:val="000000" w:themeColor="text1"/>
          <w:sz w:val="24"/>
          <w:szCs w:val="24"/>
          <w:shd w:val="clear" w:color="auto" w:fill="FFFFFF"/>
          <w:lang w:val="ro-MD"/>
        </w:rPr>
        <w:t>e tot parcursul textului:</w:t>
      </w:r>
    </w:p>
    <w:p w14:paraId="051676F0" w14:textId="701F6AF8" w:rsidR="008200AF" w:rsidRPr="00B057ED" w:rsidRDefault="003D6E6C" w:rsidP="007131F2">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.2.1.1.</w:t>
      </w:r>
      <w:r w:rsidR="008200AF" w:rsidRPr="00B057ED">
        <w:rPr>
          <w:rFonts w:cs="Times New Roman"/>
          <w:color w:val="000000" w:themeColor="text1"/>
          <w:sz w:val="24"/>
          <w:szCs w:val="24"/>
          <w:shd w:val="clear" w:color="auto" w:fill="FFFFFF"/>
          <w:lang w:val="ro-MD"/>
        </w:rPr>
        <w:t xml:space="preserve"> cuvintele </w:t>
      </w:r>
      <w:r w:rsidR="008200AF" w:rsidRPr="00B057ED">
        <w:rPr>
          <w:rFonts w:cs="Times New Roman"/>
          <w:iCs/>
          <w:color w:val="000000" w:themeColor="text1"/>
          <w:sz w:val="24"/>
          <w:szCs w:val="24"/>
          <w:shd w:val="clear" w:color="auto" w:fill="FFFFFF"/>
          <w:lang w:val="ro-MD"/>
        </w:rPr>
        <w:t>„Ministerul Transporturilor și Infrastructurii Drumurilor”</w:t>
      </w:r>
      <w:r w:rsidR="00964AC5" w:rsidRPr="00B057ED">
        <w:rPr>
          <w:rFonts w:cs="Times New Roman"/>
          <w:iCs/>
          <w:color w:val="000000" w:themeColor="text1"/>
          <w:sz w:val="24"/>
          <w:szCs w:val="24"/>
          <w:shd w:val="clear" w:color="auto" w:fill="FFFFFF"/>
          <w:lang w:val="ro-MD"/>
        </w:rPr>
        <w:t>,</w:t>
      </w:r>
      <w:r w:rsidR="008200AF" w:rsidRPr="00B057ED">
        <w:rPr>
          <w:rFonts w:cs="Times New Roman"/>
          <w:color w:val="000000" w:themeColor="text1"/>
          <w:sz w:val="24"/>
          <w:szCs w:val="24"/>
          <w:shd w:val="clear" w:color="auto" w:fill="FFFFFF"/>
          <w:lang w:val="ro-MD"/>
        </w:rPr>
        <w:t xml:space="preserve"> </w:t>
      </w:r>
      <w:r w:rsidR="00964AC5" w:rsidRPr="00B057ED">
        <w:rPr>
          <w:rFonts w:cs="Times New Roman"/>
          <w:color w:val="000000" w:themeColor="text1"/>
          <w:sz w:val="24"/>
          <w:szCs w:val="24"/>
          <w:shd w:val="clear" w:color="auto" w:fill="FFFFFF"/>
          <w:lang w:val="ro-MD"/>
        </w:rPr>
        <w:t xml:space="preserve">la orice formă gramaticală, </w:t>
      </w:r>
      <w:r w:rsidR="008200AF" w:rsidRPr="00B057ED">
        <w:rPr>
          <w:rFonts w:cs="Times New Roman"/>
          <w:color w:val="000000" w:themeColor="text1"/>
          <w:sz w:val="24"/>
          <w:szCs w:val="24"/>
          <w:shd w:val="clear" w:color="auto" w:fill="FFFFFF"/>
          <w:lang w:val="ro-MD"/>
        </w:rPr>
        <w:t xml:space="preserve">se substituie cu cuvintele </w:t>
      </w:r>
      <w:r w:rsidR="008200AF" w:rsidRPr="00B057ED">
        <w:rPr>
          <w:rFonts w:cs="Times New Roman"/>
          <w:iCs/>
          <w:color w:val="000000" w:themeColor="text1"/>
          <w:sz w:val="24"/>
          <w:szCs w:val="24"/>
          <w:shd w:val="clear" w:color="auto" w:fill="FFFFFF"/>
          <w:lang w:val="ro-MD"/>
        </w:rPr>
        <w:t>„Ministerul Infrastructurii și Dezvoltării Regionale”</w:t>
      </w:r>
      <w:r w:rsidR="008200AF" w:rsidRPr="00B057ED">
        <w:rPr>
          <w:rFonts w:cs="Times New Roman"/>
          <w:color w:val="000000" w:themeColor="text1"/>
          <w:sz w:val="24"/>
          <w:szCs w:val="24"/>
          <w:shd w:val="clear" w:color="auto" w:fill="FFFFFF"/>
          <w:lang w:val="ro-MD"/>
        </w:rPr>
        <w:t>, la formă gramaticală corespunzătoare;</w:t>
      </w:r>
    </w:p>
    <w:p w14:paraId="67A1B533" w14:textId="3D126199" w:rsidR="001667C4" w:rsidRPr="00B057ED" w:rsidRDefault="003D6E6C" w:rsidP="007131F2">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.2.1.2.</w:t>
      </w:r>
      <w:r w:rsidR="007131F2" w:rsidRPr="00B057ED">
        <w:rPr>
          <w:rFonts w:cs="Times New Roman"/>
          <w:color w:val="000000" w:themeColor="text1"/>
          <w:sz w:val="24"/>
          <w:szCs w:val="24"/>
          <w:shd w:val="clear" w:color="auto" w:fill="FFFFFF"/>
          <w:lang w:val="ro-MD"/>
        </w:rPr>
        <w:t xml:space="preserve"> </w:t>
      </w:r>
      <w:r w:rsidR="008200AF" w:rsidRPr="00B057ED">
        <w:rPr>
          <w:rFonts w:cs="Times New Roman"/>
          <w:color w:val="000000" w:themeColor="text1"/>
          <w:sz w:val="24"/>
          <w:szCs w:val="24"/>
          <w:shd w:val="clear" w:color="auto" w:fill="FFFFFF"/>
          <w:lang w:val="ro-MD"/>
        </w:rPr>
        <w:t xml:space="preserve">cuvintele </w:t>
      </w:r>
      <w:r w:rsidR="008200AF" w:rsidRPr="00B057ED">
        <w:rPr>
          <w:rFonts w:cs="Times New Roman"/>
          <w:iCs/>
          <w:color w:val="000000" w:themeColor="text1"/>
          <w:sz w:val="24"/>
          <w:szCs w:val="24"/>
          <w:shd w:val="clear" w:color="auto" w:fill="FFFFFF"/>
          <w:lang w:val="ro-MD"/>
        </w:rPr>
        <w:t>„buletinul de control”</w:t>
      </w:r>
      <w:r w:rsidR="00964AC5" w:rsidRPr="00B057ED">
        <w:rPr>
          <w:rFonts w:cs="Times New Roman"/>
          <w:iCs/>
          <w:color w:val="000000" w:themeColor="text1"/>
          <w:sz w:val="24"/>
          <w:szCs w:val="24"/>
          <w:shd w:val="clear" w:color="auto" w:fill="FFFFFF"/>
          <w:lang w:val="ro-MD"/>
        </w:rPr>
        <w:t>,</w:t>
      </w:r>
      <w:r w:rsidR="008200AF" w:rsidRPr="00B057ED">
        <w:rPr>
          <w:rFonts w:cs="Times New Roman"/>
          <w:color w:val="000000" w:themeColor="text1"/>
          <w:sz w:val="24"/>
          <w:szCs w:val="24"/>
          <w:shd w:val="clear" w:color="auto" w:fill="FFFFFF"/>
          <w:lang w:val="ro-MD"/>
        </w:rPr>
        <w:t xml:space="preserve"> </w:t>
      </w:r>
      <w:r w:rsidR="00964AC5" w:rsidRPr="00B057ED">
        <w:rPr>
          <w:rFonts w:cs="Times New Roman"/>
          <w:color w:val="000000" w:themeColor="text1"/>
          <w:sz w:val="24"/>
          <w:szCs w:val="24"/>
          <w:shd w:val="clear" w:color="auto" w:fill="FFFFFF"/>
          <w:lang w:val="ro-MD"/>
        </w:rPr>
        <w:t xml:space="preserve">la orice formă gramaticală, </w:t>
      </w:r>
      <w:r w:rsidR="008200AF" w:rsidRPr="00B057ED">
        <w:rPr>
          <w:rFonts w:cs="Times New Roman"/>
          <w:color w:val="000000" w:themeColor="text1"/>
          <w:sz w:val="24"/>
          <w:szCs w:val="24"/>
          <w:shd w:val="clear" w:color="auto" w:fill="FFFFFF"/>
          <w:lang w:val="ro-MD"/>
        </w:rPr>
        <w:t xml:space="preserve">se substituie cu cuvintele </w:t>
      </w:r>
      <w:r w:rsidR="008200AF" w:rsidRPr="00B057ED">
        <w:rPr>
          <w:rFonts w:cs="Times New Roman"/>
          <w:iCs/>
          <w:color w:val="000000" w:themeColor="text1"/>
          <w:sz w:val="24"/>
          <w:szCs w:val="24"/>
          <w:shd w:val="clear" w:color="auto" w:fill="FFFFFF"/>
          <w:lang w:val="ro-MD"/>
        </w:rPr>
        <w:t>„fișa de control”</w:t>
      </w:r>
      <w:r w:rsidR="008200AF" w:rsidRPr="00B057ED">
        <w:rPr>
          <w:rFonts w:cs="Times New Roman"/>
          <w:color w:val="000000" w:themeColor="text1"/>
          <w:sz w:val="24"/>
          <w:szCs w:val="24"/>
          <w:shd w:val="clear" w:color="auto" w:fill="FFFFFF"/>
          <w:lang w:val="ro-MD"/>
        </w:rPr>
        <w:t>, la formă gramaticală corespunzătoare;</w:t>
      </w:r>
    </w:p>
    <w:p w14:paraId="49DD9327" w14:textId="49F1EB32" w:rsidR="008200AF" w:rsidRPr="00B057ED" w:rsidRDefault="003D6E6C" w:rsidP="00B057ED">
      <w:pPr>
        <w:pBdr>
          <w:top w:val="none" w:sz="4" w:space="0" w:color="000000"/>
          <w:left w:val="none" w:sz="4" w:space="0" w:color="000000"/>
          <w:bottom w:val="none" w:sz="4" w:space="0" w:color="000000"/>
          <w:right w:val="none" w:sz="4" w:space="0" w:color="000000"/>
        </w:pBd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1667C4" w:rsidRPr="00B057ED">
        <w:rPr>
          <w:rFonts w:cs="Times New Roman"/>
          <w:color w:val="000000" w:themeColor="text1"/>
          <w:sz w:val="24"/>
          <w:szCs w:val="24"/>
          <w:shd w:val="clear" w:color="auto" w:fill="FFFFFF"/>
          <w:lang w:val="ro-MD"/>
        </w:rPr>
        <w:t xml:space="preserve">.2.1.3. </w:t>
      </w:r>
      <w:r w:rsidR="001667C4" w:rsidRPr="00B057ED">
        <w:rPr>
          <w:sz w:val="24"/>
          <w:szCs w:val="24"/>
          <w:lang w:val="ro-MD"/>
        </w:rPr>
        <w:t>textul „centru de instruire, perfecționare şi atestare profesională”, la orice formă gramaticală, se substituie cu textul „unitate de formare profesională a personalului din domeniul transporturilor rutiere” la forma gramaticală corespunzătoare;</w:t>
      </w:r>
    </w:p>
    <w:p w14:paraId="4068733A" w14:textId="74C3751A" w:rsidR="000C2390"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.2.2. s</w:t>
      </w:r>
      <w:r w:rsidR="00B41159" w:rsidRPr="00B057ED">
        <w:rPr>
          <w:rFonts w:cs="Times New Roman"/>
          <w:color w:val="000000" w:themeColor="text1"/>
          <w:sz w:val="24"/>
          <w:szCs w:val="24"/>
          <w:shd w:val="clear" w:color="auto" w:fill="FFFFFF"/>
          <w:lang w:val="ro-MD"/>
        </w:rPr>
        <w:t>e completează cu p</w:t>
      </w:r>
      <w:r w:rsidR="002B2A28" w:rsidRPr="00B057ED">
        <w:rPr>
          <w:rFonts w:cs="Times New Roman"/>
          <w:color w:val="000000" w:themeColor="text1"/>
          <w:sz w:val="24"/>
          <w:szCs w:val="24"/>
          <w:shd w:val="clear" w:color="auto" w:fill="FFFFFF"/>
          <w:lang w:val="ro-MD"/>
        </w:rPr>
        <w:t>unctul</w:t>
      </w:r>
      <w:r w:rsidR="00B41159" w:rsidRPr="00B057ED">
        <w:rPr>
          <w:rFonts w:cs="Times New Roman"/>
          <w:color w:val="000000" w:themeColor="text1"/>
          <w:sz w:val="24"/>
          <w:szCs w:val="24"/>
          <w:shd w:val="clear" w:color="auto" w:fill="FFFFFF"/>
          <w:lang w:val="ro-MD"/>
        </w:rPr>
        <w:t xml:space="preserve"> </w:t>
      </w:r>
      <w:r w:rsidR="00B41159" w:rsidRPr="00B057ED">
        <w:rPr>
          <w:rFonts w:cs="Times New Roman"/>
          <w:color w:val="000000" w:themeColor="text1"/>
          <w:sz w:val="24"/>
          <w:szCs w:val="24"/>
          <w:lang w:val="ro-MD"/>
        </w:rPr>
        <w:t>4</w:t>
      </w:r>
      <w:r w:rsidR="00B41159" w:rsidRPr="00B057ED">
        <w:rPr>
          <w:rFonts w:cs="Times New Roman"/>
          <w:color w:val="000000" w:themeColor="text1"/>
          <w:sz w:val="24"/>
          <w:szCs w:val="24"/>
          <w:vertAlign w:val="superscript"/>
          <w:lang w:val="ro-MD"/>
        </w:rPr>
        <w:t>1</w:t>
      </w:r>
      <w:r w:rsidR="00B41159" w:rsidRPr="00B057ED">
        <w:rPr>
          <w:rFonts w:cs="Times New Roman"/>
          <w:color w:val="000000" w:themeColor="text1"/>
          <w:sz w:val="24"/>
          <w:szCs w:val="24"/>
          <w:lang w:val="ro-MD"/>
        </w:rPr>
        <w:t xml:space="preserve"> cu următorul cuprins:</w:t>
      </w:r>
    </w:p>
    <w:p w14:paraId="02193EE2" w14:textId="4BC158BF" w:rsidR="00B41159" w:rsidRPr="00B057ED" w:rsidRDefault="00B41159" w:rsidP="008B6C70">
      <w:pPr>
        <w:spacing w:after="0"/>
        <w:ind w:firstLine="540"/>
        <w:jc w:val="both"/>
        <w:rPr>
          <w:rFonts w:cs="Times New Roman"/>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w:t>
      </w:r>
      <w:r w:rsidRPr="00B057ED">
        <w:rPr>
          <w:rFonts w:cs="Times New Roman"/>
          <w:iCs/>
          <w:color w:val="000000" w:themeColor="text1"/>
          <w:sz w:val="24"/>
          <w:szCs w:val="24"/>
          <w:lang w:val="ro-MD"/>
        </w:rPr>
        <w:t>4</w:t>
      </w:r>
      <w:r w:rsidRPr="00B057ED">
        <w:rPr>
          <w:rFonts w:cs="Times New Roman"/>
          <w:iCs/>
          <w:color w:val="000000" w:themeColor="text1"/>
          <w:sz w:val="24"/>
          <w:szCs w:val="24"/>
          <w:vertAlign w:val="superscript"/>
          <w:lang w:val="ro-MD"/>
        </w:rPr>
        <w:t>1</w:t>
      </w:r>
      <w:r w:rsidRPr="00B057ED">
        <w:rPr>
          <w:rFonts w:cs="Times New Roman"/>
          <w:iCs/>
          <w:color w:val="000000" w:themeColor="text1"/>
          <w:sz w:val="24"/>
          <w:szCs w:val="24"/>
          <w:lang w:val="ro-MD"/>
        </w:rPr>
        <w:t xml:space="preserve">. </w:t>
      </w:r>
      <w:r w:rsidR="005D72FB" w:rsidRPr="00B057ED">
        <w:rPr>
          <w:rFonts w:cs="Times New Roman"/>
          <w:iCs/>
          <w:color w:val="000000" w:themeColor="text1"/>
          <w:sz w:val="24"/>
          <w:szCs w:val="24"/>
          <w:lang w:val="ro-MD"/>
        </w:rPr>
        <w:t>Prezentul Regulament nu aduce atingere dreptului organelor abilitate cu funcții de control să efectueze controale în domeniul transportul național sau internațional de mărfuri periculoase, dacă acele mărfuri periculoase sunt transportate cu vehicule care nu sunt reglementate de prezentul Regulament.</w:t>
      </w:r>
      <w:r w:rsidRPr="00B057ED">
        <w:rPr>
          <w:rFonts w:cs="Times New Roman"/>
          <w:iCs/>
          <w:color w:val="000000" w:themeColor="text1"/>
          <w:sz w:val="24"/>
          <w:szCs w:val="24"/>
          <w:shd w:val="clear" w:color="auto" w:fill="FFFFFF"/>
          <w:lang w:val="ro-MD"/>
        </w:rPr>
        <w:t>”</w:t>
      </w:r>
      <w:r w:rsidR="00563B67" w:rsidRPr="00B057ED">
        <w:rPr>
          <w:rFonts w:cs="Times New Roman"/>
          <w:color w:val="000000" w:themeColor="text1"/>
          <w:sz w:val="24"/>
          <w:szCs w:val="24"/>
          <w:shd w:val="clear" w:color="auto" w:fill="FFFFFF"/>
          <w:lang w:val="ro-MD"/>
        </w:rPr>
        <w:t>.</w:t>
      </w:r>
    </w:p>
    <w:p w14:paraId="6D28D196" w14:textId="366F9374" w:rsidR="007A6435"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.2.3. l</w:t>
      </w:r>
      <w:r w:rsidR="007A6435" w:rsidRPr="00B057ED">
        <w:rPr>
          <w:rFonts w:cs="Times New Roman"/>
          <w:color w:val="000000" w:themeColor="text1"/>
          <w:sz w:val="24"/>
          <w:szCs w:val="24"/>
          <w:shd w:val="clear" w:color="auto" w:fill="FFFFFF"/>
          <w:lang w:val="ro-MD"/>
        </w:rPr>
        <w:t>a p</w:t>
      </w:r>
      <w:r w:rsidR="002B2A28" w:rsidRPr="00B057ED">
        <w:rPr>
          <w:rFonts w:cs="Times New Roman"/>
          <w:color w:val="000000" w:themeColor="text1"/>
          <w:sz w:val="24"/>
          <w:szCs w:val="24"/>
          <w:shd w:val="clear" w:color="auto" w:fill="FFFFFF"/>
          <w:lang w:val="ro-MD"/>
        </w:rPr>
        <w:t>unctul</w:t>
      </w:r>
      <w:r w:rsidR="007A6435" w:rsidRPr="00B057ED">
        <w:rPr>
          <w:rFonts w:cs="Times New Roman"/>
          <w:color w:val="000000" w:themeColor="text1"/>
          <w:sz w:val="24"/>
          <w:szCs w:val="24"/>
          <w:shd w:val="clear" w:color="auto" w:fill="FFFFFF"/>
          <w:lang w:val="ro-MD"/>
        </w:rPr>
        <w:t xml:space="preserve"> 7:</w:t>
      </w:r>
    </w:p>
    <w:p w14:paraId="51FD60A7" w14:textId="37F25852" w:rsidR="00757B77"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.2.3.1.</w:t>
      </w:r>
      <w:r w:rsidR="007A6435" w:rsidRPr="00B057ED">
        <w:rPr>
          <w:rFonts w:cs="Times New Roman"/>
          <w:color w:val="000000" w:themeColor="text1"/>
          <w:sz w:val="24"/>
          <w:szCs w:val="24"/>
          <w:shd w:val="clear" w:color="auto" w:fill="FFFFFF"/>
          <w:lang w:val="ro-MD"/>
        </w:rPr>
        <w:t xml:space="preserve"> </w:t>
      </w:r>
      <w:r w:rsidR="00150038" w:rsidRPr="00B057ED">
        <w:rPr>
          <w:rFonts w:cs="Times New Roman"/>
          <w:color w:val="000000" w:themeColor="text1"/>
          <w:sz w:val="24"/>
          <w:szCs w:val="24"/>
          <w:shd w:val="clear" w:color="auto" w:fill="FFFFFF"/>
          <w:lang w:val="ro-MD"/>
        </w:rPr>
        <w:t>c</w:t>
      </w:r>
      <w:r w:rsidR="009F7D5F" w:rsidRPr="00B057ED">
        <w:rPr>
          <w:rFonts w:cs="Times New Roman"/>
          <w:color w:val="000000" w:themeColor="text1"/>
          <w:sz w:val="24"/>
          <w:szCs w:val="24"/>
          <w:shd w:val="clear" w:color="auto" w:fill="FFFFFF"/>
          <w:lang w:val="ro-MD"/>
        </w:rPr>
        <w:t>uvântul</w:t>
      </w:r>
      <w:r w:rsidR="007A6435" w:rsidRPr="00B057ED">
        <w:rPr>
          <w:rFonts w:cs="Times New Roman"/>
          <w:color w:val="000000" w:themeColor="text1"/>
          <w:sz w:val="24"/>
          <w:szCs w:val="24"/>
          <w:shd w:val="clear" w:color="auto" w:fill="FFFFFF"/>
          <w:lang w:val="ro-MD"/>
        </w:rPr>
        <w:t xml:space="preserve"> </w:t>
      </w:r>
      <w:r w:rsidR="007A6435" w:rsidRPr="00B057ED">
        <w:rPr>
          <w:rFonts w:cs="Times New Roman"/>
          <w:iCs/>
          <w:color w:val="000000" w:themeColor="text1"/>
          <w:sz w:val="24"/>
          <w:szCs w:val="24"/>
          <w:shd w:val="clear" w:color="auto" w:fill="FFFFFF"/>
          <w:lang w:val="ro-MD"/>
        </w:rPr>
        <w:t>„definiții”</w:t>
      </w:r>
      <w:r w:rsidR="007A6435" w:rsidRPr="00B057ED">
        <w:rPr>
          <w:rFonts w:cs="Times New Roman"/>
          <w:color w:val="000000" w:themeColor="text1"/>
          <w:sz w:val="24"/>
          <w:szCs w:val="24"/>
          <w:shd w:val="clear" w:color="auto" w:fill="FFFFFF"/>
          <w:lang w:val="ro-MD"/>
        </w:rPr>
        <w:t xml:space="preserve"> se substituie cu </w:t>
      </w:r>
      <w:r w:rsidR="009F7D5F" w:rsidRPr="00B057ED">
        <w:rPr>
          <w:rFonts w:cs="Times New Roman"/>
          <w:color w:val="000000" w:themeColor="text1"/>
          <w:sz w:val="24"/>
          <w:szCs w:val="24"/>
          <w:shd w:val="clear" w:color="auto" w:fill="FFFFFF"/>
          <w:lang w:val="ro-MD"/>
        </w:rPr>
        <w:t>cuvântul</w:t>
      </w:r>
      <w:r w:rsidR="007A6435" w:rsidRPr="00B057ED">
        <w:rPr>
          <w:rFonts w:cs="Times New Roman"/>
          <w:color w:val="000000" w:themeColor="text1"/>
          <w:sz w:val="24"/>
          <w:szCs w:val="24"/>
          <w:shd w:val="clear" w:color="auto" w:fill="FFFFFF"/>
          <w:lang w:val="ro-MD"/>
        </w:rPr>
        <w:t xml:space="preserve"> </w:t>
      </w:r>
      <w:r w:rsidR="007A6435" w:rsidRPr="00B057ED">
        <w:rPr>
          <w:rFonts w:cs="Times New Roman"/>
          <w:iCs/>
          <w:color w:val="000000" w:themeColor="text1"/>
          <w:sz w:val="24"/>
          <w:szCs w:val="24"/>
          <w:shd w:val="clear" w:color="auto" w:fill="FFFFFF"/>
          <w:lang w:val="ro-MD"/>
        </w:rPr>
        <w:t>„noțiuni”</w:t>
      </w:r>
      <w:r w:rsidR="007A6435" w:rsidRPr="00B057ED">
        <w:rPr>
          <w:rFonts w:cs="Times New Roman"/>
          <w:color w:val="000000" w:themeColor="text1"/>
          <w:sz w:val="24"/>
          <w:szCs w:val="24"/>
          <w:shd w:val="clear" w:color="auto" w:fill="FFFFFF"/>
          <w:lang w:val="ro-MD"/>
        </w:rPr>
        <w:t>;</w:t>
      </w:r>
    </w:p>
    <w:p w14:paraId="0071B592" w14:textId="2B5967F6" w:rsidR="007A6435"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.2.3.2.</w:t>
      </w:r>
      <w:r w:rsidR="007A6435" w:rsidRPr="00B057ED">
        <w:rPr>
          <w:rFonts w:cs="Times New Roman"/>
          <w:color w:val="000000" w:themeColor="text1"/>
          <w:sz w:val="24"/>
          <w:szCs w:val="24"/>
          <w:shd w:val="clear" w:color="auto" w:fill="FFFFFF"/>
          <w:lang w:val="ro-MD"/>
        </w:rPr>
        <w:t xml:space="preserve"> noțiunea </w:t>
      </w:r>
      <w:r w:rsidR="00F35954" w:rsidRPr="00B057ED">
        <w:rPr>
          <w:rFonts w:cs="Times New Roman"/>
          <w:i/>
          <w:iCs/>
          <w:color w:val="000000" w:themeColor="text1"/>
          <w:sz w:val="24"/>
          <w:szCs w:val="24"/>
          <w:shd w:val="clear" w:color="auto" w:fill="FFFFFF"/>
          <w:lang w:val="ro-MD"/>
        </w:rPr>
        <w:t>„</w:t>
      </w:r>
      <w:r w:rsidR="007A6435" w:rsidRPr="00B057ED">
        <w:rPr>
          <w:rFonts w:cs="Times New Roman"/>
          <w:i/>
          <w:iCs/>
          <w:color w:val="000000" w:themeColor="text1"/>
          <w:sz w:val="24"/>
          <w:szCs w:val="24"/>
          <w:shd w:val="clear" w:color="auto" w:fill="FFFFFF"/>
          <w:lang w:val="ro-MD"/>
        </w:rPr>
        <w:t>vehicul rutier</w:t>
      </w:r>
      <w:r w:rsidR="00F35954" w:rsidRPr="00B057ED">
        <w:rPr>
          <w:rFonts w:cs="Times New Roman"/>
          <w:i/>
          <w:iCs/>
          <w:color w:val="000000" w:themeColor="text1"/>
          <w:sz w:val="24"/>
          <w:szCs w:val="24"/>
          <w:shd w:val="clear" w:color="auto" w:fill="FFFFFF"/>
          <w:lang w:val="ro-MD"/>
        </w:rPr>
        <w:t>”</w:t>
      </w:r>
      <w:r w:rsidR="007A6435" w:rsidRPr="00B057ED">
        <w:rPr>
          <w:rFonts w:cs="Times New Roman"/>
          <w:color w:val="000000" w:themeColor="text1"/>
          <w:sz w:val="24"/>
          <w:szCs w:val="24"/>
          <w:shd w:val="clear" w:color="auto" w:fill="FFFFFF"/>
          <w:lang w:val="ro-MD"/>
        </w:rPr>
        <w:t xml:space="preserve"> va avea următorul cuprins: </w:t>
      </w:r>
    </w:p>
    <w:p w14:paraId="254F5FC8" w14:textId="24EA3FDD" w:rsidR="007A6435" w:rsidRPr="00B057ED" w:rsidRDefault="007A6435" w:rsidP="008B6C70">
      <w:pPr>
        <w:spacing w:after="0"/>
        <w:ind w:firstLine="540"/>
        <w:jc w:val="both"/>
        <w:rPr>
          <w:rFonts w:cs="Times New Roman"/>
          <w:color w:val="000000" w:themeColor="text1"/>
          <w:sz w:val="24"/>
          <w:szCs w:val="24"/>
          <w:shd w:val="clear" w:color="auto" w:fill="FFFFFF"/>
          <w:lang w:val="ro-MD"/>
        </w:rPr>
      </w:pPr>
      <w:r w:rsidRPr="00B057ED">
        <w:rPr>
          <w:rFonts w:cs="Times New Roman"/>
          <w:i/>
          <w:iCs/>
          <w:color w:val="000000" w:themeColor="text1"/>
          <w:sz w:val="24"/>
          <w:szCs w:val="24"/>
          <w:shd w:val="clear" w:color="auto" w:fill="FFFFFF"/>
          <w:lang w:val="ro-MD"/>
        </w:rPr>
        <w:t>„</w:t>
      </w:r>
      <w:r w:rsidRPr="00B057ED">
        <w:rPr>
          <w:rFonts w:cs="Times New Roman"/>
          <w:i/>
          <w:iCs/>
          <w:color w:val="000000" w:themeColor="text1"/>
          <w:sz w:val="24"/>
          <w:szCs w:val="24"/>
          <w:lang w:val="ro-MD"/>
        </w:rPr>
        <w:t xml:space="preserve">vehicul rutier </w:t>
      </w:r>
      <w:r w:rsidRPr="00B057ED">
        <w:rPr>
          <w:rFonts w:cs="Times New Roman"/>
          <w:iCs/>
          <w:color w:val="000000" w:themeColor="text1"/>
          <w:sz w:val="24"/>
          <w:szCs w:val="24"/>
          <w:lang w:val="ro-MD"/>
        </w:rPr>
        <w:t xml:space="preserve">- înseamnă orice autovehicul destinat utilizării pe calea rutieră, fie complet sau incomplet, care are cel puțin patru roți și o viteză maximă proiectată mai mare de 25 km/h, împreună cu remorcile sale, cu excepția vehiculelor care circulă pe șine, a celor agricole, a tractoarelor forestiere, </w:t>
      </w:r>
      <w:r w:rsidRPr="00B057ED">
        <w:rPr>
          <w:rFonts w:cs="Times New Roman"/>
          <w:iCs/>
          <w:color w:val="000000" w:themeColor="text1"/>
          <w:sz w:val="24"/>
          <w:szCs w:val="24"/>
          <w:lang w:val="ro-MD"/>
        </w:rPr>
        <w:lastRenderedPageBreak/>
        <w:t xml:space="preserve">a tuturor mecanismelor mobile și a </w:t>
      </w:r>
      <w:r w:rsidRPr="00B057ED">
        <w:rPr>
          <w:rFonts w:cs="Times New Roman"/>
          <w:iCs/>
          <w:color w:val="000000" w:themeColor="text1"/>
          <w:sz w:val="24"/>
          <w:szCs w:val="24"/>
          <w:shd w:val="clear" w:color="auto" w:fill="FFFFFF"/>
          <w:lang w:val="ro-MD"/>
        </w:rPr>
        <w:t xml:space="preserve">vehiculelor ce </w:t>
      </w:r>
      <w:r w:rsidR="009F7D5F" w:rsidRPr="00B057ED">
        <w:rPr>
          <w:rFonts w:cs="Times New Roman"/>
          <w:iCs/>
          <w:color w:val="000000" w:themeColor="text1"/>
          <w:sz w:val="24"/>
          <w:szCs w:val="24"/>
          <w:shd w:val="clear" w:color="auto" w:fill="FFFFFF"/>
          <w:lang w:val="ro-MD"/>
        </w:rPr>
        <w:t>aparțin</w:t>
      </w:r>
      <w:r w:rsidRPr="00B057ED">
        <w:rPr>
          <w:rFonts w:cs="Times New Roman"/>
          <w:iCs/>
          <w:color w:val="000000" w:themeColor="text1"/>
          <w:sz w:val="24"/>
          <w:szCs w:val="24"/>
          <w:shd w:val="clear" w:color="auto" w:fill="FFFFFF"/>
          <w:lang w:val="ro-MD"/>
        </w:rPr>
        <w:t xml:space="preserve"> </w:t>
      </w:r>
      <w:r w:rsidR="009F7D5F" w:rsidRPr="00B057ED">
        <w:rPr>
          <w:rFonts w:cs="Times New Roman"/>
          <w:iCs/>
          <w:color w:val="000000" w:themeColor="text1"/>
          <w:sz w:val="24"/>
          <w:szCs w:val="24"/>
          <w:shd w:val="clear" w:color="auto" w:fill="FFFFFF"/>
          <w:lang w:val="ro-MD"/>
        </w:rPr>
        <w:t>Forțelor</w:t>
      </w:r>
      <w:r w:rsidRPr="00B057ED">
        <w:rPr>
          <w:rFonts w:cs="Times New Roman"/>
          <w:iCs/>
          <w:color w:val="000000" w:themeColor="text1"/>
          <w:sz w:val="24"/>
          <w:szCs w:val="24"/>
          <w:shd w:val="clear" w:color="auto" w:fill="FFFFFF"/>
          <w:lang w:val="ro-MD"/>
        </w:rPr>
        <w:t xml:space="preserve"> armate ale unei </w:t>
      </w:r>
      <w:r w:rsidR="009F7D5F" w:rsidRPr="00B057ED">
        <w:rPr>
          <w:rFonts w:cs="Times New Roman"/>
          <w:iCs/>
          <w:color w:val="000000" w:themeColor="text1"/>
          <w:sz w:val="24"/>
          <w:szCs w:val="24"/>
          <w:shd w:val="clear" w:color="auto" w:fill="FFFFFF"/>
          <w:lang w:val="ro-MD"/>
        </w:rPr>
        <w:t>Părți</w:t>
      </w:r>
      <w:r w:rsidRPr="00B057ED">
        <w:rPr>
          <w:rFonts w:cs="Times New Roman"/>
          <w:iCs/>
          <w:color w:val="000000" w:themeColor="text1"/>
          <w:sz w:val="24"/>
          <w:szCs w:val="24"/>
          <w:shd w:val="clear" w:color="auto" w:fill="FFFFFF"/>
          <w:lang w:val="ro-MD"/>
        </w:rPr>
        <w:t xml:space="preserve"> contractante sau care se află sub responsabilitatea acestor Forțe armate</w:t>
      </w:r>
      <w:r w:rsidR="002B2A28" w:rsidRPr="00B057ED">
        <w:rPr>
          <w:rFonts w:cs="Times New Roman"/>
          <w:iCs/>
          <w:color w:val="000000" w:themeColor="text1"/>
          <w:sz w:val="24"/>
          <w:szCs w:val="24"/>
          <w:lang w:val="ro-MD"/>
        </w:rPr>
        <w:t>;</w:t>
      </w:r>
      <w:r w:rsidRPr="00B057ED">
        <w:rPr>
          <w:rFonts w:cs="Times New Roman"/>
          <w:iCs/>
          <w:color w:val="000000" w:themeColor="text1"/>
          <w:sz w:val="24"/>
          <w:szCs w:val="24"/>
          <w:shd w:val="clear" w:color="auto" w:fill="FFFFFF"/>
          <w:lang w:val="ro-MD"/>
        </w:rPr>
        <w:t>”</w:t>
      </w:r>
      <w:r w:rsidR="002B2A28" w:rsidRPr="00B057ED">
        <w:rPr>
          <w:rFonts w:cs="Times New Roman"/>
          <w:iCs/>
          <w:color w:val="000000" w:themeColor="text1"/>
          <w:sz w:val="24"/>
          <w:szCs w:val="24"/>
          <w:lang w:val="ro-MD"/>
        </w:rPr>
        <w:t xml:space="preserve"> ;</w:t>
      </w:r>
    </w:p>
    <w:p w14:paraId="711A48E8" w14:textId="3C0790EA" w:rsidR="007A6435"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.2.3.3.</w:t>
      </w:r>
      <w:r w:rsidR="00D20AB2" w:rsidRPr="00B057ED">
        <w:rPr>
          <w:rFonts w:cs="Times New Roman"/>
          <w:color w:val="000000" w:themeColor="text1"/>
          <w:sz w:val="24"/>
          <w:szCs w:val="24"/>
          <w:shd w:val="clear" w:color="auto" w:fill="FFFFFF"/>
          <w:lang w:val="ro-MD"/>
        </w:rPr>
        <w:t xml:space="preserve"> </w:t>
      </w:r>
      <w:r w:rsidR="00F35954" w:rsidRPr="00B057ED">
        <w:rPr>
          <w:rFonts w:cs="Times New Roman"/>
          <w:color w:val="000000" w:themeColor="text1"/>
          <w:sz w:val="24"/>
          <w:szCs w:val="24"/>
          <w:shd w:val="clear" w:color="auto" w:fill="FFFFFF"/>
          <w:lang w:val="ro-MD"/>
        </w:rPr>
        <w:t xml:space="preserve">noțiunea </w:t>
      </w:r>
      <w:r w:rsidR="00F35954" w:rsidRPr="00B057ED">
        <w:rPr>
          <w:rFonts w:cs="Times New Roman"/>
          <w:i/>
          <w:iCs/>
          <w:color w:val="000000" w:themeColor="text1"/>
          <w:sz w:val="24"/>
          <w:szCs w:val="24"/>
          <w:shd w:val="clear" w:color="auto" w:fill="FFFFFF"/>
          <w:lang w:val="ro-MD"/>
        </w:rPr>
        <w:t>„întreprindere”</w:t>
      </w:r>
      <w:r w:rsidR="00F35954" w:rsidRPr="00B057ED">
        <w:rPr>
          <w:rFonts w:cs="Times New Roman"/>
          <w:color w:val="000000" w:themeColor="text1"/>
          <w:sz w:val="24"/>
          <w:szCs w:val="24"/>
          <w:shd w:val="clear" w:color="auto" w:fill="FFFFFF"/>
          <w:lang w:val="ro-MD"/>
        </w:rPr>
        <w:t xml:space="preserve"> va avea următorul cuprins:</w:t>
      </w:r>
    </w:p>
    <w:p w14:paraId="186BDC0A" w14:textId="13D5AB78" w:rsidR="00F35954" w:rsidRPr="00B057ED" w:rsidRDefault="00F35954" w:rsidP="008B6C70">
      <w:pPr>
        <w:spacing w:after="0"/>
        <w:ind w:firstLine="540"/>
        <w:jc w:val="both"/>
        <w:rPr>
          <w:rFonts w:cs="Times New Roman"/>
          <w:color w:val="000000" w:themeColor="text1"/>
          <w:sz w:val="24"/>
          <w:szCs w:val="24"/>
          <w:shd w:val="clear" w:color="auto" w:fill="FFFFFF"/>
          <w:lang w:val="ro-MD"/>
        </w:rPr>
      </w:pPr>
      <w:r w:rsidRPr="00B057ED">
        <w:rPr>
          <w:rFonts w:cs="Times New Roman"/>
          <w:i/>
          <w:iCs/>
          <w:color w:val="000000" w:themeColor="text1"/>
          <w:sz w:val="24"/>
          <w:szCs w:val="24"/>
          <w:shd w:val="clear" w:color="auto" w:fill="FFFFFF"/>
          <w:lang w:val="ro-MD"/>
        </w:rPr>
        <w:t>„</w:t>
      </w:r>
      <w:r w:rsidR="00DE2758" w:rsidRPr="00B057ED">
        <w:rPr>
          <w:rFonts w:cs="Times New Roman"/>
          <w:i/>
          <w:iCs/>
          <w:color w:val="000000" w:themeColor="text1"/>
          <w:sz w:val="24"/>
          <w:szCs w:val="24"/>
          <w:lang w:val="ro-MD"/>
        </w:rPr>
        <w:t xml:space="preserve">întreprindere </w:t>
      </w:r>
      <w:r w:rsidRPr="00B057ED">
        <w:rPr>
          <w:rFonts w:cs="Times New Roman"/>
          <w:iCs/>
          <w:color w:val="000000" w:themeColor="text1"/>
          <w:sz w:val="24"/>
          <w:szCs w:val="24"/>
          <w:lang w:val="ro-MD"/>
        </w:rPr>
        <w:t xml:space="preserve">- </w:t>
      </w:r>
      <w:r w:rsidRPr="00B057ED">
        <w:rPr>
          <w:rFonts w:cs="Times New Roman"/>
          <w:iCs/>
          <w:color w:val="000000" w:themeColor="text1"/>
          <w:sz w:val="24"/>
          <w:szCs w:val="24"/>
          <w:shd w:val="clear" w:color="auto" w:fill="FFFFFF"/>
          <w:lang w:val="ro-MD"/>
        </w:rPr>
        <w:t xml:space="preserve">orice persoană fizică sau juridică, grup de persoane </w:t>
      </w:r>
      <w:r w:rsidRPr="00B057ED">
        <w:rPr>
          <w:rFonts w:cs="Times New Roman"/>
          <w:iCs/>
          <w:color w:val="000000" w:themeColor="text1"/>
          <w:sz w:val="24"/>
          <w:szCs w:val="24"/>
          <w:lang w:val="ro-MD"/>
        </w:rPr>
        <w:t>fără constituirea persoanei juridice</w:t>
      </w:r>
      <w:r w:rsidRPr="00B057ED">
        <w:rPr>
          <w:rFonts w:cs="Times New Roman"/>
          <w:iCs/>
          <w:color w:val="000000" w:themeColor="text1"/>
          <w:sz w:val="24"/>
          <w:szCs w:val="24"/>
          <w:shd w:val="clear" w:color="auto" w:fill="FFFFFF"/>
          <w:lang w:val="ro-MD"/>
        </w:rPr>
        <w:t>, cu sau fără scop lucrativ,</w:t>
      </w:r>
      <w:r w:rsidRPr="00B057ED">
        <w:rPr>
          <w:rFonts w:cs="Times New Roman"/>
          <w:iCs/>
          <w:color w:val="000000" w:themeColor="text1"/>
          <w:sz w:val="24"/>
          <w:szCs w:val="24"/>
          <w:lang w:val="ro-MD"/>
        </w:rPr>
        <w:t xml:space="preserve"> precum și entitățile aflate în subordinea autorităților publice, </w:t>
      </w:r>
      <w:r w:rsidRPr="00B057ED">
        <w:rPr>
          <w:rFonts w:cs="Times New Roman"/>
          <w:iCs/>
          <w:color w:val="000000" w:themeColor="text1"/>
          <w:sz w:val="24"/>
          <w:szCs w:val="24"/>
          <w:shd w:val="clear" w:color="auto" w:fill="FFFFFF"/>
          <w:lang w:val="ro-MD"/>
        </w:rPr>
        <w:t xml:space="preserve">care exercită ocupația </w:t>
      </w:r>
      <w:r w:rsidRPr="00B057ED">
        <w:rPr>
          <w:rFonts w:cs="Times New Roman"/>
          <w:iCs/>
          <w:color w:val="000000" w:themeColor="text1"/>
          <w:sz w:val="24"/>
          <w:szCs w:val="24"/>
          <w:lang w:val="ro-MD"/>
        </w:rPr>
        <w:t xml:space="preserve">sau este implicată în organizarea </w:t>
      </w:r>
      <w:r w:rsidRPr="00B057ED">
        <w:rPr>
          <w:rFonts w:cs="Times New Roman"/>
          <w:iCs/>
          <w:color w:val="000000" w:themeColor="text1"/>
          <w:sz w:val="24"/>
          <w:szCs w:val="24"/>
          <w:shd w:val="clear" w:color="auto" w:fill="FFFFFF"/>
          <w:lang w:val="ro-MD"/>
        </w:rPr>
        <w:t xml:space="preserve">transportului rutier de mărfuri periculoase, </w:t>
      </w:r>
      <w:r w:rsidRPr="00B057ED">
        <w:rPr>
          <w:rFonts w:cs="Times New Roman"/>
          <w:iCs/>
          <w:color w:val="000000" w:themeColor="text1"/>
          <w:sz w:val="24"/>
          <w:szCs w:val="24"/>
          <w:lang w:val="ro-MD"/>
        </w:rPr>
        <w:t xml:space="preserve"> precum și cele care depozitează temporar, colectează, ambalează sau livrează aceste mărfuri;</w:t>
      </w:r>
      <w:r w:rsidRPr="00B057ED">
        <w:rPr>
          <w:rFonts w:cs="Times New Roman"/>
          <w:iCs/>
          <w:color w:val="000000" w:themeColor="text1"/>
          <w:sz w:val="24"/>
          <w:szCs w:val="24"/>
          <w:shd w:val="clear" w:color="auto" w:fill="FFFFFF"/>
          <w:lang w:val="ro-MD"/>
        </w:rPr>
        <w:t>”</w:t>
      </w:r>
      <w:r w:rsidR="00DE2758" w:rsidRPr="00B057ED">
        <w:rPr>
          <w:rFonts w:cs="Times New Roman"/>
          <w:color w:val="000000" w:themeColor="text1"/>
          <w:sz w:val="24"/>
          <w:szCs w:val="24"/>
          <w:shd w:val="clear" w:color="auto" w:fill="FFFFFF"/>
          <w:lang w:val="ro-MD"/>
        </w:rPr>
        <w:t>.</w:t>
      </w:r>
    </w:p>
    <w:p w14:paraId="7F4E6B2A" w14:textId="408E5D20" w:rsidR="00A52691"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.2.4. la p</w:t>
      </w:r>
      <w:r w:rsidR="00A52691" w:rsidRPr="00B057ED">
        <w:rPr>
          <w:rFonts w:cs="Times New Roman"/>
          <w:color w:val="000000" w:themeColor="text1"/>
          <w:sz w:val="24"/>
          <w:szCs w:val="24"/>
          <w:shd w:val="clear" w:color="auto" w:fill="FFFFFF"/>
          <w:lang w:val="ro-MD"/>
        </w:rPr>
        <w:t>unctul 23:</w:t>
      </w:r>
    </w:p>
    <w:p w14:paraId="5A81EEA7" w14:textId="39C97BAF" w:rsidR="00E34EFD"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.2.4.1.</w:t>
      </w:r>
      <w:r w:rsidR="00430110" w:rsidRPr="00B057ED">
        <w:rPr>
          <w:rFonts w:cs="Times New Roman"/>
          <w:color w:val="000000" w:themeColor="text1"/>
          <w:sz w:val="24"/>
          <w:szCs w:val="24"/>
          <w:shd w:val="clear" w:color="auto" w:fill="FFFFFF"/>
          <w:lang w:val="ro-MD"/>
        </w:rPr>
        <w:t xml:space="preserve"> </w:t>
      </w:r>
      <w:r w:rsidR="00964AC5" w:rsidRPr="00B057ED">
        <w:rPr>
          <w:rFonts w:cs="Times New Roman"/>
          <w:color w:val="000000" w:themeColor="text1"/>
          <w:sz w:val="24"/>
          <w:szCs w:val="24"/>
          <w:shd w:val="clear" w:color="auto" w:fill="FFFFFF"/>
          <w:lang w:val="ro-MD"/>
        </w:rPr>
        <w:t xml:space="preserve">la </w:t>
      </w:r>
      <w:r w:rsidR="00430110" w:rsidRPr="00B057ED">
        <w:rPr>
          <w:rFonts w:cs="Times New Roman"/>
          <w:color w:val="000000" w:themeColor="text1"/>
          <w:sz w:val="24"/>
          <w:szCs w:val="24"/>
          <w:shd w:val="clear" w:color="auto" w:fill="FFFFFF"/>
          <w:lang w:val="ro-MD"/>
        </w:rPr>
        <w:t>subpunctul 1)</w:t>
      </w:r>
      <w:r w:rsidR="00C93266" w:rsidRPr="00B057ED">
        <w:rPr>
          <w:rFonts w:cs="Times New Roman"/>
          <w:color w:val="000000" w:themeColor="text1"/>
          <w:sz w:val="24"/>
          <w:szCs w:val="24"/>
          <w:shd w:val="clear" w:color="auto" w:fill="FFFFFF"/>
          <w:lang w:val="ro-MD"/>
        </w:rPr>
        <w:t xml:space="preserve"> litera d)</w:t>
      </w:r>
      <w:r w:rsidR="00964AC5" w:rsidRPr="00B057ED">
        <w:rPr>
          <w:rFonts w:cs="Times New Roman"/>
          <w:color w:val="000000" w:themeColor="text1"/>
          <w:sz w:val="24"/>
          <w:szCs w:val="24"/>
          <w:shd w:val="clear" w:color="auto" w:fill="FFFFFF"/>
          <w:lang w:val="ro-MD"/>
        </w:rPr>
        <w:t>,</w:t>
      </w:r>
      <w:r w:rsidR="00C93266" w:rsidRPr="00B057ED">
        <w:rPr>
          <w:rFonts w:cs="Times New Roman"/>
          <w:color w:val="000000" w:themeColor="text1"/>
          <w:sz w:val="24"/>
          <w:szCs w:val="24"/>
          <w:shd w:val="clear" w:color="auto" w:fill="FFFFFF"/>
          <w:lang w:val="ro-MD"/>
        </w:rPr>
        <w:t xml:space="preserve"> </w:t>
      </w:r>
      <w:r w:rsidR="001D5703" w:rsidRPr="00B057ED">
        <w:rPr>
          <w:rFonts w:cs="Times New Roman"/>
          <w:color w:val="000000" w:themeColor="text1"/>
          <w:sz w:val="24"/>
          <w:szCs w:val="24"/>
          <w:shd w:val="clear" w:color="auto" w:fill="FFFFFF"/>
          <w:lang w:val="ro-MD"/>
        </w:rPr>
        <w:t>cuvântul</w:t>
      </w:r>
      <w:r w:rsidR="00C93266" w:rsidRPr="00B057ED">
        <w:rPr>
          <w:rFonts w:cs="Times New Roman"/>
          <w:color w:val="000000" w:themeColor="text1"/>
          <w:sz w:val="24"/>
          <w:szCs w:val="24"/>
          <w:shd w:val="clear" w:color="auto" w:fill="FFFFFF"/>
          <w:lang w:val="ro-MD"/>
        </w:rPr>
        <w:t xml:space="preserve"> </w:t>
      </w:r>
      <w:r w:rsidR="00C93266" w:rsidRPr="00B057ED">
        <w:rPr>
          <w:rFonts w:cs="Times New Roman"/>
          <w:iCs/>
          <w:color w:val="000000" w:themeColor="text1"/>
          <w:sz w:val="24"/>
          <w:szCs w:val="24"/>
          <w:shd w:val="clear" w:color="auto" w:fill="FFFFFF"/>
          <w:lang w:val="ro-MD"/>
        </w:rPr>
        <w:t>„permis”</w:t>
      </w:r>
      <w:r w:rsidR="00C93266" w:rsidRPr="00B057ED">
        <w:rPr>
          <w:rFonts w:cs="Times New Roman"/>
          <w:color w:val="000000" w:themeColor="text1"/>
          <w:sz w:val="24"/>
          <w:szCs w:val="24"/>
          <w:shd w:val="clear" w:color="auto" w:fill="FFFFFF"/>
          <w:lang w:val="ro-MD"/>
        </w:rPr>
        <w:t xml:space="preserve"> se substituie cu </w:t>
      </w:r>
      <w:r w:rsidR="001D5703" w:rsidRPr="00B057ED">
        <w:rPr>
          <w:rFonts w:cs="Times New Roman"/>
          <w:color w:val="000000" w:themeColor="text1"/>
          <w:sz w:val="24"/>
          <w:szCs w:val="24"/>
          <w:shd w:val="clear" w:color="auto" w:fill="FFFFFF"/>
          <w:lang w:val="ro-MD"/>
        </w:rPr>
        <w:t>cuvântul</w:t>
      </w:r>
      <w:r w:rsidR="00C93266" w:rsidRPr="00B057ED">
        <w:rPr>
          <w:rFonts w:cs="Times New Roman"/>
          <w:color w:val="000000" w:themeColor="text1"/>
          <w:sz w:val="24"/>
          <w:szCs w:val="24"/>
          <w:shd w:val="clear" w:color="auto" w:fill="FFFFFF"/>
          <w:lang w:val="ro-MD"/>
        </w:rPr>
        <w:t xml:space="preserve"> </w:t>
      </w:r>
      <w:r w:rsidR="00C93266" w:rsidRPr="00B057ED">
        <w:rPr>
          <w:rFonts w:cs="Times New Roman"/>
          <w:iCs/>
          <w:color w:val="000000" w:themeColor="text1"/>
          <w:sz w:val="24"/>
          <w:szCs w:val="24"/>
          <w:shd w:val="clear" w:color="auto" w:fill="FFFFFF"/>
          <w:lang w:val="ro-MD"/>
        </w:rPr>
        <w:t>„interzis”</w:t>
      </w:r>
      <w:r w:rsidR="00964AC5" w:rsidRPr="00B057ED">
        <w:rPr>
          <w:rFonts w:cs="Times New Roman"/>
          <w:iCs/>
          <w:color w:val="000000" w:themeColor="text1"/>
          <w:sz w:val="24"/>
          <w:szCs w:val="24"/>
          <w:shd w:val="clear" w:color="auto" w:fill="FFFFFF"/>
          <w:lang w:val="ro-MD"/>
        </w:rPr>
        <w:t>, iar</w:t>
      </w:r>
      <w:r w:rsidR="00E34EFD" w:rsidRPr="00B057ED">
        <w:rPr>
          <w:rFonts w:cs="Times New Roman"/>
          <w:color w:val="000000" w:themeColor="text1"/>
          <w:sz w:val="24"/>
          <w:szCs w:val="24"/>
          <w:shd w:val="clear" w:color="auto" w:fill="FFFFFF"/>
          <w:lang w:val="ro-MD"/>
        </w:rPr>
        <w:t xml:space="preserve"> litera e) </w:t>
      </w:r>
      <w:r w:rsidR="0090660A" w:rsidRPr="00B057ED">
        <w:rPr>
          <w:rFonts w:cs="Times New Roman"/>
          <w:color w:val="000000" w:themeColor="text1"/>
          <w:sz w:val="24"/>
          <w:szCs w:val="24"/>
          <w:shd w:val="clear" w:color="auto" w:fill="FFFFFF"/>
          <w:lang w:val="ro-MD"/>
        </w:rPr>
        <w:t>se abrogă</w:t>
      </w:r>
      <w:r w:rsidR="00964AC5" w:rsidRPr="00B057ED">
        <w:rPr>
          <w:rFonts w:cs="Times New Roman"/>
          <w:color w:val="000000" w:themeColor="text1"/>
          <w:sz w:val="24"/>
          <w:szCs w:val="24"/>
          <w:shd w:val="clear" w:color="auto" w:fill="FFFFFF"/>
          <w:lang w:val="ro-MD"/>
        </w:rPr>
        <w:t>;</w:t>
      </w:r>
    </w:p>
    <w:p w14:paraId="2CD3C301" w14:textId="409F1938" w:rsidR="00430110"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.2.4.2.</w:t>
      </w:r>
      <w:r w:rsidR="00430110" w:rsidRPr="00B057ED">
        <w:rPr>
          <w:rFonts w:cs="Times New Roman"/>
          <w:color w:val="000000" w:themeColor="text1"/>
          <w:sz w:val="24"/>
          <w:szCs w:val="24"/>
          <w:shd w:val="clear" w:color="auto" w:fill="FFFFFF"/>
          <w:lang w:val="ro-MD"/>
        </w:rPr>
        <w:t xml:space="preserve"> </w:t>
      </w:r>
      <w:r w:rsidR="00964AC5" w:rsidRPr="00B057ED">
        <w:rPr>
          <w:rFonts w:cs="Times New Roman"/>
          <w:color w:val="000000" w:themeColor="text1"/>
          <w:sz w:val="24"/>
          <w:szCs w:val="24"/>
          <w:shd w:val="clear" w:color="auto" w:fill="FFFFFF"/>
          <w:lang w:val="ro-MD"/>
        </w:rPr>
        <w:t xml:space="preserve">la </w:t>
      </w:r>
      <w:r w:rsidR="00430110" w:rsidRPr="00B057ED">
        <w:rPr>
          <w:rFonts w:cs="Times New Roman"/>
          <w:color w:val="000000" w:themeColor="text1"/>
          <w:sz w:val="24"/>
          <w:szCs w:val="24"/>
          <w:shd w:val="clear" w:color="auto" w:fill="FFFFFF"/>
          <w:lang w:val="ro-MD"/>
        </w:rPr>
        <w:t xml:space="preserve">subpunctul 2) </w:t>
      </w:r>
      <w:r w:rsidR="00707494" w:rsidRPr="00B057ED">
        <w:rPr>
          <w:rFonts w:cs="Times New Roman"/>
          <w:color w:val="000000" w:themeColor="text1"/>
          <w:sz w:val="24"/>
          <w:szCs w:val="24"/>
          <w:shd w:val="clear" w:color="auto" w:fill="FFFFFF"/>
          <w:lang w:val="ro-MD"/>
        </w:rPr>
        <w:t>lit</w:t>
      </w:r>
      <w:r w:rsidR="00B17BC1" w:rsidRPr="00B057ED">
        <w:rPr>
          <w:rFonts w:cs="Times New Roman"/>
          <w:color w:val="000000" w:themeColor="text1"/>
          <w:sz w:val="24"/>
          <w:szCs w:val="24"/>
          <w:shd w:val="clear" w:color="auto" w:fill="FFFFFF"/>
          <w:lang w:val="ro-MD"/>
        </w:rPr>
        <w:t>era</w:t>
      </w:r>
      <w:r w:rsidR="00707494" w:rsidRPr="00B057ED">
        <w:rPr>
          <w:rFonts w:cs="Times New Roman"/>
          <w:color w:val="000000" w:themeColor="text1"/>
          <w:sz w:val="24"/>
          <w:szCs w:val="24"/>
          <w:shd w:val="clear" w:color="auto" w:fill="FFFFFF"/>
          <w:lang w:val="ro-MD"/>
        </w:rPr>
        <w:t xml:space="preserve"> a)</w:t>
      </w:r>
      <w:r w:rsidR="00683C39" w:rsidRPr="00B057ED">
        <w:rPr>
          <w:rFonts w:cs="Times New Roman"/>
          <w:color w:val="000000" w:themeColor="text1"/>
          <w:sz w:val="24"/>
          <w:szCs w:val="24"/>
          <w:shd w:val="clear" w:color="auto" w:fill="FFFFFF"/>
          <w:lang w:val="ro-MD"/>
        </w:rPr>
        <w:t xml:space="preserve"> </w:t>
      </w:r>
      <w:r w:rsidR="00B10DE4" w:rsidRPr="00B057ED">
        <w:rPr>
          <w:rFonts w:cs="Times New Roman"/>
          <w:color w:val="000000" w:themeColor="text1"/>
          <w:sz w:val="24"/>
          <w:szCs w:val="24"/>
          <w:shd w:val="clear" w:color="auto" w:fill="FFFFFF"/>
          <w:lang w:val="ro-MD"/>
        </w:rPr>
        <w:t xml:space="preserve">după sintagma </w:t>
      </w:r>
      <w:r w:rsidR="00B10DE4" w:rsidRPr="00B057ED">
        <w:rPr>
          <w:rFonts w:cs="Times New Roman"/>
          <w:iCs/>
          <w:color w:val="000000" w:themeColor="text1"/>
          <w:sz w:val="24"/>
          <w:szCs w:val="24"/>
          <w:shd w:val="clear" w:color="auto" w:fill="FFFFFF"/>
          <w:lang w:val="ro-MD"/>
        </w:rPr>
        <w:t>,,</w:t>
      </w:r>
      <w:r w:rsidR="00891134" w:rsidRPr="00B057ED">
        <w:rPr>
          <w:rFonts w:cs="Times New Roman"/>
          <w:iCs/>
          <w:color w:val="000000" w:themeColor="text1"/>
          <w:sz w:val="24"/>
          <w:szCs w:val="24"/>
          <w:shd w:val="clear" w:color="auto" w:fill="FFFFFF"/>
          <w:lang w:val="ro-MD"/>
        </w:rPr>
        <w:t>de transportare a mărfurilor periculoase”</w:t>
      </w:r>
      <w:r w:rsidR="00B10DE4" w:rsidRPr="00B057ED">
        <w:rPr>
          <w:rFonts w:cs="Times New Roman"/>
          <w:color w:val="000000" w:themeColor="text1"/>
          <w:sz w:val="24"/>
          <w:szCs w:val="24"/>
          <w:shd w:val="clear" w:color="auto" w:fill="FFFFFF"/>
          <w:lang w:val="ro-MD"/>
        </w:rPr>
        <w:t xml:space="preserve"> </w:t>
      </w:r>
      <w:r w:rsidR="00891134" w:rsidRPr="00B057ED">
        <w:rPr>
          <w:rFonts w:cs="Times New Roman"/>
          <w:color w:val="000000" w:themeColor="text1"/>
          <w:sz w:val="24"/>
          <w:szCs w:val="24"/>
          <w:shd w:val="clear" w:color="auto" w:fill="FFFFFF"/>
          <w:lang w:val="ro-MD"/>
        </w:rPr>
        <w:t xml:space="preserve">se completează cu </w:t>
      </w:r>
      <w:r w:rsidR="00AB1D7C" w:rsidRPr="00B057ED">
        <w:rPr>
          <w:rFonts w:cs="Times New Roman"/>
          <w:color w:val="000000" w:themeColor="text1"/>
          <w:sz w:val="24"/>
          <w:szCs w:val="24"/>
          <w:shd w:val="clear" w:color="auto" w:fill="FFFFFF"/>
          <w:lang w:val="ro-MD"/>
        </w:rPr>
        <w:t xml:space="preserve">sintagma </w:t>
      </w:r>
      <w:r w:rsidR="00DB03AF" w:rsidRPr="00B057ED">
        <w:rPr>
          <w:rFonts w:cs="Times New Roman"/>
          <w:iCs/>
          <w:color w:val="000000" w:themeColor="text1"/>
          <w:sz w:val="24"/>
          <w:szCs w:val="24"/>
          <w:shd w:val="clear" w:color="auto" w:fill="FFFFFF"/>
          <w:lang w:val="ro-MD"/>
        </w:rPr>
        <w:t>,,</w:t>
      </w:r>
      <w:r w:rsidR="00A36FDB" w:rsidRPr="00B057ED">
        <w:rPr>
          <w:rFonts w:cs="Times New Roman"/>
          <w:iCs/>
          <w:color w:val="000000" w:themeColor="text1"/>
          <w:sz w:val="24"/>
          <w:szCs w:val="24"/>
          <w:shd w:val="clear" w:color="auto" w:fill="FFFFFF"/>
          <w:lang w:val="ro-MD"/>
        </w:rPr>
        <w:t>din</w:t>
      </w:r>
      <w:r w:rsidR="00B10DE4" w:rsidRPr="00B057ED">
        <w:rPr>
          <w:rFonts w:cs="Times New Roman"/>
          <w:iCs/>
          <w:color w:val="000000" w:themeColor="text1"/>
          <w:sz w:val="24"/>
          <w:szCs w:val="24"/>
          <w:shd w:val="clear" w:color="auto" w:fill="FFFFFF"/>
          <w:lang w:val="ro-MD"/>
        </w:rPr>
        <w:t xml:space="preserve"> Clasa 1 și Clasa 7”</w:t>
      </w:r>
      <w:r w:rsidR="00A36FDB" w:rsidRPr="00B057ED">
        <w:rPr>
          <w:rFonts w:cs="Times New Roman"/>
          <w:color w:val="000000" w:themeColor="text1"/>
          <w:sz w:val="24"/>
          <w:szCs w:val="24"/>
          <w:shd w:val="clear" w:color="auto" w:fill="FFFFFF"/>
          <w:lang w:val="ro-MD"/>
        </w:rPr>
        <w:t>.</w:t>
      </w:r>
    </w:p>
    <w:p w14:paraId="7E722A75" w14:textId="6F9BE38F" w:rsidR="00A52691"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.2.4.</w:t>
      </w:r>
      <w:r w:rsidR="00A40260" w:rsidRPr="00B057ED">
        <w:rPr>
          <w:rFonts w:cs="Times New Roman"/>
          <w:color w:val="000000" w:themeColor="text1"/>
          <w:sz w:val="24"/>
          <w:szCs w:val="24"/>
          <w:shd w:val="clear" w:color="auto" w:fill="FFFFFF"/>
          <w:lang w:val="ro-MD"/>
        </w:rPr>
        <w:t>3</w:t>
      </w:r>
      <w:r w:rsidR="00964AC5" w:rsidRPr="00B057ED">
        <w:rPr>
          <w:rFonts w:cs="Times New Roman"/>
          <w:color w:val="000000" w:themeColor="text1"/>
          <w:sz w:val="24"/>
          <w:szCs w:val="24"/>
          <w:shd w:val="clear" w:color="auto" w:fill="FFFFFF"/>
          <w:lang w:val="ro-MD"/>
        </w:rPr>
        <w:t>. la</w:t>
      </w:r>
      <w:r w:rsidR="00A52691" w:rsidRPr="00B057ED">
        <w:rPr>
          <w:rFonts w:cs="Times New Roman"/>
          <w:color w:val="000000" w:themeColor="text1"/>
          <w:sz w:val="24"/>
          <w:szCs w:val="24"/>
          <w:shd w:val="clear" w:color="auto" w:fill="FFFFFF"/>
          <w:lang w:val="ro-MD"/>
        </w:rPr>
        <w:t xml:space="preserve"> subpunctul 3)</w:t>
      </w:r>
      <w:r w:rsidR="00E90703" w:rsidRPr="00B057ED">
        <w:rPr>
          <w:rFonts w:cs="Times New Roman"/>
          <w:color w:val="000000" w:themeColor="text1"/>
          <w:sz w:val="24"/>
          <w:szCs w:val="24"/>
          <w:shd w:val="clear" w:color="auto" w:fill="FFFFFF"/>
          <w:lang w:val="ro-MD"/>
        </w:rPr>
        <w:t>:</w:t>
      </w:r>
      <w:r w:rsidR="00A52691" w:rsidRPr="00B057ED">
        <w:rPr>
          <w:rFonts w:cs="Times New Roman"/>
          <w:color w:val="000000" w:themeColor="text1"/>
          <w:sz w:val="24"/>
          <w:szCs w:val="24"/>
          <w:shd w:val="clear" w:color="auto" w:fill="FFFFFF"/>
          <w:lang w:val="ro-MD"/>
        </w:rPr>
        <w:t xml:space="preserve"> </w:t>
      </w:r>
    </w:p>
    <w:p w14:paraId="7CD3C29C" w14:textId="248681B7" w:rsidR="00A52691"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964AC5" w:rsidRPr="00B057ED">
        <w:rPr>
          <w:rFonts w:cs="Times New Roman"/>
          <w:color w:val="000000" w:themeColor="text1"/>
          <w:sz w:val="24"/>
          <w:szCs w:val="24"/>
          <w:shd w:val="clear" w:color="auto" w:fill="FFFFFF"/>
          <w:lang w:val="ro-MD"/>
        </w:rPr>
        <w:t>.2.4.</w:t>
      </w:r>
      <w:r w:rsidR="00A40260" w:rsidRPr="00B057ED">
        <w:rPr>
          <w:rFonts w:cs="Times New Roman"/>
          <w:color w:val="000000" w:themeColor="text1"/>
          <w:sz w:val="24"/>
          <w:szCs w:val="24"/>
          <w:shd w:val="clear" w:color="auto" w:fill="FFFFFF"/>
          <w:lang w:val="ro-MD"/>
        </w:rPr>
        <w:t>3</w:t>
      </w:r>
      <w:r w:rsidR="00964AC5" w:rsidRPr="00B057ED">
        <w:rPr>
          <w:rFonts w:cs="Times New Roman"/>
          <w:color w:val="000000" w:themeColor="text1"/>
          <w:sz w:val="24"/>
          <w:szCs w:val="24"/>
          <w:shd w:val="clear" w:color="auto" w:fill="FFFFFF"/>
          <w:lang w:val="ro-MD"/>
        </w:rPr>
        <w:t>.1.</w:t>
      </w:r>
      <w:r w:rsidR="00A52691" w:rsidRPr="00B057ED">
        <w:rPr>
          <w:rFonts w:cs="Times New Roman"/>
          <w:color w:val="000000" w:themeColor="text1"/>
          <w:sz w:val="24"/>
          <w:szCs w:val="24"/>
          <w:shd w:val="clear" w:color="auto" w:fill="FFFFFF"/>
          <w:lang w:val="ro-MD"/>
        </w:rPr>
        <w:t xml:space="preserve"> la litera a)</w:t>
      </w:r>
      <w:r w:rsidR="00964AC5" w:rsidRPr="00B057ED">
        <w:rPr>
          <w:rFonts w:cs="Times New Roman"/>
          <w:color w:val="000000" w:themeColor="text1"/>
          <w:sz w:val="24"/>
          <w:szCs w:val="24"/>
          <w:shd w:val="clear" w:color="auto" w:fill="FFFFFF"/>
          <w:lang w:val="ro-MD"/>
        </w:rPr>
        <w:t>,</w:t>
      </w:r>
      <w:r w:rsidR="00A52691" w:rsidRPr="00B057ED">
        <w:rPr>
          <w:rFonts w:cs="Times New Roman"/>
          <w:color w:val="000000" w:themeColor="text1"/>
          <w:sz w:val="24"/>
          <w:szCs w:val="24"/>
          <w:shd w:val="clear" w:color="auto" w:fill="FFFFFF"/>
          <w:lang w:val="ro-MD"/>
        </w:rPr>
        <w:t xml:space="preserve"> după sintagma „Ministerul Mediului” se completează cu sintagma „</w:t>
      </w:r>
      <w:r w:rsidR="001D0D9C" w:rsidRPr="00B057ED">
        <w:rPr>
          <w:sz w:val="24"/>
          <w:szCs w:val="24"/>
          <w:lang w:val="ro-MD"/>
        </w:rPr>
        <w:t>Inspectoratul Național pentru Supraveghere Tehnică</w:t>
      </w:r>
      <w:r w:rsidR="001D0D9C" w:rsidRPr="00B057ED">
        <w:rPr>
          <w:rFonts w:cs="Times New Roman"/>
          <w:color w:val="000000" w:themeColor="text1"/>
          <w:sz w:val="24"/>
          <w:szCs w:val="24"/>
          <w:shd w:val="clear" w:color="auto" w:fill="FFFFFF"/>
          <w:lang w:val="ro-MD"/>
        </w:rPr>
        <w:t xml:space="preserve"> </w:t>
      </w:r>
      <w:r w:rsidR="00A52691" w:rsidRPr="00B057ED">
        <w:rPr>
          <w:rFonts w:cs="Times New Roman"/>
          <w:color w:val="000000" w:themeColor="text1"/>
          <w:sz w:val="24"/>
          <w:szCs w:val="24"/>
          <w:shd w:val="clear" w:color="auto" w:fill="FFFFFF"/>
          <w:lang w:val="ro-MD"/>
        </w:rPr>
        <w:t>și Serviciul Vamal”</w:t>
      </w:r>
      <w:r w:rsidR="009C329E" w:rsidRPr="00B057ED">
        <w:rPr>
          <w:rFonts w:cs="Times New Roman"/>
          <w:color w:val="000000" w:themeColor="text1"/>
          <w:sz w:val="24"/>
          <w:szCs w:val="24"/>
          <w:shd w:val="clear" w:color="auto" w:fill="FFFFFF"/>
          <w:lang w:val="ro-MD"/>
        </w:rPr>
        <w:t>, iar textul „transportului produselor și substanțelor nocive” se substituie cu textul „transportului produselor chimice periculoase”</w:t>
      </w:r>
      <w:r w:rsidR="00A52691" w:rsidRPr="00B057ED">
        <w:rPr>
          <w:rFonts w:cs="Times New Roman"/>
          <w:color w:val="000000" w:themeColor="text1"/>
          <w:sz w:val="24"/>
          <w:szCs w:val="24"/>
          <w:shd w:val="clear" w:color="auto" w:fill="FFFFFF"/>
          <w:lang w:val="ro-MD"/>
        </w:rPr>
        <w:t>;</w:t>
      </w:r>
    </w:p>
    <w:p w14:paraId="62DDE177" w14:textId="297E9A6D" w:rsidR="00A52691"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.2.4.</w:t>
      </w:r>
      <w:r w:rsidR="00A40260" w:rsidRPr="00B057ED">
        <w:rPr>
          <w:rFonts w:cs="Times New Roman"/>
          <w:color w:val="000000" w:themeColor="text1"/>
          <w:sz w:val="24"/>
          <w:szCs w:val="24"/>
          <w:shd w:val="clear" w:color="auto" w:fill="FFFFFF"/>
          <w:lang w:val="ro-MD"/>
        </w:rPr>
        <w:t>3</w:t>
      </w:r>
      <w:r w:rsidR="00F11517" w:rsidRPr="00B057ED">
        <w:rPr>
          <w:rFonts w:cs="Times New Roman"/>
          <w:color w:val="000000" w:themeColor="text1"/>
          <w:sz w:val="24"/>
          <w:szCs w:val="24"/>
          <w:shd w:val="clear" w:color="auto" w:fill="FFFFFF"/>
          <w:lang w:val="ro-MD"/>
        </w:rPr>
        <w:t xml:space="preserve">.2. </w:t>
      </w:r>
      <w:r w:rsidR="00A52691" w:rsidRPr="00B057ED">
        <w:rPr>
          <w:rFonts w:cs="Times New Roman"/>
          <w:color w:val="000000" w:themeColor="text1"/>
          <w:sz w:val="24"/>
          <w:szCs w:val="24"/>
          <w:shd w:val="clear" w:color="auto" w:fill="FFFFFF"/>
          <w:lang w:val="ro-MD"/>
        </w:rPr>
        <w:t>la litera b)</w:t>
      </w:r>
      <w:r w:rsidR="00F11517" w:rsidRPr="00B057ED">
        <w:rPr>
          <w:rFonts w:cs="Times New Roman"/>
          <w:color w:val="000000" w:themeColor="text1"/>
          <w:sz w:val="24"/>
          <w:szCs w:val="24"/>
          <w:shd w:val="clear" w:color="auto" w:fill="FFFFFF"/>
          <w:lang w:val="ro-MD"/>
        </w:rPr>
        <w:t>,</w:t>
      </w:r>
      <w:r w:rsidR="00A52691" w:rsidRPr="00B057ED">
        <w:rPr>
          <w:rFonts w:cs="Times New Roman"/>
          <w:color w:val="000000" w:themeColor="text1"/>
          <w:sz w:val="24"/>
          <w:szCs w:val="24"/>
          <w:shd w:val="clear" w:color="auto" w:fill="FFFFFF"/>
          <w:lang w:val="ro-MD"/>
        </w:rPr>
        <w:t xml:space="preserve"> după sintagma „mărfurilor periculoase” se completează cu cuvintele „în comun cu Serviciul Vamal”; </w:t>
      </w:r>
    </w:p>
    <w:p w14:paraId="4417F784" w14:textId="68DE2DB2" w:rsidR="001F50C8"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.2.4.</w:t>
      </w:r>
      <w:r w:rsidR="00A40260" w:rsidRPr="00B057ED">
        <w:rPr>
          <w:rFonts w:cs="Times New Roman"/>
          <w:color w:val="000000" w:themeColor="text1"/>
          <w:sz w:val="24"/>
          <w:szCs w:val="24"/>
          <w:shd w:val="clear" w:color="auto" w:fill="FFFFFF"/>
          <w:lang w:val="ro-MD"/>
        </w:rPr>
        <w:t>3</w:t>
      </w:r>
      <w:r w:rsidR="00F11517" w:rsidRPr="00B057ED">
        <w:rPr>
          <w:rFonts w:cs="Times New Roman"/>
          <w:color w:val="000000" w:themeColor="text1"/>
          <w:sz w:val="24"/>
          <w:szCs w:val="24"/>
          <w:shd w:val="clear" w:color="auto" w:fill="FFFFFF"/>
          <w:lang w:val="ro-MD"/>
        </w:rPr>
        <w:t>.3.</w:t>
      </w:r>
      <w:r w:rsidR="001D5703" w:rsidRPr="00B057ED">
        <w:rPr>
          <w:rFonts w:cs="Times New Roman"/>
          <w:color w:val="000000" w:themeColor="text1"/>
          <w:sz w:val="24"/>
          <w:szCs w:val="24"/>
          <w:shd w:val="clear" w:color="auto" w:fill="FFFFFF"/>
          <w:lang w:val="ro-MD"/>
        </w:rPr>
        <w:t xml:space="preserve"> litera e)</w:t>
      </w:r>
      <w:r w:rsidR="001F50C8" w:rsidRPr="00B057ED">
        <w:rPr>
          <w:rFonts w:cs="Times New Roman"/>
          <w:color w:val="000000" w:themeColor="text1"/>
          <w:sz w:val="24"/>
          <w:szCs w:val="24"/>
          <w:shd w:val="clear" w:color="auto" w:fill="FFFFFF"/>
          <w:lang w:val="ro-MD"/>
        </w:rPr>
        <w:t xml:space="preserve"> va avea următorul cuprins:</w:t>
      </w:r>
    </w:p>
    <w:p w14:paraId="26781C6C" w14:textId="39526E71" w:rsidR="001D5703" w:rsidRPr="00B057ED" w:rsidRDefault="001F50C8"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w:t>
      </w:r>
      <w:r w:rsidRPr="00B057ED">
        <w:rPr>
          <w:rFonts w:eastAsia="Times New Roman" w:cs="Times New Roman"/>
          <w:sz w:val="24"/>
          <w:szCs w:val="24"/>
          <w:shd w:val="clear" w:color="auto" w:fill="FFFFFF"/>
          <w:lang w:val="ro-MD"/>
        </w:rPr>
        <w:t xml:space="preserve">coordonarea, împreună cu </w:t>
      </w:r>
      <w:r w:rsidR="009140B4" w:rsidRPr="009140B4">
        <w:rPr>
          <w:rFonts w:cs="Times New Roman"/>
          <w:iCs/>
          <w:sz w:val="24"/>
          <w:szCs w:val="24"/>
          <w:shd w:val="clear" w:color="auto" w:fill="FFFFFF"/>
          <w:lang w:val="ro-MD"/>
        </w:rPr>
        <w:t>administratorii drumurilor</w:t>
      </w:r>
      <w:r w:rsidRPr="00B057ED">
        <w:rPr>
          <w:rFonts w:eastAsia="Times New Roman" w:cs="Times New Roman"/>
          <w:sz w:val="24"/>
          <w:szCs w:val="24"/>
          <w:shd w:val="clear" w:color="auto" w:fill="FFFFFF"/>
          <w:lang w:val="ro-MD"/>
        </w:rPr>
        <w:t>, a schemelor sectoarelor de drum ale Republicii Moldova interzise pentru transportarea mărfurilor periculoase de Clasa 1 și Clasa 7;</w:t>
      </w:r>
      <w:r w:rsidRPr="00B057ED">
        <w:rPr>
          <w:rFonts w:cs="Times New Roman"/>
          <w:color w:val="000000" w:themeColor="text1"/>
          <w:sz w:val="24"/>
          <w:szCs w:val="24"/>
          <w:shd w:val="clear" w:color="auto" w:fill="FFFFFF"/>
          <w:lang w:val="ro-MD"/>
        </w:rPr>
        <w:t>”</w:t>
      </w:r>
      <w:r w:rsidR="00B031AD" w:rsidRPr="00B057ED">
        <w:rPr>
          <w:rFonts w:cs="Times New Roman"/>
          <w:color w:val="000000" w:themeColor="text1"/>
          <w:sz w:val="24"/>
          <w:szCs w:val="24"/>
          <w:shd w:val="clear" w:color="auto" w:fill="FFFFFF"/>
          <w:lang w:val="ro-MD"/>
        </w:rPr>
        <w:t>;</w:t>
      </w:r>
    </w:p>
    <w:p w14:paraId="72CBE701" w14:textId="04DC5E06" w:rsidR="00917509"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.2.4.</w:t>
      </w:r>
      <w:r w:rsidR="00A40260" w:rsidRPr="00B057ED">
        <w:rPr>
          <w:rFonts w:cs="Times New Roman"/>
          <w:color w:val="000000" w:themeColor="text1"/>
          <w:sz w:val="24"/>
          <w:szCs w:val="24"/>
          <w:shd w:val="clear" w:color="auto" w:fill="FFFFFF"/>
          <w:lang w:val="ro-MD"/>
        </w:rPr>
        <w:t>3</w:t>
      </w:r>
      <w:r w:rsidR="00F11517" w:rsidRPr="00B057ED">
        <w:rPr>
          <w:rFonts w:cs="Times New Roman"/>
          <w:color w:val="000000" w:themeColor="text1"/>
          <w:sz w:val="24"/>
          <w:szCs w:val="24"/>
          <w:shd w:val="clear" w:color="auto" w:fill="FFFFFF"/>
          <w:lang w:val="ro-MD"/>
        </w:rPr>
        <w:t xml:space="preserve">.4. </w:t>
      </w:r>
      <w:r w:rsidR="00917509" w:rsidRPr="00B057ED">
        <w:rPr>
          <w:rFonts w:cs="Times New Roman"/>
          <w:color w:val="000000" w:themeColor="text1"/>
          <w:sz w:val="24"/>
          <w:szCs w:val="24"/>
          <w:shd w:val="clear" w:color="auto" w:fill="FFFFFF"/>
          <w:lang w:val="ro-MD"/>
        </w:rPr>
        <w:t>se completează cu litera j) cu următorul cuprins:</w:t>
      </w:r>
    </w:p>
    <w:p w14:paraId="6D9A1438" w14:textId="1559663B" w:rsidR="00917509" w:rsidRPr="00B057ED" w:rsidRDefault="00917509" w:rsidP="008B6C70">
      <w:pPr>
        <w:spacing w:after="0"/>
        <w:ind w:firstLine="540"/>
        <w:jc w:val="both"/>
        <w:rPr>
          <w:rFonts w:cs="Times New Roman"/>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 xml:space="preserve">„j) </w:t>
      </w:r>
      <w:r w:rsidR="00A729F5" w:rsidRPr="00B057ED">
        <w:rPr>
          <w:sz w:val="24"/>
          <w:szCs w:val="24"/>
          <w:lang w:val="ro-MD"/>
        </w:rPr>
        <w:t xml:space="preserve">coordonarea marcării drumurilor auto cu mijloace de semnalizare rutieră corespunzătoare efectuată de către </w:t>
      </w:r>
      <w:r w:rsidR="00EA10EE" w:rsidRPr="00EA10EE">
        <w:rPr>
          <w:sz w:val="24"/>
          <w:szCs w:val="24"/>
          <w:lang w:val="ro-MD"/>
        </w:rPr>
        <w:t>administratorii drumurilor</w:t>
      </w:r>
      <w:r w:rsidRPr="00B057ED">
        <w:rPr>
          <w:rFonts w:cs="Times New Roman"/>
          <w:iCs/>
          <w:color w:val="000000" w:themeColor="text1"/>
          <w:sz w:val="24"/>
          <w:szCs w:val="24"/>
          <w:shd w:val="clear" w:color="auto" w:fill="FFFFFF"/>
          <w:lang w:val="ro-MD"/>
        </w:rPr>
        <w:t>;</w:t>
      </w:r>
      <w:r w:rsidRPr="00B057ED">
        <w:rPr>
          <w:rFonts w:cs="Times New Roman"/>
          <w:color w:val="000000" w:themeColor="text1"/>
          <w:sz w:val="24"/>
          <w:szCs w:val="24"/>
          <w:shd w:val="clear" w:color="auto" w:fill="FFFFFF"/>
          <w:lang w:val="ro-MD"/>
        </w:rPr>
        <w:t>”</w:t>
      </w:r>
      <w:r w:rsidR="00F45034" w:rsidRPr="00B057ED">
        <w:rPr>
          <w:rFonts w:cs="Times New Roman"/>
          <w:color w:val="000000" w:themeColor="text1"/>
          <w:sz w:val="24"/>
          <w:szCs w:val="24"/>
          <w:shd w:val="clear" w:color="auto" w:fill="FFFFFF"/>
          <w:lang w:val="ro-MD"/>
        </w:rPr>
        <w:t>.</w:t>
      </w:r>
    </w:p>
    <w:p w14:paraId="287E25BF" w14:textId="77777777" w:rsidR="00302C44" w:rsidRPr="00B057ED" w:rsidRDefault="00302C44" w:rsidP="00302C44">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1.2.4.4. subpunctul 5), va avea următorul cuprins:</w:t>
      </w:r>
    </w:p>
    <w:p w14:paraId="0A7AD34D" w14:textId="77777777" w:rsidR="00302C44" w:rsidRPr="00B057ED" w:rsidRDefault="00302C44" w:rsidP="00302C44">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„5) Ministerul Mediului:</w:t>
      </w:r>
    </w:p>
    <w:p w14:paraId="2508EC51" w14:textId="597758A5" w:rsidR="00302C44" w:rsidRPr="00B057ED" w:rsidRDefault="00302C44" w:rsidP="00302C44">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a) asigurarea, și coordonarea cu Ministerul Afacerilor Interne, a monitorizării transportării deșeurilor periculoase și eliminării acestora în conformitate cu prevederile Convenției de la Basel privind controlul transportului peste frontiere al deșeurilor periculoase și al eliminării acestora, la care Republica Moldova a aderat prin Hotărîrea Parlamentului nr. 1599/1998;</w:t>
      </w:r>
    </w:p>
    <w:p w14:paraId="6C2BEA05" w14:textId="0AE96F24" w:rsidR="00302C44" w:rsidRPr="00B057ED" w:rsidRDefault="00302C44" w:rsidP="00302C44">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b) asigurarea, prin intermediul Agenției Naționale de Reglementare a Activităților Nucleare și Radiologice, a autorizării radiologice și a controlului de stat asupra activităților de transportare în condiții de securitate fizică, securitate nucleară și radiologică a mărfurilor periculoase din Clasa 7, prevăzută în Acordul european referitor la transportul internațional rutier al mărfurilor periculoase (A.D.R.) și în conformitate cu prevederile Legii nr. 132/2012 privind desfășurarea în siguranță a activităților nucleare și radiologice.”;</w:t>
      </w:r>
    </w:p>
    <w:p w14:paraId="751F89BD" w14:textId="539F00E2" w:rsidR="00A52691"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.2.4.</w:t>
      </w:r>
      <w:r w:rsidR="005D169C" w:rsidRPr="00B057ED">
        <w:rPr>
          <w:rFonts w:cs="Times New Roman"/>
          <w:color w:val="000000" w:themeColor="text1"/>
          <w:sz w:val="24"/>
          <w:szCs w:val="24"/>
          <w:shd w:val="clear" w:color="auto" w:fill="FFFFFF"/>
          <w:lang w:val="ro-MD"/>
        </w:rPr>
        <w:t>5</w:t>
      </w:r>
      <w:r w:rsidR="00F11517" w:rsidRPr="00B057ED">
        <w:rPr>
          <w:rFonts w:cs="Times New Roman"/>
          <w:color w:val="000000" w:themeColor="text1"/>
          <w:sz w:val="24"/>
          <w:szCs w:val="24"/>
          <w:shd w:val="clear" w:color="auto" w:fill="FFFFFF"/>
          <w:lang w:val="ro-MD"/>
        </w:rPr>
        <w:t>.</w:t>
      </w:r>
      <w:r w:rsidR="00A52691" w:rsidRPr="00B057ED">
        <w:rPr>
          <w:rFonts w:cs="Times New Roman"/>
          <w:color w:val="000000" w:themeColor="text1"/>
          <w:sz w:val="24"/>
          <w:szCs w:val="24"/>
          <w:shd w:val="clear" w:color="auto" w:fill="FFFFFF"/>
          <w:lang w:val="ro-MD"/>
        </w:rPr>
        <w:t xml:space="preserve"> </w:t>
      </w:r>
      <w:r w:rsidR="00F11517" w:rsidRPr="00B057ED">
        <w:rPr>
          <w:rFonts w:cs="Times New Roman"/>
          <w:color w:val="000000" w:themeColor="text1"/>
          <w:sz w:val="24"/>
          <w:szCs w:val="24"/>
          <w:shd w:val="clear" w:color="auto" w:fill="FFFFFF"/>
          <w:lang w:val="ro-MD"/>
        </w:rPr>
        <w:t xml:space="preserve">la </w:t>
      </w:r>
      <w:r w:rsidR="00A52691" w:rsidRPr="00B057ED">
        <w:rPr>
          <w:rFonts w:cs="Times New Roman"/>
          <w:color w:val="000000" w:themeColor="text1"/>
          <w:sz w:val="24"/>
          <w:szCs w:val="24"/>
          <w:shd w:val="clear" w:color="auto" w:fill="FFFFFF"/>
          <w:lang w:val="ro-MD"/>
        </w:rPr>
        <w:t>subpunctul 6)</w:t>
      </w:r>
      <w:r w:rsidR="00F11517" w:rsidRPr="00B057ED">
        <w:rPr>
          <w:rFonts w:cs="Times New Roman"/>
          <w:color w:val="000000" w:themeColor="text1"/>
          <w:sz w:val="24"/>
          <w:szCs w:val="24"/>
          <w:shd w:val="clear" w:color="auto" w:fill="FFFFFF"/>
          <w:lang w:val="ro-MD"/>
        </w:rPr>
        <w:t>,</w:t>
      </w:r>
      <w:r w:rsidR="00A52691" w:rsidRPr="00B057ED">
        <w:rPr>
          <w:rFonts w:cs="Times New Roman"/>
          <w:color w:val="000000" w:themeColor="text1"/>
          <w:sz w:val="24"/>
          <w:szCs w:val="24"/>
          <w:shd w:val="clear" w:color="auto" w:fill="FFFFFF"/>
          <w:lang w:val="ro-MD"/>
        </w:rPr>
        <w:t xml:space="preserve"> după </w:t>
      </w:r>
      <w:r w:rsidR="009F7D5F" w:rsidRPr="00B057ED">
        <w:rPr>
          <w:rFonts w:cs="Times New Roman"/>
          <w:color w:val="000000" w:themeColor="text1"/>
          <w:sz w:val="24"/>
          <w:szCs w:val="24"/>
          <w:shd w:val="clear" w:color="auto" w:fill="FFFFFF"/>
          <w:lang w:val="ro-MD"/>
        </w:rPr>
        <w:t>cuvântul</w:t>
      </w:r>
      <w:r w:rsidR="00A52691" w:rsidRPr="00B057ED">
        <w:rPr>
          <w:rFonts w:cs="Times New Roman"/>
          <w:color w:val="000000" w:themeColor="text1"/>
          <w:sz w:val="24"/>
          <w:szCs w:val="24"/>
          <w:shd w:val="clear" w:color="auto" w:fill="FFFFFF"/>
          <w:lang w:val="ro-MD"/>
        </w:rPr>
        <w:t xml:space="preserve"> „pe” se completează cu sintagma „ / de pe”;</w:t>
      </w:r>
    </w:p>
    <w:p w14:paraId="55F40CFF" w14:textId="0E69EE30" w:rsidR="00A52691"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w:t>
      </w:r>
      <w:r w:rsidR="00D4492E" w:rsidRPr="00B057ED">
        <w:rPr>
          <w:rFonts w:cs="Times New Roman"/>
          <w:color w:val="000000" w:themeColor="text1"/>
          <w:sz w:val="24"/>
          <w:szCs w:val="24"/>
          <w:shd w:val="clear" w:color="auto" w:fill="FFFFFF"/>
          <w:lang w:val="ro-MD"/>
        </w:rPr>
        <w:t>4</w:t>
      </w:r>
      <w:r w:rsidR="000A2699" w:rsidRPr="00B057ED">
        <w:rPr>
          <w:rFonts w:cs="Times New Roman"/>
          <w:color w:val="000000" w:themeColor="text1"/>
          <w:sz w:val="24"/>
          <w:szCs w:val="24"/>
          <w:shd w:val="clear" w:color="auto" w:fill="FFFFFF"/>
          <w:lang w:val="ro-MD"/>
        </w:rPr>
        <w:t>.</w:t>
      </w:r>
      <w:r w:rsidR="005D169C" w:rsidRPr="00B057ED">
        <w:rPr>
          <w:rFonts w:cs="Times New Roman"/>
          <w:color w:val="000000" w:themeColor="text1"/>
          <w:sz w:val="24"/>
          <w:szCs w:val="24"/>
          <w:shd w:val="clear" w:color="auto" w:fill="FFFFFF"/>
          <w:lang w:val="ro-MD"/>
        </w:rPr>
        <w:t>6</w:t>
      </w:r>
      <w:r w:rsidR="000A2699" w:rsidRPr="00B057ED">
        <w:rPr>
          <w:rFonts w:cs="Times New Roman"/>
          <w:color w:val="000000" w:themeColor="text1"/>
          <w:sz w:val="24"/>
          <w:szCs w:val="24"/>
          <w:shd w:val="clear" w:color="auto" w:fill="FFFFFF"/>
          <w:lang w:val="ro-MD"/>
        </w:rPr>
        <w:t xml:space="preserve">. </w:t>
      </w:r>
      <w:r w:rsidR="00F11517" w:rsidRPr="00B057ED">
        <w:rPr>
          <w:rFonts w:cs="Times New Roman"/>
          <w:color w:val="000000" w:themeColor="text1"/>
          <w:sz w:val="24"/>
          <w:szCs w:val="24"/>
          <w:shd w:val="clear" w:color="auto" w:fill="FFFFFF"/>
          <w:lang w:val="ro-MD"/>
        </w:rPr>
        <w:t>s</w:t>
      </w:r>
      <w:r w:rsidR="000A2699" w:rsidRPr="00B057ED">
        <w:rPr>
          <w:rFonts w:cs="Times New Roman"/>
          <w:color w:val="000000" w:themeColor="text1"/>
          <w:sz w:val="24"/>
          <w:szCs w:val="24"/>
          <w:shd w:val="clear" w:color="auto" w:fill="FFFFFF"/>
          <w:lang w:val="ro-MD"/>
        </w:rPr>
        <w:t>e completează cu subpunctul 9) cu următorul cuprins:</w:t>
      </w:r>
    </w:p>
    <w:p w14:paraId="0FF0BD05" w14:textId="1BA6BFB6" w:rsidR="000A2699" w:rsidRPr="00B057ED" w:rsidRDefault="000A2699" w:rsidP="008B6C70">
      <w:pPr>
        <w:shd w:val="clear" w:color="auto" w:fill="FFFFFF"/>
        <w:spacing w:after="0"/>
        <w:ind w:left="-90" w:firstLine="540"/>
        <w:jc w:val="both"/>
        <w:rPr>
          <w:rFonts w:cs="Times New Roman"/>
          <w:iCs/>
          <w:color w:val="000000" w:themeColor="text1"/>
          <w:sz w:val="24"/>
          <w:szCs w:val="24"/>
          <w:lang w:val="ro-MD"/>
        </w:rPr>
      </w:pPr>
      <w:r w:rsidRPr="00B057ED">
        <w:rPr>
          <w:rFonts w:cs="Times New Roman"/>
          <w:iCs/>
          <w:color w:val="000000" w:themeColor="text1"/>
          <w:sz w:val="24"/>
          <w:szCs w:val="24"/>
          <w:shd w:val="clear" w:color="auto" w:fill="FFFFFF"/>
          <w:lang w:val="ro-MD"/>
        </w:rPr>
        <w:t xml:space="preserve">„9) </w:t>
      </w:r>
      <w:r w:rsidRPr="00B057ED">
        <w:rPr>
          <w:rFonts w:cs="Times New Roman"/>
          <w:iCs/>
          <w:color w:val="000000" w:themeColor="text1"/>
          <w:sz w:val="24"/>
          <w:szCs w:val="24"/>
          <w:lang w:val="ro-MD"/>
        </w:rPr>
        <w:t>Autoritățile administrației publice locale:</w:t>
      </w:r>
    </w:p>
    <w:p w14:paraId="219022F7" w14:textId="4B3EFFBA" w:rsidR="000A2699" w:rsidRPr="00B057ED" w:rsidRDefault="000A2699" w:rsidP="008B6C70">
      <w:pPr>
        <w:shd w:val="clear" w:color="auto" w:fill="FFFFFF"/>
        <w:spacing w:after="0"/>
        <w:ind w:left="-90"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 xml:space="preserve">a) </w:t>
      </w:r>
      <w:r w:rsidR="00E33675" w:rsidRPr="00B057ED">
        <w:rPr>
          <w:sz w:val="24"/>
          <w:szCs w:val="24"/>
          <w:lang w:val="ro-MD"/>
        </w:rPr>
        <w:t xml:space="preserve">stabilirea </w:t>
      </w:r>
      <w:r w:rsidR="008249FF" w:rsidRPr="00B057ED">
        <w:rPr>
          <w:sz w:val="24"/>
          <w:szCs w:val="24"/>
          <w:lang w:val="ro-MD"/>
        </w:rPr>
        <w:t xml:space="preserve">și coordonarea </w:t>
      </w:r>
      <w:r w:rsidRPr="00B057ED">
        <w:rPr>
          <w:rFonts w:cs="Times New Roman"/>
          <w:iCs/>
          <w:color w:val="000000" w:themeColor="text1"/>
          <w:sz w:val="24"/>
          <w:szCs w:val="24"/>
          <w:lang w:val="ro-MD"/>
        </w:rPr>
        <w:t xml:space="preserve">cu Ministerul Afacerilor Interne, </w:t>
      </w:r>
      <w:r w:rsidR="00753C41" w:rsidRPr="00B057ED">
        <w:rPr>
          <w:rFonts w:cs="Times New Roman"/>
          <w:iCs/>
          <w:color w:val="000000" w:themeColor="text1"/>
          <w:sz w:val="24"/>
          <w:szCs w:val="24"/>
          <w:lang w:val="ro-MD"/>
        </w:rPr>
        <w:t xml:space="preserve">a drumurilor publice pe care este </w:t>
      </w:r>
      <w:r w:rsidR="000A1237" w:rsidRPr="00B057ED">
        <w:rPr>
          <w:rFonts w:cs="Times New Roman"/>
          <w:iCs/>
          <w:color w:val="000000" w:themeColor="text1"/>
          <w:sz w:val="24"/>
          <w:szCs w:val="24"/>
          <w:lang w:val="ro-MD"/>
        </w:rPr>
        <w:t xml:space="preserve">interzis </w:t>
      </w:r>
      <w:r w:rsidR="00753C41" w:rsidRPr="00B057ED">
        <w:rPr>
          <w:rFonts w:cs="Times New Roman"/>
          <w:iCs/>
          <w:color w:val="000000" w:themeColor="text1"/>
          <w:sz w:val="24"/>
          <w:szCs w:val="24"/>
          <w:lang w:val="ro-MD"/>
        </w:rPr>
        <w:t>accesul vehiculelor care transportă mărfuri periculoase, cu indicarea rutelor ocolitoare sau alternative şi a modului de semnalizare a lor</w:t>
      </w:r>
      <w:r w:rsidRPr="00B057ED">
        <w:rPr>
          <w:rFonts w:cs="Times New Roman"/>
          <w:iCs/>
          <w:color w:val="000000" w:themeColor="text1"/>
          <w:sz w:val="24"/>
          <w:szCs w:val="24"/>
          <w:lang w:val="ro-MD"/>
        </w:rPr>
        <w:t>;</w:t>
      </w:r>
    </w:p>
    <w:p w14:paraId="3DA4F56F" w14:textId="0A2917D7" w:rsidR="009E041D" w:rsidRPr="00B057ED" w:rsidRDefault="00753C41" w:rsidP="009E041D">
      <w:pPr>
        <w:spacing w:after="0"/>
        <w:ind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lang w:val="ro-MD"/>
        </w:rPr>
        <w:t>b</w:t>
      </w:r>
      <w:r w:rsidR="000A2699" w:rsidRPr="00B057ED">
        <w:rPr>
          <w:rFonts w:cs="Times New Roman"/>
          <w:iCs/>
          <w:color w:val="000000" w:themeColor="text1"/>
          <w:sz w:val="24"/>
          <w:szCs w:val="24"/>
          <w:lang w:val="ro-MD"/>
        </w:rPr>
        <w:t>) participarea</w:t>
      </w:r>
      <w:r w:rsidR="00127A4D" w:rsidRPr="00B057ED">
        <w:rPr>
          <w:rFonts w:cs="Times New Roman"/>
          <w:iCs/>
          <w:color w:val="000000" w:themeColor="text1"/>
          <w:sz w:val="24"/>
          <w:szCs w:val="24"/>
          <w:lang w:val="ro-MD"/>
        </w:rPr>
        <w:t>, împreună cu Ministerul Afacerilor Interne,</w:t>
      </w:r>
      <w:r w:rsidR="000A2699" w:rsidRPr="00B057ED">
        <w:rPr>
          <w:rFonts w:cs="Times New Roman"/>
          <w:iCs/>
          <w:color w:val="000000" w:themeColor="text1"/>
          <w:sz w:val="24"/>
          <w:szCs w:val="24"/>
          <w:lang w:val="ro-MD"/>
        </w:rPr>
        <w:t xml:space="preserve"> la organizarea </w:t>
      </w:r>
      <w:r w:rsidR="009F7D5F" w:rsidRPr="00B057ED">
        <w:rPr>
          <w:rFonts w:cs="Times New Roman"/>
          <w:iCs/>
          <w:color w:val="000000" w:themeColor="text1"/>
          <w:sz w:val="24"/>
          <w:szCs w:val="24"/>
          <w:lang w:val="ro-MD"/>
        </w:rPr>
        <w:t>intervenției</w:t>
      </w:r>
      <w:r w:rsidR="000A2699" w:rsidRPr="00B057ED">
        <w:rPr>
          <w:rFonts w:cs="Times New Roman"/>
          <w:iCs/>
          <w:color w:val="000000" w:themeColor="text1"/>
          <w:sz w:val="24"/>
          <w:szCs w:val="24"/>
          <w:lang w:val="ro-MD"/>
        </w:rPr>
        <w:t xml:space="preserve"> pentru limitarea efectelor evenimentelor grave provocate în timpul transportului mărfurilor periculoase</w:t>
      </w:r>
      <w:r w:rsidR="009E041D" w:rsidRPr="00B057ED">
        <w:rPr>
          <w:rFonts w:cs="Times New Roman"/>
          <w:iCs/>
          <w:color w:val="000000" w:themeColor="text1"/>
          <w:sz w:val="24"/>
          <w:szCs w:val="24"/>
          <w:lang w:val="ro-MD"/>
        </w:rPr>
        <w:t>;</w:t>
      </w:r>
    </w:p>
    <w:p w14:paraId="1A824732" w14:textId="68A9CDC6" w:rsidR="00921D4D" w:rsidRPr="00B057ED" w:rsidRDefault="008A61E8" w:rsidP="004D3B36">
      <w:pPr>
        <w:spacing w:after="0"/>
        <w:ind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c</w:t>
      </w:r>
      <w:r w:rsidR="00921D4D" w:rsidRPr="00B057ED">
        <w:rPr>
          <w:rFonts w:cs="Times New Roman"/>
          <w:iCs/>
          <w:color w:val="000000" w:themeColor="text1"/>
          <w:sz w:val="24"/>
          <w:szCs w:val="24"/>
          <w:shd w:val="clear" w:color="auto" w:fill="FFFFFF"/>
          <w:lang w:val="ro-MD"/>
        </w:rPr>
        <w:t xml:space="preserve">) coordonarea </w:t>
      </w:r>
      <w:r w:rsidR="00632F3C" w:rsidRPr="00B057ED">
        <w:rPr>
          <w:rFonts w:cs="Times New Roman"/>
          <w:iCs/>
          <w:color w:val="000000" w:themeColor="text1"/>
          <w:sz w:val="24"/>
          <w:szCs w:val="24"/>
          <w:shd w:val="clear" w:color="auto" w:fill="FFFFFF"/>
          <w:lang w:val="ro-MD"/>
        </w:rPr>
        <w:t>s</w:t>
      </w:r>
      <w:r w:rsidR="00921D4D" w:rsidRPr="00B057ED">
        <w:rPr>
          <w:rFonts w:cs="Times New Roman"/>
          <w:iCs/>
          <w:color w:val="000000" w:themeColor="text1"/>
          <w:sz w:val="24"/>
          <w:szCs w:val="24"/>
          <w:shd w:val="clear" w:color="auto" w:fill="FFFFFF"/>
          <w:lang w:val="ro-MD"/>
        </w:rPr>
        <w:t>ectoarelor de drum permise pentru transportarea mărfurilor periculoase, din Clasa 1 și Clasa 7, cu Inspectoratul Național de Securitate Publică al Inspectoratului General al Poliției;</w:t>
      </w:r>
    </w:p>
    <w:p w14:paraId="27375EDB" w14:textId="31A5DEC3" w:rsidR="000A2699" w:rsidRPr="00B057ED" w:rsidRDefault="008A61E8" w:rsidP="00921D4D">
      <w:pPr>
        <w:spacing w:after="0"/>
        <w:ind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d</w:t>
      </w:r>
      <w:r w:rsidR="009E041D" w:rsidRPr="00B057ED">
        <w:rPr>
          <w:rFonts w:cs="Times New Roman"/>
          <w:iCs/>
          <w:color w:val="000000" w:themeColor="text1"/>
          <w:sz w:val="24"/>
          <w:szCs w:val="24"/>
          <w:shd w:val="clear" w:color="auto" w:fill="FFFFFF"/>
          <w:lang w:val="ro-MD"/>
        </w:rPr>
        <w:t xml:space="preserve">) </w:t>
      </w:r>
      <w:r w:rsidR="000A1237" w:rsidRPr="00B057ED">
        <w:rPr>
          <w:rFonts w:cs="Times New Roman"/>
          <w:iCs/>
          <w:color w:val="000000" w:themeColor="text1"/>
          <w:sz w:val="24"/>
          <w:szCs w:val="24"/>
          <w:shd w:val="clear" w:color="auto" w:fill="FFFFFF"/>
          <w:lang w:val="ro-MD"/>
        </w:rPr>
        <w:t xml:space="preserve">informarea publicului și a instituțiilor publice competente despre sectoarele drumurilor publice </w:t>
      </w:r>
      <w:r w:rsidR="000A1237" w:rsidRPr="00B057ED">
        <w:rPr>
          <w:rFonts w:cs="Times New Roman"/>
          <w:iCs/>
          <w:color w:val="000000" w:themeColor="text1"/>
          <w:sz w:val="24"/>
          <w:szCs w:val="24"/>
          <w:lang w:val="ro-MD"/>
        </w:rPr>
        <w:t>pe care este interzis accesul vehiculelor care transportă mărfuri periculoase cu stabilirea rutelor ocolitoare sau alternative</w:t>
      </w:r>
      <w:r w:rsidR="00921D4D" w:rsidRPr="00B057ED">
        <w:rPr>
          <w:rFonts w:cs="Times New Roman"/>
          <w:iCs/>
          <w:color w:val="000000" w:themeColor="text1"/>
          <w:sz w:val="24"/>
          <w:szCs w:val="24"/>
          <w:lang w:val="ro-MD"/>
        </w:rPr>
        <w:t>.</w:t>
      </w:r>
      <w:r w:rsidR="009E041D" w:rsidRPr="00B057ED">
        <w:rPr>
          <w:rFonts w:cs="Times New Roman"/>
          <w:iCs/>
          <w:color w:val="000000" w:themeColor="text1"/>
          <w:sz w:val="24"/>
          <w:szCs w:val="24"/>
          <w:shd w:val="clear" w:color="auto" w:fill="FFFFFF"/>
          <w:lang w:val="ro-MD"/>
        </w:rPr>
        <w:t>”.</w:t>
      </w:r>
    </w:p>
    <w:p w14:paraId="61CC3DAB" w14:textId="60327A34" w:rsidR="00E23F7F" w:rsidRPr="00B057ED" w:rsidRDefault="003D6E6C" w:rsidP="00E23F7F">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shd w:val="clear" w:color="auto" w:fill="FFFFFF"/>
          <w:lang w:val="ro-MD"/>
        </w:rPr>
        <w:lastRenderedPageBreak/>
        <w:t>1</w:t>
      </w:r>
      <w:r w:rsidR="00F11517" w:rsidRPr="00B057ED">
        <w:rPr>
          <w:rFonts w:cs="Times New Roman"/>
          <w:color w:val="000000" w:themeColor="text1"/>
          <w:sz w:val="24"/>
          <w:szCs w:val="24"/>
          <w:shd w:val="clear" w:color="auto" w:fill="FFFFFF"/>
          <w:lang w:val="ro-MD"/>
        </w:rPr>
        <w:t>.2.</w:t>
      </w:r>
      <w:r w:rsidR="00E23F7F" w:rsidRPr="00B057ED">
        <w:rPr>
          <w:rFonts w:cs="Times New Roman"/>
          <w:color w:val="000000" w:themeColor="text1"/>
          <w:sz w:val="24"/>
          <w:szCs w:val="24"/>
          <w:shd w:val="clear" w:color="auto" w:fill="FFFFFF"/>
          <w:lang w:val="ro-MD"/>
        </w:rPr>
        <w:t xml:space="preserve">5. </w:t>
      </w:r>
      <w:r w:rsidR="00F11517" w:rsidRPr="00B057ED">
        <w:rPr>
          <w:rFonts w:cs="Times New Roman"/>
          <w:color w:val="000000" w:themeColor="text1"/>
          <w:sz w:val="24"/>
          <w:szCs w:val="24"/>
          <w:shd w:val="clear" w:color="auto" w:fill="FFFFFF"/>
          <w:lang w:val="ro-MD"/>
        </w:rPr>
        <w:t>s</w:t>
      </w:r>
      <w:r w:rsidR="00E23F7F" w:rsidRPr="00B057ED">
        <w:rPr>
          <w:rFonts w:cs="Times New Roman"/>
          <w:color w:val="000000" w:themeColor="text1"/>
          <w:sz w:val="24"/>
          <w:szCs w:val="24"/>
          <w:shd w:val="clear" w:color="auto" w:fill="FFFFFF"/>
          <w:lang w:val="ro-MD"/>
        </w:rPr>
        <w:t xml:space="preserve">e completează cu punctele </w:t>
      </w:r>
      <w:r w:rsidR="00E23F7F" w:rsidRPr="00B057ED">
        <w:rPr>
          <w:rFonts w:cs="Times New Roman"/>
          <w:color w:val="000000" w:themeColor="text1"/>
          <w:sz w:val="24"/>
          <w:szCs w:val="24"/>
          <w:lang w:val="ro-MD"/>
        </w:rPr>
        <w:t>23</w:t>
      </w:r>
      <w:r w:rsidR="00E23F7F" w:rsidRPr="00B057ED">
        <w:rPr>
          <w:rFonts w:cs="Times New Roman"/>
          <w:color w:val="000000" w:themeColor="text1"/>
          <w:sz w:val="24"/>
          <w:szCs w:val="24"/>
          <w:vertAlign w:val="superscript"/>
          <w:lang w:val="ro-MD"/>
        </w:rPr>
        <w:t>1</w:t>
      </w:r>
      <w:r w:rsidR="00E23F7F" w:rsidRPr="00B057ED">
        <w:rPr>
          <w:rFonts w:cs="Times New Roman"/>
          <w:color w:val="000000" w:themeColor="text1"/>
          <w:sz w:val="24"/>
          <w:szCs w:val="24"/>
          <w:lang w:val="ro-MD"/>
        </w:rPr>
        <w:t xml:space="preserve"> - 23</w:t>
      </w:r>
      <w:r w:rsidR="00C35995" w:rsidRPr="00B057ED">
        <w:rPr>
          <w:rFonts w:cs="Times New Roman"/>
          <w:color w:val="000000" w:themeColor="text1"/>
          <w:sz w:val="24"/>
          <w:szCs w:val="24"/>
          <w:vertAlign w:val="superscript"/>
          <w:lang w:val="ro-MD"/>
        </w:rPr>
        <w:t>3</w:t>
      </w:r>
      <w:r w:rsidR="00E23F7F" w:rsidRPr="00B057ED">
        <w:rPr>
          <w:rFonts w:cs="Times New Roman"/>
          <w:color w:val="000000" w:themeColor="text1"/>
          <w:sz w:val="24"/>
          <w:szCs w:val="24"/>
          <w:lang w:val="ro-MD"/>
        </w:rPr>
        <w:t xml:space="preserve"> cu următorul cuprins:</w:t>
      </w:r>
    </w:p>
    <w:p w14:paraId="21CF631A" w14:textId="02ADE21B" w:rsidR="009E041D" w:rsidRPr="00B057ED" w:rsidRDefault="00BC70CF" w:rsidP="009E041D">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w:t>
      </w:r>
      <w:r w:rsidR="009E041D" w:rsidRPr="00B057ED">
        <w:rPr>
          <w:rFonts w:cs="Times New Roman"/>
          <w:iCs/>
          <w:color w:val="000000" w:themeColor="text1"/>
          <w:sz w:val="24"/>
          <w:szCs w:val="24"/>
          <w:lang w:val="ro-MD"/>
        </w:rPr>
        <w:t>23</w:t>
      </w:r>
      <w:r w:rsidR="009E041D" w:rsidRPr="00B057ED">
        <w:rPr>
          <w:rFonts w:cs="Times New Roman"/>
          <w:iCs/>
          <w:color w:val="000000" w:themeColor="text1"/>
          <w:sz w:val="24"/>
          <w:szCs w:val="24"/>
          <w:vertAlign w:val="superscript"/>
          <w:lang w:val="ro-MD"/>
        </w:rPr>
        <w:t>1</w:t>
      </w:r>
      <w:r w:rsidR="009E041D" w:rsidRPr="00B057ED">
        <w:rPr>
          <w:rFonts w:cs="Times New Roman"/>
          <w:iCs/>
          <w:color w:val="000000" w:themeColor="text1"/>
          <w:sz w:val="24"/>
          <w:szCs w:val="24"/>
          <w:lang w:val="ro-MD"/>
        </w:rPr>
        <w:t>. Agenția, asigură întocmirea unui raport elaborat în conformitate cu modelul de formular standard de raportare a măsurilor de control a mărfurilor periculoase transportate pe cale rutieră prevăzut în Anexa nr. 6, cel târziu în a unsprezecea lună de la finele fiecărui an calendaristic</w:t>
      </w:r>
      <w:r w:rsidR="00C729CE" w:rsidRPr="00B057ED">
        <w:rPr>
          <w:rFonts w:cs="Times New Roman"/>
          <w:iCs/>
          <w:color w:val="000000" w:themeColor="text1"/>
          <w:sz w:val="24"/>
          <w:szCs w:val="24"/>
          <w:lang w:val="ro-MD"/>
        </w:rPr>
        <w:t>. Raportul se</w:t>
      </w:r>
      <w:r w:rsidR="009E041D" w:rsidRPr="00B057ED">
        <w:rPr>
          <w:rFonts w:cs="Times New Roman"/>
          <w:iCs/>
          <w:color w:val="000000" w:themeColor="text1"/>
          <w:sz w:val="24"/>
          <w:szCs w:val="24"/>
          <w:lang w:val="ro-MD"/>
        </w:rPr>
        <w:t xml:space="preserve"> publică pe pagina sa web oficială;</w:t>
      </w:r>
    </w:p>
    <w:p w14:paraId="7366C6A0" w14:textId="63C7D337" w:rsidR="00E23F7F" w:rsidRPr="00B057ED" w:rsidRDefault="009E041D" w:rsidP="009E041D">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 xml:space="preserve"> </w:t>
      </w:r>
      <w:r w:rsidR="00E23F7F" w:rsidRPr="00B057ED">
        <w:rPr>
          <w:rFonts w:cs="Times New Roman"/>
          <w:iCs/>
          <w:color w:val="000000" w:themeColor="text1"/>
          <w:sz w:val="24"/>
          <w:szCs w:val="24"/>
          <w:lang w:val="ro-MD"/>
        </w:rPr>
        <w:t>23</w:t>
      </w:r>
      <w:r w:rsidRPr="00B057ED">
        <w:rPr>
          <w:rFonts w:cs="Times New Roman"/>
          <w:iCs/>
          <w:color w:val="000000" w:themeColor="text1"/>
          <w:sz w:val="24"/>
          <w:szCs w:val="24"/>
          <w:vertAlign w:val="superscript"/>
          <w:lang w:val="ro-MD"/>
        </w:rPr>
        <w:t>2</w:t>
      </w:r>
      <w:r w:rsidR="00E23F7F" w:rsidRPr="00B057ED">
        <w:rPr>
          <w:rFonts w:cs="Times New Roman"/>
          <w:iCs/>
          <w:color w:val="000000" w:themeColor="text1"/>
          <w:sz w:val="24"/>
          <w:szCs w:val="24"/>
          <w:lang w:val="ro-MD"/>
        </w:rPr>
        <w:t xml:space="preserve">. </w:t>
      </w:r>
      <w:r w:rsidRPr="00B057ED">
        <w:rPr>
          <w:rFonts w:cs="Times New Roman"/>
          <w:iCs/>
          <w:color w:val="000000" w:themeColor="text1"/>
          <w:sz w:val="24"/>
          <w:szCs w:val="24"/>
          <w:lang w:val="ro-MD"/>
        </w:rPr>
        <w:t xml:space="preserve">În vederea elaborării raportului, Agenția poate solicita de la </w:t>
      </w:r>
      <w:r w:rsidRPr="00B057ED">
        <w:rPr>
          <w:rFonts w:cs="Times New Roman"/>
          <w:iCs/>
          <w:color w:val="000000" w:themeColor="text1"/>
          <w:sz w:val="24"/>
          <w:szCs w:val="24"/>
          <w:shd w:val="clear" w:color="auto" w:fill="FFFFFF"/>
          <w:lang w:val="ro-MD"/>
        </w:rPr>
        <w:t>a</w:t>
      </w:r>
      <w:r w:rsidR="00E23F7F" w:rsidRPr="00B057ED">
        <w:rPr>
          <w:rFonts w:cs="Times New Roman"/>
          <w:iCs/>
          <w:color w:val="000000" w:themeColor="text1"/>
          <w:sz w:val="24"/>
          <w:szCs w:val="24"/>
          <w:shd w:val="clear" w:color="auto" w:fill="FFFFFF"/>
          <w:lang w:val="ro-MD"/>
        </w:rPr>
        <w:t>utoritățile administrației publice prevăzute la pct. 23,</w:t>
      </w:r>
      <w:r w:rsidR="00E23F7F" w:rsidRPr="00B057ED">
        <w:rPr>
          <w:rStyle w:val="a5"/>
          <w:rFonts w:cs="Times New Roman"/>
          <w:b w:val="0"/>
          <w:iCs/>
          <w:color w:val="000000" w:themeColor="text1"/>
          <w:sz w:val="24"/>
          <w:szCs w:val="24"/>
          <w:shd w:val="clear" w:color="auto" w:fill="FFFFFF"/>
          <w:lang w:val="ro-MD"/>
        </w:rPr>
        <w:t xml:space="preserve"> următoarele</w:t>
      </w:r>
      <w:r w:rsidR="00E23F7F" w:rsidRPr="00B057ED">
        <w:rPr>
          <w:rStyle w:val="a5"/>
          <w:rFonts w:cs="Times New Roman"/>
          <w:iCs/>
          <w:color w:val="000000" w:themeColor="text1"/>
          <w:sz w:val="24"/>
          <w:szCs w:val="24"/>
          <w:shd w:val="clear" w:color="auto" w:fill="FFFFFF"/>
          <w:lang w:val="ro-MD"/>
        </w:rPr>
        <w:t xml:space="preserve"> </w:t>
      </w:r>
      <w:r w:rsidR="00E23F7F" w:rsidRPr="00B057ED">
        <w:rPr>
          <w:rFonts w:cs="Times New Roman"/>
          <w:iCs/>
          <w:color w:val="000000" w:themeColor="text1"/>
          <w:sz w:val="24"/>
          <w:szCs w:val="24"/>
          <w:shd w:val="clear" w:color="auto" w:fill="FFFFFF"/>
          <w:lang w:val="ro-MD"/>
        </w:rPr>
        <w:t>informații:</w:t>
      </w:r>
    </w:p>
    <w:p w14:paraId="48DECB7B" w14:textId="03FEC1AC" w:rsidR="00E23F7F" w:rsidRPr="00B057ED" w:rsidRDefault="00E23F7F" w:rsidP="00E23F7F">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a) volumul determinat sau estimat al mărfurilor periculoase transportate rutier (în tone transportate sau în tone/kilometri);</w:t>
      </w:r>
    </w:p>
    <w:p w14:paraId="26310221" w14:textId="5F58A20C" w:rsidR="00E23F7F" w:rsidRPr="00B057ED" w:rsidRDefault="00E23F7F" w:rsidP="00E23F7F">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b) numărul de controale efectuate pe parcursul anului;</w:t>
      </w:r>
    </w:p>
    <w:p w14:paraId="412B7AAA" w14:textId="664D99E6" w:rsidR="00E23F7F" w:rsidRPr="00B057ED" w:rsidRDefault="00E23F7F" w:rsidP="00E23F7F">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c) numărul de vehicule înmatriculate la nivel național, în alte state membre a Uniunii Europene sau în țări terțe, antrenate în transport de mărfuri periculoase;</w:t>
      </w:r>
    </w:p>
    <w:p w14:paraId="3C0D9AF5" w14:textId="4A15E9D7" w:rsidR="00E23F7F" w:rsidRPr="00B057ED" w:rsidRDefault="00E23F7F" w:rsidP="00E23F7F">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d) numărul de încălcări înregistrate în funcție de categoria de risc;</w:t>
      </w:r>
    </w:p>
    <w:p w14:paraId="70FE829E" w14:textId="45B8BC6A" w:rsidR="00E23F7F" w:rsidRPr="00B057ED" w:rsidRDefault="00E23F7F" w:rsidP="00E23F7F">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e) tipul și numărul sancțiunilor aplicate.</w:t>
      </w:r>
    </w:p>
    <w:p w14:paraId="4F847928" w14:textId="676EC9B0" w:rsidR="00E23F7F" w:rsidRPr="00B057ED" w:rsidRDefault="00E23F7F" w:rsidP="00E23F7F">
      <w:pPr>
        <w:spacing w:after="0"/>
        <w:ind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lang w:val="ro-MD"/>
        </w:rPr>
        <w:t>23</w:t>
      </w:r>
      <w:r w:rsidR="009E041D" w:rsidRPr="00B057ED">
        <w:rPr>
          <w:rFonts w:cs="Times New Roman"/>
          <w:iCs/>
          <w:color w:val="000000" w:themeColor="text1"/>
          <w:sz w:val="24"/>
          <w:szCs w:val="24"/>
          <w:vertAlign w:val="superscript"/>
          <w:lang w:val="ro-MD"/>
        </w:rPr>
        <w:t>3</w:t>
      </w:r>
      <w:r w:rsidRPr="00B057ED">
        <w:rPr>
          <w:rFonts w:cs="Times New Roman"/>
          <w:iCs/>
          <w:color w:val="000000" w:themeColor="text1"/>
          <w:sz w:val="24"/>
          <w:szCs w:val="24"/>
          <w:lang w:val="ro-MD"/>
        </w:rPr>
        <w:t>. Agenția asigură elaborarea raportului prevăzut la pct. 23</w:t>
      </w:r>
      <w:r w:rsidR="009E041D" w:rsidRPr="00B057ED">
        <w:rPr>
          <w:rFonts w:cs="Times New Roman"/>
          <w:iCs/>
          <w:color w:val="000000" w:themeColor="text1"/>
          <w:sz w:val="24"/>
          <w:szCs w:val="24"/>
          <w:vertAlign w:val="superscript"/>
          <w:lang w:val="ro-MD"/>
        </w:rPr>
        <w:t>1</w:t>
      </w:r>
      <w:r w:rsidRPr="00B057ED">
        <w:rPr>
          <w:rFonts w:cs="Times New Roman"/>
          <w:iCs/>
          <w:color w:val="000000" w:themeColor="text1"/>
          <w:sz w:val="24"/>
          <w:szCs w:val="24"/>
          <w:lang w:val="ro-MD"/>
        </w:rPr>
        <w:t xml:space="preserve"> și transmiterea acestuia Comisiei Europene, </w:t>
      </w:r>
      <w:r w:rsidR="00037928" w:rsidRPr="00B057ED">
        <w:rPr>
          <w:rFonts w:cs="Times New Roman"/>
          <w:iCs/>
          <w:color w:val="000000" w:themeColor="text1"/>
          <w:sz w:val="24"/>
          <w:szCs w:val="24"/>
          <w:lang w:val="ro-MD"/>
        </w:rPr>
        <w:t>în termenul indicat la pct. 23</w:t>
      </w:r>
      <w:r w:rsidR="009E041D" w:rsidRPr="00B057ED">
        <w:rPr>
          <w:rFonts w:cs="Times New Roman"/>
          <w:iCs/>
          <w:color w:val="000000" w:themeColor="text1"/>
          <w:sz w:val="24"/>
          <w:szCs w:val="24"/>
          <w:vertAlign w:val="superscript"/>
          <w:lang w:val="ro-MD"/>
        </w:rPr>
        <w:t>1</w:t>
      </w:r>
      <w:r w:rsidRPr="00B057ED">
        <w:rPr>
          <w:rFonts w:cs="Times New Roman"/>
          <w:iCs/>
          <w:color w:val="000000" w:themeColor="text1"/>
          <w:sz w:val="24"/>
          <w:szCs w:val="24"/>
          <w:lang w:val="ro-MD"/>
        </w:rPr>
        <w:t>.”;</w:t>
      </w:r>
    </w:p>
    <w:p w14:paraId="6A6138EA" w14:textId="1D8F0CE7" w:rsidR="00C72C08" w:rsidRPr="00B057ED" w:rsidRDefault="003D6E6C" w:rsidP="00C72C08">
      <w:pPr>
        <w:spacing w:after="0"/>
        <w:ind w:left="-90"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C72C08" w:rsidRPr="00B057ED">
        <w:rPr>
          <w:rFonts w:cs="Times New Roman"/>
          <w:color w:val="000000" w:themeColor="text1"/>
          <w:sz w:val="24"/>
          <w:szCs w:val="24"/>
          <w:shd w:val="clear" w:color="auto" w:fill="FFFFFF"/>
          <w:lang w:val="ro-MD"/>
        </w:rPr>
        <w:t>.2.6. punctul 24 va avea următorul cuprins:</w:t>
      </w:r>
    </w:p>
    <w:p w14:paraId="483808E4" w14:textId="3BC780AD" w:rsidR="00C72C08" w:rsidRPr="00B057ED" w:rsidRDefault="003E1127" w:rsidP="00B057ED">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 xml:space="preserve">„24. </w:t>
      </w:r>
      <w:r w:rsidR="002D6EA2">
        <w:rPr>
          <w:rFonts w:cs="Times New Roman"/>
          <w:color w:val="000000" w:themeColor="text1"/>
          <w:sz w:val="24"/>
          <w:szCs w:val="24"/>
          <w:shd w:val="clear" w:color="auto" w:fill="FFFFFF"/>
          <w:lang w:val="ro-MD"/>
        </w:rPr>
        <w:t xml:space="preserve">Pentru efectuarea </w:t>
      </w:r>
      <w:r w:rsidR="00402951">
        <w:rPr>
          <w:rFonts w:cs="Times New Roman"/>
          <w:color w:val="000000" w:themeColor="text1"/>
          <w:sz w:val="24"/>
          <w:szCs w:val="24"/>
          <w:shd w:val="clear" w:color="auto" w:fill="FFFFFF"/>
          <w:lang w:val="ro-MD"/>
        </w:rPr>
        <w:t>transportarea mărfurilor</w:t>
      </w:r>
      <w:r w:rsidR="002D6EA2">
        <w:rPr>
          <w:rFonts w:cs="Times New Roman"/>
          <w:color w:val="000000" w:themeColor="text1"/>
          <w:sz w:val="24"/>
          <w:szCs w:val="24"/>
          <w:shd w:val="clear" w:color="auto" w:fill="FFFFFF"/>
          <w:lang w:val="ro-MD"/>
        </w:rPr>
        <w:t xml:space="preserve"> periculoase</w:t>
      </w:r>
      <w:r w:rsidR="00402951">
        <w:rPr>
          <w:rFonts w:cs="Times New Roman"/>
          <w:color w:val="000000" w:themeColor="text1"/>
          <w:sz w:val="24"/>
          <w:szCs w:val="24"/>
          <w:shd w:val="clear" w:color="auto" w:fill="FFFFFF"/>
          <w:lang w:val="ro-MD"/>
        </w:rPr>
        <w:t>, c</w:t>
      </w:r>
      <w:r w:rsidR="00402951" w:rsidRPr="00B057ED">
        <w:rPr>
          <w:rFonts w:cs="Times New Roman"/>
          <w:color w:val="000000" w:themeColor="text1"/>
          <w:sz w:val="24"/>
          <w:szCs w:val="24"/>
          <w:shd w:val="clear" w:color="auto" w:fill="FFFFFF"/>
          <w:lang w:val="ro-MD"/>
        </w:rPr>
        <w:t xml:space="preserve">u </w:t>
      </w:r>
      <w:r w:rsidR="0027225E" w:rsidRPr="00B057ED">
        <w:rPr>
          <w:rFonts w:cs="Times New Roman"/>
          <w:color w:val="000000" w:themeColor="text1"/>
          <w:sz w:val="24"/>
          <w:szCs w:val="24"/>
          <w:shd w:val="clear" w:color="auto" w:fill="FFFFFF"/>
          <w:lang w:val="ro-MD"/>
        </w:rPr>
        <w:t xml:space="preserve">excepția </w:t>
      </w:r>
      <w:r w:rsidR="00402951">
        <w:rPr>
          <w:rFonts w:cs="Times New Roman"/>
          <w:color w:val="000000" w:themeColor="text1"/>
          <w:sz w:val="24"/>
          <w:szCs w:val="24"/>
          <w:shd w:val="clear" w:color="auto" w:fill="FFFFFF"/>
          <w:lang w:val="ro-MD"/>
        </w:rPr>
        <w:t xml:space="preserve">celor </w:t>
      </w:r>
      <w:r w:rsidR="0027225E" w:rsidRPr="00B057ED">
        <w:rPr>
          <w:rFonts w:cs="Times New Roman"/>
          <w:color w:val="000000" w:themeColor="text1"/>
          <w:sz w:val="24"/>
          <w:szCs w:val="24"/>
          <w:shd w:val="clear" w:color="auto" w:fill="FFFFFF"/>
          <w:lang w:val="ro-MD"/>
        </w:rPr>
        <w:t>din Clasa 1 și Clasa  7, o</w:t>
      </w:r>
      <w:r w:rsidRPr="00B057ED">
        <w:rPr>
          <w:rFonts w:cs="Times New Roman"/>
          <w:color w:val="000000"/>
          <w:sz w:val="24"/>
          <w:szCs w:val="24"/>
          <w:shd w:val="clear" w:color="auto" w:fill="FFFFFF"/>
          <w:lang w:val="ro-MD"/>
        </w:rPr>
        <w:t>peratorul de transport rutier este obligat să stabilească preliminar traseul pe care se efectuează transportul de mărfuri periculoase, respect</w:t>
      </w:r>
      <w:r w:rsidR="00661654" w:rsidRPr="00B057ED">
        <w:rPr>
          <w:rFonts w:cs="Times New Roman"/>
          <w:color w:val="000000"/>
          <w:sz w:val="24"/>
          <w:szCs w:val="24"/>
          <w:shd w:val="clear" w:color="auto" w:fill="FFFFFF"/>
          <w:lang w:val="ro-MD"/>
        </w:rPr>
        <w:t>î</w:t>
      </w:r>
      <w:r w:rsidRPr="00B057ED">
        <w:rPr>
          <w:rFonts w:cs="Times New Roman"/>
          <w:color w:val="000000"/>
          <w:sz w:val="24"/>
          <w:szCs w:val="24"/>
          <w:shd w:val="clear" w:color="auto" w:fill="FFFFFF"/>
          <w:lang w:val="ro-MD"/>
        </w:rPr>
        <w:t xml:space="preserve">nd semnalizarea rutieră, cerințele și restricțiile publicate de autoritatea publică locală, </w:t>
      </w:r>
      <w:r w:rsidR="00661654" w:rsidRPr="00B057ED">
        <w:rPr>
          <w:rFonts w:cs="Times New Roman"/>
          <w:color w:val="000000"/>
          <w:sz w:val="24"/>
          <w:szCs w:val="24"/>
          <w:shd w:val="clear" w:color="auto" w:fill="FFFFFF"/>
          <w:lang w:val="ro-MD"/>
        </w:rPr>
        <w:t xml:space="preserve">de </w:t>
      </w:r>
      <w:r w:rsidRPr="00B057ED">
        <w:rPr>
          <w:rFonts w:cs="Times New Roman"/>
          <w:color w:val="000000"/>
          <w:sz w:val="24"/>
          <w:szCs w:val="24"/>
          <w:shd w:val="clear" w:color="auto" w:fill="FFFFFF"/>
          <w:lang w:val="ro-MD"/>
        </w:rPr>
        <w:t>administra</w:t>
      </w:r>
      <w:r w:rsidR="00661654" w:rsidRPr="00B057ED">
        <w:rPr>
          <w:rFonts w:cs="Times New Roman"/>
          <w:color w:val="000000"/>
          <w:sz w:val="24"/>
          <w:szCs w:val="24"/>
          <w:shd w:val="clear" w:color="auto" w:fill="FFFFFF"/>
          <w:lang w:val="ro-MD"/>
        </w:rPr>
        <w:t>ția</w:t>
      </w:r>
      <w:r w:rsidRPr="00B057ED">
        <w:rPr>
          <w:rFonts w:cs="Times New Roman"/>
          <w:color w:val="000000"/>
          <w:sz w:val="24"/>
          <w:szCs w:val="24"/>
          <w:shd w:val="clear" w:color="auto" w:fill="FFFFFF"/>
          <w:lang w:val="ro-MD"/>
        </w:rPr>
        <w:t xml:space="preserve"> drumurilor și/sau </w:t>
      </w:r>
      <w:r w:rsidR="00661654" w:rsidRPr="00B057ED">
        <w:rPr>
          <w:rFonts w:cs="Times New Roman"/>
          <w:color w:val="000000"/>
          <w:sz w:val="24"/>
          <w:szCs w:val="24"/>
          <w:shd w:val="clear" w:color="auto" w:fill="FFFFFF"/>
          <w:lang w:val="ro-MD"/>
        </w:rPr>
        <w:t xml:space="preserve">de </w:t>
      </w:r>
      <w:r w:rsidRPr="00B057ED">
        <w:rPr>
          <w:rFonts w:cs="Times New Roman"/>
          <w:color w:val="000000"/>
          <w:sz w:val="24"/>
          <w:szCs w:val="24"/>
          <w:shd w:val="clear" w:color="auto" w:fill="FFFFFF"/>
          <w:lang w:val="ro-MD"/>
        </w:rPr>
        <w:t xml:space="preserve">Inspectoratul General de Poliție. Documentul care </w:t>
      </w:r>
      <w:r w:rsidR="004F6338" w:rsidRPr="00B057ED">
        <w:rPr>
          <w:rFonts w:cs="Times New Roman"/>
          <w:color w:val="000000"/>
          <w:sz w:val="24"/>
          <w:szCs w:val="24"/>
          <w:shd w:val="clear" w:color="auto" w:fill="FFFFFF"/>
          <w:lang w:val="ro-MD"/>
        </w:rPr>
        <w:t xml:space="preserve">stabilește </w:t>
      </w:r>
      <w:r w:rsidRPr="00B057ED">
        <w:rPr>
          <w:rFonts w:cs="Times New Roman"/>
          <w:color w:val="000000"/>
          <w:sz w:val="24"/>
          <w:szCs w:val="24"/>
          <w:shd w:val="clear" w:color="auto" w:fill="FFFFFF"/>
          <w:lang w:val="ro-MD"/>
        </w:rPr>
        <w:t xml:space="preserve">traseul se elaborează în formă liberă de </w:t>
      </w:r>
      <w:r w:rsidR="00661654" w:rsidRPr="00B057ED">
        <w:rPr>
          <w:rFonts w:cs="Times New Roman"/>
          <w:color w:val="000000"/>
          <w:sz w:val="24"/>
          <w:szCs w:val="24"/>
          <w:shd w:val="clear" w:color="auto" w:fill="FFFFFF"/>
          <w:lang w:val="ro-MD"/>
        </w:rPr>
        <w:t xml:space="preserve">operatorul de transport </w:t>
      </w:r>
      <w:r w:rsidRPr="00B057ED">
        <w:rPr>
          <w:rFonts w:cs="Times New Roman"/>
          <w:color w:val="000000"/>
          <w:sz w:val="24"/>
          <w:szCs w:val="24"/>
          <w:shd w:val="clear" w:color="auto" w:fill="FFFFFF"/>
          <w:lang w:val="ro-MD"/>
        </w:rPr>
        <w:t xml:space="preserve">și </w:t>
      </w:r>
      <w:r w:rsidR="004F6338" w:rsidRPr="00B057ED">
        <w:rPr>
          <w:rFonts w:cs="Times New Roman"/>
          <w:color w:val="000000"/>
          <w:sz w:val="24"/>
          <w:szCs w:val="24"/>
          <w:shd w:val="clear" w:color="auto" w:fill="FFFFFF"/>
          <w:lang w:val="ro-MD"/>
        </w:rPr>
        <w:t xml:space="preserve">este </w:t>
      </w:r>
      <w:r w:rsidRPr="00B057ED">
        <w:rPr>
          <w:rFonts w:cs="Times New Roman"/>
          <w:color w:val="000000"/>
          <w:sz w:val="24"/>
          <w:szCs w:val="24"/>
          <w:shd w:val="clear" w:color="auto" w:fill="FFFFFF"/>
          <w:lang w:val="ro-MD"/>
        </w:rPr>
        <w:t xml:space="preserve">deținut </w:t>
      </w:r>
      <w:r w:rsidR="00661654" w:rsidRPr="00B057ED">
        <w:rPr>
          <w:rFonts w:cs="Times New Roman"/>
          <w:color w:val="000000"/>
          <w:sz w:val="24"/>
          <w:szCs w:val="24"/>
          <w:shd w:val="clear" w:color="auto" w:fill="FFFFFF"/>
          <w:lang w:val="ro-MD"/>
        </w:rPr>
        <w:t xml:space="preserve">suplimentar </w:t>
      </w:r>
      <w:r w:rsidRPr="00B057ED">
        <w:rPr>
          <w:rFonts w:cs="Times New Roman"/>
          <w:color w:val="000000"/>
          <w:sz w:val="24"/>
          <w:szCs w:val="24"/>
          <w:shd w:val="clear" w:color="auto" w:fill="FFFFFF"/>
          <w:lang w:val="ro-MD"/>
        </w:rPr>
        <w:t>la bordul vehiculului pe toată durata cursei</w:t>
      </w:r>
      <w:r w:rsidR="00661654" w:rsidRPr="00B057ED">
        <w:rPr>
          <w:rFonts w:cs="Times New Roman"/>
          <w:color w:val="000000"/>
          <w:sz w:val="24"/>
          <w:szCs w:val="24"/>
          <w:shd w:val="clear" w:color="auto" w:fill="FFFFFF"/>
          <w:lang w:val="ro-MD"/>
        </w:rPr>
        <w:t xml:space="preserve"> pe traseul în cauză</w:t>
      </w:r>
      <w:r w:rsidRPr="00B057ED">
        <w:rPr>
          <w:rFonts w:cs="Times New Roman"/>
          <w:color w:val="000000"/>
          <w:sz w:val="24"/>
          <w:szCs w:val="24"/>
          <w:shd w:val="clear" w:color="auto" w:fill="FFFFFF"/>
          <w:lang w:val="ro-MD"/>
        </w:rPr>
        <w:t>.</w:t>
      </w:r>
      <w:r w:rsidRPr="00B057ED">
        <w:rPr>
          <w:rFonts w:cs="Times New Roman"/>
          <w:color w:val="000000" w:themeColor="text1"/>
          <w:sz w:val="24"/>
          <w:szCs w:val="24"/>
          <w:shd w:val="clear" w:color="auto" w:fill="FFFFFF"/>
          <w:lang w:val="ro-MD"/>
        </w:rPr>
        <w:t>”;</w:t>
      </w:r>
    </w:p>
    <w:p w14:paraId="4D094E0B" w14:textId="6A359E7E" w:rsidR="0027225E" w:rsidRPr="00B057ED" w:rsidRDefault="003D6E6C" w:rsidP="00B057ED">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27225E" w:rsidRPr="00B057ED">
        <w:rPr>
          <w:rFonts w:cs="Times New Roman"/>
          <w:color w:val="000000" w:themeColor="text1"/>
          <w:sz w:val="24"/>
          <w:szCs w:val="24"/>
          <w:shd w:val="clear" w:color="auto" w:fill="FFFFFF"/>
          <w:lang w:val="ro-MD"/>
        </w:rPr>
        <w:t>2.7. Se completează cu punct</w:t>
      </w:r>
      <w:r w:rsidR="00BC70CF" w:rsidRPr="00B057ED">
        <w:rPr>
          <w:rFonts w:cs="Times New Roman"/>
          <w:color w:val="000000" w:themeColor="text1"/>
          <w:sz w:val="24"/>
          <w:szCs w:val="24"/>
          <w:shd w:val="clear" w:color="auto" w:fill="FFFFFF"/>
          <w:lang w:val="ro-MD"/>
        </w:rPr>
        <w:t>ele</w:t>
      </w:r>
      <w:r w:rsidR="0027225E" w:rsidRPr="00B057ED">
        <w:rPr>
          <w:rFonts w:cs="Times New Roman"/>
          <w:color w:val="000000" w:themeColor="text1"/>
          <w:sz w:val="24"/>
          <w:szCs w:val="24"/>
          <w:shd w:val="clear" w:color="auto" w:fill="FFFFFF"/>
          <w:lang w:val="ro-MD"/>
        </w:rPr>
        <w:t xml:space="preserve"> 24</w:t>
      </w:r>
      <w:r w:rsidR="0027225E" w:rsidRPr="00B057ED">
        <w:rPr>
          <w:rFonts w:cs="Times New Roman"/>
          <w:color w:val="000000" w:themeColor="text1"/>
          <w:sz w:val="24"/>
          <w:szCs w:val="24"/>
          <w:shd w:val="clear" w:color="auto" w:fill="FFFFFF"/>
          <w:vertAlign w:val="superscript"/>
          <w:lang w:val="ro-MD"/>
        </w:rPr>
        <w:t xml:space="preserve">1 </w:t>
      </w:r>
      <w:r w:rsidR="00BC70CF" w:rsidRPr="00B057ED">
        <w:rPr>
          <w:rFonts w:cs="Times New Roman"/>
          <w:color w:val="000000" w:themeColor="text1"/>
          <w:sz w:val="24"/>
          <w:szCs w:val="24"/>
          <w:shd w:val="clear" w:color="auto" w:fill="FFFFFF"/>
          <w:lang w:val="ro-MD"/>
        </w:rPr>
        <w:t>- 24</w:t>
      </w:r>
      <w:r w:rsidR="00BC70CF" w:rsidRPr="00B057ED">
        <w:rPr>
          <w:rFonts w:cs="Times New Roman"/>
          <w:color w:val="000000" w:themeColor="text1"/>
          <w:sz w:val="24"/>
          <w:szCs w:val="24"/>
          <w:shd w:val="clear" w:color="auto" w:fill="FFFFFF"/>
          <w:vertAlign w:val="superscript"/>
          <w:lang w:val="ro-MD"/>
        </w:rPr>
        <w:t>2</w:t>
      </w:r>
      <w:r w:rsidR="00BC70CF" w:rsidRPr="00B057ED">
        <w:rPr>
          <w:rFonts w:cs="Times New Roman"/>
          <w:color w:val="000000" w:themeColor="text1"/>
          <w:sz w:val="24"/>
          <w:szCs w:val="24"/>
          <w:shd w:val="clear" w:color="auto" w:fill="FFFFFF"/>
          <w:lang w:val="ro-MD"/>
        </w:rPr>
        <w:t xml:space="preserve"> </w:t>
      </w:r>
      <w:r w:rsidR="0027225E" w:rsidRPr="00B057ED">
        <w:rPr>
          <w:rFonts w:cs="Times New Roman"/>
          <w:color w:val="000000" w:themeColor="text1"/>
          <w:sz w:val="24"/>
          <w:szCs w:val="24"/>
          <w:shd w:val="clear" w:color="auto" w:fill="FFFFFF"/>
          <w:lang w:val="ro-MD"/>
        </w:rPr>
        <w:t>cu următorul cuprins:</w:t>
      </w:r>
    </w:p>
    <w:p w14:paraId="2CA4061B" w14:textId="6F88C4DA" w:rsidR="0027225E" w:rsidRPr="00B057ED" w:rsidRDefault="0027225E" w:rsidP="0027225E">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„24</w:t>
      </w:r>
      <w:r w:rsidR="00853A19" w:rsidRPr="00B057ED">
        <w:rPr>
          <w:rFonts w:cs="Times New Roman"/>
          <w:color w:val="000000" w:themeColor="text1"/>
          <w:sz w:val="24"/>
          <w:szCs w:val="24"/>
          <w:shd w:val="clear" w:color="auto" w:fill="FFFFFF"/>
          <w:vertAlign w:val="superscript"/>
          <w:lang w:val="ro-MD"/>
        </w:rPr>
        <w:t>1</w:t>
      </w:r>
      <w:r w:rsidRPr="00B057ED">
        <w:rPr>
          <w:rFonts w:cs="Times New Roman"/>
          <w:color w:val="000000" w:themeColor="text1"/>
          <w:sz w:val="24"/>
          <w:szCs w:val="24"/>
          <w:shd w:val="clear" w:color="auto" w:fill="FFFFFF"/>
          <w:lang w:val="ro-MD"/>
        </w:rPr>
        <w:t xml:space="preserve">. </w:t>
      </w:r>
      <w:r w:rsidR="00562626">
        <w:rPr>
          <w:rFonts w:cs="Times New Roman"/>
          <w:color w:val="000000" w:themeColor="text1"/>
          <w:sz w:val="24"/>
          <w:szCs w:val="24"/>
          <w:shd w:val="clear" w:color="auto" w:fill="FFFFFF"/>
          <w:lang w:val="ro-MD"/>
        </w:rPr>
        <w:t xml:space="preserve">Transportarea mărfurilor periculoase </w:t>
      </w:r>
      <w:r w:rsidR="00562626" w:rsidRPr="00B057ED">
        <w:rPr>
          <w:rFonts w:cs="Times New Roman"/>
          <w:color w:val="000000" w:themeColor="text1"/>
          <w:sz w:val="24"/>
          <w:szCs w:val="24"/>
          <w:shd w:val="clear" w:color="auto" w:fill="FFFFFF"/>
          <w:lang w:val="ro-MD"/>
        </w:rPr>
        <w:t>din Clasa 1 și Clasa  7</w:t>
      </w:r>
      <w:r w:rsidR="00562626">
        <w:rPr>
          <w:rFonts w:cs="Times New Roman"/>
          <w:color w:val="000000" w:themeColor="text1"/>
          <w:sz w:val="24"/>
          <w:szCs w:val="24"/>
          <w:shd w:val="clear" w:color="auto" w:fill="FFFFFF"/>
          <w:lang w:val="ro-MD"/>
        </w:rPr>
        <w:t xml:space="preserve"> este admisă doar în baza</w:t>
      </w:r>
      <w:r w:rsidR="00FB6A61">
        <w:rPr>
          <w:rFonts w:cs="Times New Roman"/>
          <w:color w:val="000000" w:themeColor="text1"/>
          <w:sz w:val="24"/>
          <w:szCs w:val="24"/>
          <w:shd w:val="clear" w:color="auto" w:fill="FFFFFF"/>
          <w:lang w:val="ro-MD"/>
        </w:rPr>
        <w:t xml:space="preserve"> traseului coordonat prealabil. </w:t>
      </w:r>
      <w:r w:rsidR="00217070" w:rsidRPr="00B057ED">
        <w:rPr>
          <w:rFonts w:cs="Times New Roman"/>
          <w:color w:val="000000" w:themeColor="text1"/>
          <w:sz w:val="24"/>
          <w:szCs w:val="24"/>
          <w:shd w:val="clear" w:color="auto" w:fill="FFFFFF"/>
          <w:lang w:val="ro-MD"/>
        </w:rPr>
        <w:t>C</w:t>
      </w:r>
      <w:r w:rsidRPr="00B057ED">
        <w:rPr>
          <w:rFonts w:cs="Times New Roman"/>
          <w:color w:val="000000" w:themeColor="text1"/>
          <w:sz w:val="24"/>
          <w:szCs w:val="24"/>
          <w:shd w:val="clear" w:color="auto" w:fill="FFFFFF"/>
          <w:lang w:val="ro-MD"/>
        </w:rPr>
        <w:t xml:space="preserve">oordonarea traseelor </w:t>
      </w:r>
      <w:r w:rsidR="00217070" w:rsidRPr="00B057ED">
        <w:rPr>
          <w:rFonts w:cs="Times New Roman"/>
          <w:color w:val="000000" w:themeColor="text1"/>
          <w:sz w:val="24"/>
          <w:szCs w:val="24"/>
          <w:shd w:val="clear" w:color="auto" w:fill="FFFFFF"/>
          <w:lang w:val="ro-MD"/>
        </w:rPr>
        <w:t>se efectuează în conformitate cu procedura stabilită în punctele 25 - 33</w:t>
      </w:r>
      <w:r w:rsidRPr="00B057ED">
        <w:rPr>
          <w:rFonts w:cs="Times New Roman"/>
          <w:color w:val="000000" w:themeColor="text1"/>
          <w:sz w:val="24"/>
          <w:szCs w:val="24"/>
          <w:shd w:val="clear" w:color="auto" w:fill="FFFFFF"/>
          <w:lang w:val="ro-MD"/>
        </w:rPr>
        <w:t xml:space="preserve">, </w:t>
      </w:r>
      <w:r w:rsidR="00217070" w:rsidRPr="00B057ED">
        <w:rPr>
          <w:rFonts w:cs="Times New Roman"/>
          <w:color w:val="000000" w:themeColor="text1"/>
          <w:sz w:val="24"/>
          <w:szCs w:val="24"/>
          <w:shd w:val="clear" w:color="auto" w:fill="FFFFFF"/>
          <w:lang w:val="ro-MD"/>
        </w:rPr>
        <w:t xml:space="preserve">iar pentru coordonarea traseelor respective, </w:t>
      </w:r>
      <w:r w:rsidRPr="00B057ED">
        <w:rPr>
          <w:rFonts w:cs="Times New Roman"/>
          <w:color w:val="000000" w:themeColor="text1"/>
          <w:sz w:val="24"/>
          <w:szCs w:val="24"/>
          <w:shd w:val="clear" w:color="auto" w:fill="FFFFFF"/>
          <w:lang w:val="ro-MD"/>
        </w:rPr>
        <w:t xml:space="preserve">operatorii de transport rutier vor prezenta Agenției o cerere care va conține următoarele </w:t>
      </w:r>
      <w:r w:rsidR="00217070" w:rsidRPr="00B057ED">
        <w:rPr>
          <w:rFonts w:cs="Times New Roman"/>
          <w:color w:val="000000" w:themeColor="text1"/>
          <w:sz w:val="24"/>
          <w:szCs w:val="24"/>
          <w:shd w:val="clear" w:color="auto" w:fill="FFFFFF"/>
          <w:lang w:val="ro-MD"/>
        </w:rPr>
        <w:t>informații</w:t>
      </w:r>
      <w:r w:rsidRPr="00B057ED">
        <w:rPr>
          <w:rFonts w:cs="Times New Roman"/>
          <w:color w:val="000000" w:themeColor="text1"/>
          <w:sz w:val="24"/>
          <w:szCs w:val="24"/>
          <w:shd w:val="clear" w:color="auto" w:fill="FFFFFF"/>
          <w:lang w:val="ro-MD"/>
        </w:rPr>
        <w:t>:</w:t>
      </w:r>
    </w:p>
    <w:p w14:paraId="2B8AF275" w14:textId="77777777" w:rsidR="0027225E" w:rsidRPr="00B057ED" w:rsidRDefault="0027225E" w:rsidP="0027225E">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 punctul de plecare (încărcare) și punctul de destinaţie (descărcare) ale mărfurilor periculoase;</w:t>
      </w:r>
    </w:p>
    <w:p w14:paraId="0C843245" w14:textId="77777777" w:rsidR="0027225E" w:rsidRPr="00B057ED" w:rsidRDefault="0027225E" w:rsidP="0027225E">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2) denumirea localităților de pe traseu;</w:t>
      </w:r>
    </w:p>
    <w:p w14:paraId="46894AA5" w14:textId="77777777" w:rsidR="0027225E" w:rsidRPr="00B057ED" w:rsidRDefault="0027225E" w:rsidP="0027225E">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3) denumirea, clasele şi subclasele mărfurilor periculoase transportate pe rută, pericolele;</w:t>
      </w:r>
    </w:p>
    <w:p w14:paraId="1C018405" w14:textId="77777777" w:rsidR="0027225E" w:rsidRPr="00B057ED" w:rsidRDefault="0027225E" w:rsidP="0027225E">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4) cantitatea (greutatea) mărfurilor periculoase care urmează a fi transportată;</w:t>
      </w:r>
    </w:p>
    <w:p w14:paraId="45DE2EBD" w14:textId="40CA938B" w:rsidR="0027225E" w:rsidRPr="00B057ED" w:rsidRDefault="0027225E" w:rsidP="00B057ED">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5) perioada de transportare.</w:t>
      </w:r>
    </w:p>
    <w:p w14:paraId="2AF6C94D" w14:textId="13EEBD22" w:rsidR="000F3CE0" w:rsidRPr="00B057ED" w:rsidRDefault="00BC70CF" w:rsidP="00C72C08">
      <w:pPr>
        <w:spacing w:after="0"/>
        <w:ind w:left="-90" w:firstLine="540"/>
        <w:jc w:val="both"/>
        <w:rPr>
          <w:rFonts w:cs="Times New Roman"/>
          <w:color w:val="000000" w:themeColor="text1"/>
          <w:sz w:val="24"/>
          <w:szCs w:val="24"/>
          <w:shd w:val="clear" w:color="auto" w:fill="FFFFFF"/>
          <w:lang w:val="ro-MD"/>
        </w:rPr>
      </w:pPr>
      <w:r w:rsidRPr="00B057ED" w:rsidDel="00BC70CF">
        <w:rPr>
          <w:rFonts w:cs="Times New Roman"/>
          <w:color w:val="000000" w:themeColor="text1"/>
          <w:sz w:val="24"/>
          <w:szCs w:val="24"/>
          <w:shd w:val="clear" w:color="auto" w:fill="FFFFFF"/>
          <w:lang w:val="ro-MD"/>
        </w:rPr>
        <w:t xml:space="preserve"> </w:t>
      </w:r>
      <w:r w:rsidR="000F3CE0" w:rsidRPr="00B057ED">
        <w:rPr>
          <w:rFonts w:cs="Times New Roman"/>
          <w:color w:val="000000" w:themeColor="text1"/>
          <w:sz w:val="24"/>
          <w:szCs w:val="24"/>
          <w:shd w:val="clear" w:color="auto" w:fill="FFFFFF"/>
          <w:lang w:val="ro-MD"/>
        </w:rPr>
        <w:t>2</w:t>
      </w:r>
      <w:r w:rsidRPr="00B057ED">
        <w:rPr>
          <w:rFonts w:cs="Times New Roman"/>
          <w:color w:val="000000" w:themeColor="text1"/>
          <w:sz w:val="24"/>
          <w:szCs w:val="24"/>
          <w:shd w:val="clear" w:color="auto" w:fill="FFFFFF"/>
          <w:lang w:val="ro-MD"/>
        </w:rPr>
        <w:t>4</w:t>
      </w:r>
      <w:r w:rsidRPr="00B057ED">
        <w:rPr>
          <w:rFonts w:cs="Times New Roman"/>
          <w:color w:val="000000" w:themeColor="text1"/>
          <w:sz w:val="24"/>
          <w:szCs w:val="24"/>
          <w:shd w:val="clear" w:color="auto" w:fill="FFFFFF"/>
          <w:vertAlign w:val="superscript"/>
          <w:lang w:val="ro-MD"/>
        </w:rPr>
        <w:t>2</w:t>
      </w:r>
      <w:r w:rsidR="000F3CE0" w:rsidRPr="00B057ED">
        <w:rPr>
          <w:rFonts w:cs="Times New Roman"/>
          <w:color w:val="000000" w:themeColor="text1"/>
          <w:sz w:val="24"/>
          <w:szCs w:val="24"/>
          <w:shd w:val="clear" w:color="auto" w:fill="FFFFFF"/>
          <w:lang w:val="ro-MD"/>
        </w:rPr>
        <w:t xml:space="preserve">. </w:t>
      </w:r>
      <w:r w:rsidR="00936770" w:rsidRPr="00B057ED">
        <w:rPr>
          <w:rFonts w:cs="Times New Roman"/>
          <w:color w:val="000000" w:themeColor="text1"/>
          <w:sz w:val="24"/>
          <w:szCs w:val="24"/>
          <w:shd w:val="clear" w:color="auto" w:fill="FFFFFF"/>
          <w:lang w:val="ro-MD"/>
        </w:rPr>
        <w:t xml:space="preserve">Autoritățile publice, în funcție de competențele sale, </w:t>
      </w:r>
      <w:r w:rsidR="00936770" w:rsidRPr="00B057ED">
        <w:rPr>
          <w:rFonts w:cs="Times New Roman"/>
          <w:color w:val="000000"/>
          <w:sz w:val="24"/>
          <w:szCs w:val="24"/>
          <w:shd w:val="clear" w:color="auto" w:fill="FFFFFF"/>
          <w:lang w:val="ro-MD"/>
        </w:rPr>
        <w:t>publică pe pagina web oficială</w:t>
      </w:r>
      <w:r w:rsidR="00936770" w:rsidRPr="00B057ED">
        <w:rPr>
          <w:rFonts w:cs="Times New Roman"/>
          <w:color w:val="000000" w:themeColor="text1"/>
          <w:sz w:val="24"/>
          <w:szCs w:val="24"/>
          <w:shd w:val="clear" w:color="auto" w:fill="FFFFFF"/>
          <w:lang w:val="ro-MD"/>
        </w:rPr>
        <w:t xml:space="preserve"> i</w:t>
      </w:r>
      <w:r w:rsidR="00B541F0" w:rsidRPr="00B057ED">
        <w:rPr>
          <w:rFonts w:cs="Times New Roman"/>
          <w:color w:val="000000" w:themeColor="text1"/>
          <w:sz w:val="24"/>
          <w:szCs w:val="24"/>
          <w:shd w:val="clear" w:color="auto" w:fill="FFFFFF"/>
          <w:lang w:val="ro-MD"/>
        </w:rPr>
        <w:t>nformația privind restricțiile de circulați</w:t>
      </w:r>
      <w:r w:rsidR="00936770" w:rsidRPr="00B057ED">
        <w:rPr>
          <w:rFonts w:cs="Times New Roman"/>
          <w:color w:val="000000" w:themeColor="text1"/>
          <w:sz w:val="24"/>
          <w:szCs w:val="24"/>
          <w:shd w:val="clear" w:color="auto" w:fill="FFFFFF"/>
          <w:lang w:val="ro-MD"/>
        </w:rPr>
        <w:t>e</w:t>
      </w:r>
      <w:r w:rsidR="00B541F0" w:rsidRPr="00B057ED">
        <w:rPr>
          <w:rFonts w:cs="Times New Roman"/>
          <w:color w:val="000000" w:themeColor="text1"/>
          <w:sz w:val="24"/>
          <w:szCs w:val="24"/>
          <w:shd w:val="clear" w:color="auto" w:fill="FFFFFF"/>
          <w:lang w:val="ro-MD"/>
        </w:rPr>
        <w:t xml:space="preserve"> a vehiculelor care transportă </w:t>
      </w:r>
      <w:r w:rsidR="00B541F0" w:rsidRPr="00B057ED">
        <w:rPr>
          <w:rFonts w:cs="Times New Roman"/>
          <w:color w:val="000000"/>
          <w:sz w:val="24"/>
          <w:szCs w:val="24"/>
          <w:shd w:val="clear" w:color="auto" w:fill="FFFFFF"/>
          <w:lang w:val="ro-MD"/>
        </w:rPr>
        <w:t xml:space="preserve">mărfuri periculoase </w:t>
      </w:r>
      <w:r w:rsidR="00936770" w:rsidRPr="00B057ED">
        <w:rPr>
          <w:rFonts w:cs="Times New Roman"/>
          <w:color w:val="000000"/>
          <w:sz w:val="24"/>
          <w:szCs w:val="24"/>
          <w:shd w:val="clear" w:color="auto" w:fill="FFFFFF"/>
          <w:lang w:val="ro-MD"/>
        </w:rPr>
        <w:t xml:space="preserve">și </w:t>
      </w:r>
      <w:r w:rsidR="00F96506" w:rsidRPr="00B057ED">
        <w:rPr>
          <w:rFonts w:cs="Times New Roman"/>
          <w:color w:val="000000"/>
          <w:sz w:val="24"/>
          <w:szCs w:val="24"/>
          <w:shd w:val="clear" w:color="auto" w:fill="FFFFFF"/>
          <w:lang w:val="ro-MD"/>
        </w:rPr>
        <w:t xml:space="preserve">după caz </w:t>
      </w:r>
      <w:r w:rsidR="00B541F0" w:rsidRPr="00B057ED">
        <w:rPr>
          <w:rFonts w:cs="Times New Roman"/>
          <w:color w:val="000000"/>
          <w:sz w:val="24"/>
          <w:szCs w:val="24"/>
          <w:shd w:val="clear" w:color="auto" w:fill="FFFFFF"/>
          <w:lang w:val="ro-MD"/>
        </w:rPr>
        <w:t>marc</w:t>
      </w:r>
      <w:r w:rsidR="00936770" w:rsidRPr="00B057ED">
        <w:rPr>
          <w:rFonts w:cs="Times New Roman"/>
          <w:color w:val="000000"/>
          <w:sz w:val="24"/>
          <w:szCs w:val="24"/>
          <w:shd w:val="clear" w:color="auto" w:fill="FFFFFF"/>
          <w:lang w:val="ro-MD"/>
        </w:rPr>
        <w:t xml:space="preserve">hează traseele </w:t>
      </w:r>
      <w:r w:rsidR="00B541F0" w:rsidRPr="00B057ED">
        <w:rPr>
          <w:rFonts w:cs="Times New Roman"/>
          <w:color w:val="000000"/>
          <w:sz w:val="24"/>
          <w:szCs w:val="24"/>
          <w:shd w:val="clear" w:color="auto" w:fill="FFFFFF"/>
          <w:lang w:val="ro-MD"/>
        </w:rPr>
        <w:t>cu indicato</w:t>
      </w:r>
      <w:r w:rsidR="00736AFE" w:rsidRPr="00B057ED">
        <w:rPr>
          <w:rFonts w:cs="Times New Roman"/>
          <w:color w:val="000000"/>
          <w:sz w:val="24"/>
          <w:szCs w:val="24"/>
          <w:shd w:val="clear" w:color="auto" w:fill="FFFFFF"/>
          <w:lang w:val="ro-MD"/>
        </w:rPr>
        <w:t>a</w:t>
      </w:r>
      <w:r w:rsidR="00B541F0" w:rsidRPr="00B057ED">
        <w:rPr>
          <w:rFonts w:cs="Times New Roman"/>
          <w:color w:val="000000"/>
          <w:sz w:val="24"/>
          <w:szCs w:val="24"/>
          <w:shd w:val="clear" w:color="auto" w:fill="FFFFFF"/>
          <w:lang w:val="ro-MD"/>
        </w:rPr>
        <w:t>r</w:t>
      </w:r>
      <w:r w:rsidR="00736AFE" w:rsidRPr="00B057ED">
        <w:rPr>
          <w:rFonts w:cs="Times New Roman"/>
          <w:color w:val="000000"/>
          <w:sz w:val="24"/>
          <w:szCs w:val="24"/>
          <w:shd w:val="clear" w:color="auto" w:fill="FFFFFF"/>
          <w:lang w:val="ro-MD"/>
        </w:rPr>
        <w:t xml:space="preserve">e și </w:t>
      </w:r>
      <w:r w:rsidR="00736AFE" w:rsidRPr="00B057ED">
        <w:rPr>
          <w:rFonts w:cs="Times New Roman"/>
          <w:iCs/>
          <w:color w:val="000000" w:themeColor="text1"/>
          <w:sz w:val="24"/>
          <w:szCs w:val="24"/>
          <w:shd w:val="clear" w:color="auto" w:fill="FFFFFF"/>
          <w:lang w:val="ro-MD"/>
        </w:rPr>
        <w:t xml:space="preserve">semne rutiere conform prevederilor </w:t>
      </w:r>
      <w:r w:rsidR="00B541F0" w:rsidRPr="00B057ED">
        <w:rPr>
          <w:rFonts w:cs="Times New Roman"/>
          <w:color w:val="000000"/>
          <w:sz w:val="24"/>
          <w:szCs w:val="24"/>
          <w:shd w:val="clear" w:color="auto" w:fill="FFFFFF"/>
          <w:lang w:val="ro-MD"/>
        </w:rPr>
        <w:t>Regulamentul</w:t>
      </w:r>
      <w:r w:rsidR="00736AFE" w:rsidRPr="00B057ED">
        <w:rPr>
          <w:rFonts w:cs="Times New Roman"/>
          <w:color w:val="000000"/>
          <w:sz w:val="24"/>
          <w:szCs w:val="24"/>
          <w:shd w:val="clear" w:color="auto" w:fill="FFFFFF"/>
          <w:lang w:val="ro-MD"/>
        </w:rPr>
        <w:t>ui</w:t>
      </w:r>
      <w:r w:rsidR="00B541F0" w:rsidRPr="00B057ED">
        <w:rPr>
          <w:rFonts w:cs="Times New Roman"/>
          <w:color w:val="000000"/>
          <w:sz w:val="24"/>
          <w:szCs w:val="24"/>
          <w:shd w:val="clear" w:color="auto" w:fill="FFFFFF"/>
          <w:lang w:val="ro-MD"/>
        </w:rPr>
        <w:t xml:space="preserve"> circulației rutiere aprobat prin Hotărîrea Guvernului nr. 357/2009.</w:t>
      </w:r>
      <w:r w:rsidR="000F3CE0" w:rsidRPr="00B057ED">
        <w:rPr>
          <w:rFonts w:cs="Times New Roman"/>
          <w:color w:val="000000" w:themeColor="text1"/>
          <w:sz w:val="24"/>
          <w:szCs w:val="24"/>
          <w:shd w:val="clear" w:color="auto" w:fill="FFFFFF"/>
          <w:lang w:val="ro-MD"/>
        </w:rPr>
        <w:t>”</w:t>
      </w:r>
      <w:r w:rsidR="00B541F0" w:rsidRPr="00B057ED">
        <w:rPr>
          <w:rFonts w:cs="Times New Roman"/>
          <w:color w:val="000000" w:themeColor="text1"/>
          <w:sz w:val="24"/>
          <w:szCs w:val="24"/>
          <w:shd w:val="clear" w:color="auto" w:fill="FFFFFF"/>
          <w:lang w:val="ro-MD"/>
        </w:rPr>
        <w:t>;</w:t>
      </w:r>
    </w:p>
    <w:p w14:paraId="36B8FFE4" w14:textId="111E2B00" w:rsidR="00A262A6" w:rsidRPr="00B057ED" w:rsidRDefault="003D6E6C" w:rsidP="00853A19">
      <w:pPr>
        <w:spacing w:after="0"/>
        <w:ind w:left="-90"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1.2</w:t>
      </w:r>
      <w:r w:rsidR="00F11517" w:rsidRPr="00B057ED">
        <w:rPr>
          <w:rFonts w:cs="Times New Roman"/>
          <w:color w:val="000000" w:themeColor="text1"/>
          <w:sz w:val="24"/>
          <w:szCs w:val="24"/>
          <w:shd w:val="clear" w:color="auto" w:fill="FFFFFF"/>
          <w:lang w:val="ro-MD"/>
        </w:rPr>
        <w:t>.</w:t>
      </w:r>
      <w:r w:rsidR="00853A19" w:rsidRPr="00B057ED">
        <w:rPr>
          <w:rFonts w:cs="Times New Roman"/>
          <w:color w:val="000000" w:themeColor="text1"/>
          <w:sz w:val="24"/>
          <w:szCs w:val="24"/>
          <w:shd w:val="clear" w:color="auto" w:fill="FFFFFF"/>
          <w:lang w:val="ro-MD"/>
        </w:rPr>
        <w:t>8</w:t>
      </w:r>
      <w:r w:rsidR="00E23F7F" w:rsidRPr="00B057ED">
        <w:rPr>
          <w:rFonts w:cs="Times New Roman"/>
          <w:color w:val="000000" w:themeColor="text1"/>
          <w:sz w:val="24"/>
          <w:szCs w:val="24"/>
          <w:shd w:val="clear" w:color="auto" w:fill="FFFFFF"/>
          <w:lang w:val="ro-MD"/>
        </w:rPr>
        <w:t>.</w:t>
      </w:r>
      <w:r w:rsidR="00AB1D7C" w:rsidRPr="00B057ED">
        <w:rPr>
          <w:rFonts w:cs="Times New Roman"/>
          <w:color w:val="000000" w:themeColor="text1"/>
          <w:sz w:val="24"/>
          <w:szCs w:val="24"/>
          <w:shd w:val="clear" w:color="auto" w:fill="FFFFFF"/>
          <w:lang w:val="ro-MD"/>
        </w:rPr>
        <w:t xml:space="preserve"> </w:t>
      </w:r>
      <w:r w:rsidR="00362093" w:rsidRPr="00B057ED">
        <w:rPr>
          <w:rFonts w:cs="Times New Roman"/>
          <w:color w:val="000000" w:themeColor="text1"/>
          <w:sz w:val="24"/>
          <w:szCs w:val="24"/>
          <w:shd w:val="clear" w:color="auto" w:fill="FFFFFF"/>
          <w:lang w:val="ro-MD"/>
        </w:rPr>
        <w:t>p</w:t>
      </w:r>
      <w:r w:rsidR="00A262A6" w:rsidRPr="00B057ED">
        <w:rPr>
          <w:rFonts w:cs="Times New Roman"/>
          <w:color w:val="000000" w:themeColor="text1"/>
          <w:sz w:val="24"/>
          <w:szCs w:val="24"/>
          <w:shd w:val="clear" w:color="auto" w:fill="FFFFFF"/>
          <w:lang w:val="ro-MD"/>
        </w:rPr>
        <w:t>unctul 25 va avea următorul cuprins:</w:t>
      </w:r>
    </w:p>
    <w:p w14:paraId="696A29B8" w14:textId="0890988B" w:rsidR="00A262A6" w:rsidRPr="00B057ED" w:rsidRDefault="00A262A6" w:rsidP="00853A19">
      <w:pPr>
        <w:spacing w:after="0"/>
        <w:ind w:left="-90"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„25. Transmiterea cererii prevăzute la pct. 24</w:t>
      </w:r>
      <w:r w:rsidR="00E53A3D" w:rsidRPr="00B057ED">
        <w:rPr>
          <w:rFonts w:cs="Times New Roman"/>
          <w:iCs/>
          <w:color w:val="000000" w:themeColor="text1"/>
          <w:sz w:val="24"/>
          <w:szCs w:val="24"/>
          <w:shd w:val="clear" w:color="auto" w:fill="FFFFFF"/>
          <w:vertAlign w:val="superscript"/>
          <w:lang w:val="ro-MD"/>
        </w:rPr>
        <w:t>1</w:t>
      </w:r>
      <w:r w:rsidRPr="00B057ED">
        <w:rPr>
          <w:rFonts w:cs="Times New Roman"/>
          <w:iCs/>
          <w:color w:val="000000" w:themeColor="text1"/>
          <w:sz w:val="24"/>
          <w:szCs w:val="24"/>
          <w:shd w:val="clear" w:color="auto" w:fill="FFFFFF"/>
          <w:lang w:val="ro-MD"/>
        </w:rPr>
        <w:t xml:space="preserve"> către Agenției, se efectuează prin depunere, de către managerul de transport rutier sau un reprezentant legal al întreprinderii, contra semnătură, prin următoarele modalități:</w:t>
      </w:r>
    </w:p>
    <w:p w14:paraId="28CF5641" w14:textId="1E0209D5" w:rsidR="00A262A6" w:rsidRPr="00B057ED" w:rsidRDefault="00A262A6" w:rsidP="00853A19">
      <w:pPr>
        <w:spacing w:after="0"/>
        <w:ind w:left="-90"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1) personal, la ghișeul unic al Agenției;</w:t>
      </w:r>
    </w:p>
    <w:p w14:paraId="352CD05C" w14:textId="60997FCA" w:rsidR="00A262A6" w:rsidRPr="00B057ED" w:rsidRDefault="00A262A6" w:rsidP="00853A19">
      <w:pPr>
        <w:spacing w:after="0"/>
        <w:ind w:left="-90" w:firstLine="540"/>
        <w:jc w:val="both"/>
        <w:rPr>
          <w:rFonts w:cs="Times New Roman"/>
          <w:iCs/>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2) prin serviciu poștal, cu confirmare de primire;</w:t>
      </w:r>
    </w:p>
    <w:p w14:paraId="3F44BCF4" w14:textId="78C35BE1" w:rsidR="00A262A6" w:rsidRPr="00B057ED" w:rsidRDefault="00A262A6" w:rsidP="00853A19">
      <w:pPr>
        <w:spacing w:after="0"/>
        <w:ind w:left="-90" w:firstLine="540"/>
        <w:jc w:val="both"/>
        <w:rPr>
          <w:rFonts w:cs="Times New Roman"/>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 xml:space="preserve">3) </w:t>
      </w:r>
      <w:r w:rsidR="007D0076" w:rsidRPr="00B057ED">
        <w:rPr>
          <w:rFonts w:cs="Times New Roman"/>
          <w:iCs/>
          <w:color w:val="000000" w:themeColor="text1"/>
          <w:sz w:val="24"/>
          <w:szCs w:val="24"/>
          <w:shd w:val="clear" w:color="auto" w:fill="FFFFFF"/>
          <w:lang w:val="ro-MD"/>
        </w:rPr>
        <w:t xml:space="preserve">în </w:t>
      </w:r>
      <w:r w:rsidRPr="00B057ED">
        <w:rPr>
          <w:rFonts w:cs="Times New Roman"/>
          <w:iCs/>
          <w:color w:val="000000" w:themeColor="text1"/>
          <w:sz w:val="24"/>
          <w:szCs w:val="24"/>
          <w:shd w:val="clear" w:color="auto" w:fill="FFFFFF"/>
          <w:lang w:val="ro-MD"/>
        </w:rPr>
        <w:t>formă de document electronic semnat cu semnătură electronică.”</w:t>
      </w:r>
      <w:r w:rsidRPr="00B057ED">
        <w:rPr>
          <w:rFonts w:cs="Times New Roman"/>
          <w:color w:val="000000" w:themeColor="text1"/>
          <w:sz w:val="24"/>
          <w:szCs w:val="24"/>
          <w:shd w:val="clear" w:color="auto" w:fill="FFFFFF"/>
          <w:lang w:val="ro-MD"/>
        </w:rPr>
        <w:t>;</w:t>
      </w:r>
    </w:p>
    <w:p w14:paraId="1BAC6406" w14:textId="6CF4DCB3" w:rsidR="007024E6" w:rsidRPr="00B057ED" w:rsidRDefault="003D6E6C">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w:t>
      </w:r>
      <w:r w:rsidR="00B3046C" w:rsidRPr="00B057ED">
        <w:rPr>
          <w:rFonts w:cs="Times New Roman"/>
          <w:color w:val="000000" w:themeColor="text1"/>
          <w:sz w:val="24"/>
          <w:szCs w:val="24"/>
          <w:shd w:val="clear" w:color="auto" w:fill="FFFFFF"/>
          <w:lang w:val="ro-MD"/>
        </w:rPr>
        <w:t>.</w:t>
      </w:r>
      <w:r w:rsidR="00892CD7" w:rsidRPr="00B057ED">
        <w:rPr>
          <w:rFonts w:cs="Times New Roman"/>
          <w:color w:val="000000" w:themeColor="text1"/>
          <w:sz w:val="24"/>
          <w:szCs w:val="24"/>
          <w:shd w:val="clear" w:color="auto" w:fill="FFFFFF"/>
          <w:lang w:val="ro-MD"/>
        </w:rPr>
        <w:t>9</w:t>
      </w:r>
      <w:r w:rsidR="00B3046C" w:rsidRPr="00B057ED">
        <w:rPr>
          <w:rFonts w:cs="Times New Roman"/>
          <w:color w:val="000000" w:themeColor="text1"/>
          <w:sz w:val="24"/>
          <w:szCs w:val="24"/>
          <w:shd w:val="clear" w:color="auto" w:fill="FFFFFF"/>
          <w:lang w:val="ro-MD"/>
        </w:rPr>
        <w:t xml:space="preserve">. </w:t>
      </w:r>
      <w:r w:rsidR="00234B3D" w:rsidRPr="00B057ED">
        <w:rPr>
          <w:rFonts w:cs="Times New Roman"/>
          <w:color w:val="000000" w:themeColor="text1"/>
          <w:sz w:val="24"/>
          <w:szCs w:val="24"/>
          <w:shd w:val="clear" w:color="auto" w:fill="FFFFFF"/>
          <w:lang w:val="ro-MD"/>
        </w:rPr>
        <w:t>la punctul 52</w:t>
      </w:r>
      <w:r w:rsidR="002533D7" w:rsidRPr="00B057ED">
        <w:rPr>
          <w:rFonts w:cs="Times New Roman"/>
          <w:color w:val="000000" w:themeColor="text1"/>
          <w:sz w:val="24"/>
          <w:szCs w:val="24"/>
          <w:shd w:val="clear" w:color="auto" w:fill="FFFFFF"/>
          <w:lang w:val="ro-MD"/>
        </w:rPr>
        <w:t xml:space="preserve"> sintagma ,,</w:t>
      </w:r>
      <w:r w:rsidR="008B10C5" w:rsidRPr="00B972B7">
        <w:rPr>
          <w:lang w:val="en-US"/>
        </w:rPr>
        <w:t xml:space="preserve"> </w:t>
      </w:r>
      <w:r w:rsidR="008B10C5" w:rsidRPr="008B10C5">
        <w:rPr>
          <w:rFonts w:cs="Times New Roman"/>
          <w:color w:val="000000" w:themeColor="text1"/>
          <w:sz w:val="24"/>
          <w:szCs w:val="24"/>
          <w:shd w:val="clear" w:color="auto" w:fill="FFFFFF"/>
          <w:lang w:val="ro-MD"/>
        </w:rPr>
        <w:t>eliberat de către centrele de instruire, perfecționare şi atestare profesională acreditate conform Codului educației al Republicii Moldova</w:t>
      </w:r>
      <w:r w:rsidR="002533D7" w:rsidRPr="00B057ED">
        <w:rPr>
          <w:rFonts w:cs="Times New Roman"/>
          <w:color w:val="000000" w:themeColor="text1"/>
          <w:sz w:val="24"/>
          <w:szCs w:val="24"/>
          <w:shd w:val="clear" w:color="auto" w:fill="FFFFFF"/>
          <w:lang w:val="ro-MD"/>
        </w:rPr>
        <w:t>” se exclude.</w:t>
      </w:r>
    </w:p>
    <w:p w14:paraId="24C32779" w14:textId="551BF16A" w:rsidR="00F35954" w:rsidRPr="00B057ED" w:rsidRDefault="003D6E6C" w:rsidP="00B057ED">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16665F" w:rsidRPr="00B057ED">
        <w:rPr>
          <w:rFonts w:cs="Times New Roman"/>
          <w:color w:val="000000" w:themeColor="text1"/>
          <w:sz w:val="24"/>
          <w:szCs w:val="24"/>
          <w:shd w:val="clear" w:color="auto" w:fill="FFFFFF"/>
          <w:lang w:val="ro-MD"/>
        </w:rPr>
        <w:t xml:space="preserve">.2.10 </w:t>
      </w:r>
      <w:r w:rsidR="00362093" w:rsidRPr="00B057ED">
        <w:rPr>
          <w:rFonts w:cs="Times New Roman"/>
          <w:color w:val="000000" w:themeColor="text1"/>
          <w:sz w:val="24"/>
          <w:szCs w:val="24"/>
          <w:shd w:val="clear" w:color="auto" w:fill="FFFFFF"/>
          <w:lang w:val="ro-MD"/>
        </w:rPr>
        <w:t>p</w:t>
      </w:r>
      <w:r w:rsidR="00892CD7" w:rsidRPr="00B057ED">
        <w:rPr>
          <w:rFonts w:cs="Times New Roman"/>
          <w:color w:val="000000" w:themeColor="text1"/>
          <w:sz w:val="24"/>
          <w:szCs w:val="24"/>
          <w:shd w:val="clear" w:color="auto" w:fill="FFFFFF"/>
          <w:lang w:val="ro-MD"/>
        </w:rPr>
        <w:t>unctul</w:t>
      </w:r>
      <w:r w:rsidR="00B3046C" w:rsidRPr="00B057ED">
        <w:rPr>
          <w:rFonts w:cs="Times New Roman"/>
          <w:color w:val="000000" w:themeColor="text1"/>
          <w:sz w:val="24"/>
          <w:szCs w:val="24"/>
          <w:shd w:val="clear" w:color="auto" w:fill="FFFFFF"/>
          <w:lang w:val="ro-MD"/>
        </w:rPr>
        <w:t xml:space="preserve"> 61 va avea următorul cuprins:</w:t>
      </w:r>
    </w:p>
    <w:p w14:paraId="149FC0BB" w14:textId="2C095018" w:rsidR="00232DB9" w:rsidRPr="00B057ED" w:rsidRDefault="00B3046C" w:rsidP="00B057ED">
      <w:pPr>
        <w:spacing w:after="0"/>
        <w:ind w:firstLine="450"/>
        <w:jc w:val="both"/>
        <w:rPr>
          <w:rFonts w:cs="Times New Roman"/>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 xml:space="preserve">„61. La efectuarea controalelor în trafic, în punctele de încărcare/descărcare a mărfurilor periculoase, personalul cu </w:t>
      </w:r>
      <w:r w:rsidR="009F7D5F" w:rsidRPr="00B057ED">
        <w:rPr>
          <w:rFonts w:cs="Times New Roman"/>
          <w:iCs/>
          <w:color w:val="000000" w:themeColor="text1"/>
          <w:sz w:val="24"/>
          <w:szCs w:val="24"/>
          <w:shd w:val="clear" w:color="auto" w:fill="FFFFFF"/>
          <w:lang w:val="ro-MD"/>
        </w:rPr>
        <w:t>atribuții</w:t>
      </w:r>
      <w:r w:rsidRPr="00B057ED">
        <w:rPr>
          <w:rFonts w:cs="Times New Roman"/>
          <w:iCs/>
          <w:color w:val="000000" w:themeColor="text1"/>
          <w:sz w:val="24"/>
          <w:szCs w:val="24"/>
          <w:shd w:val="clear" w:color="auto" w:fill="FFFFFF"/>
          <w:lang w:val="ro-MD"/>
        </w:rPr>
        <w:t xml:space="preserve"> de control prevăzut la pct. 58 din prezentul Regulament va completa </w:t>
      </w:r>
      <w:r w:rsidR="002D5AC2" w:rsidRPr="00B057ED">
        <w:rPr>
          <w:rFonts w:cs="Times New Roman"/>
          <w:iCs/>
          <w:color w:val="000000" w:themeColor="text1"/>
          <w:sz w:val="24"/>
          <w:szCs w:val="24"/>
          <w:shd w:val="clear" w:color="auto" w:fill="FFFFFF"/>
          <w:lang w:val="ro-MD"/>
        </w:rPr>
        <w:t xml:space="preserve">fișa </w:t>
      </w:r>
      <w:r w:rsidRPr="00B057ED">
        <w:rPr>
          <w:rFonts w:cs="Times New Roman"/>
          <w:iCs/>
          <w:color w:val="000000" w:themeColor="text1"/>
          <w:sz w:val="24"/>
          <w:szCs w:val="24"/>
          <w:shd w:val="clear" w:color="auto" w:fill="FFFFFF"/>
          <w:lang w:val="ro-MD"/>
        </w:rPr>
        <w:t xml:space="preserve">de control prevăzut la anexa nr. 4 la prezentul Regulament, în 3 exemplare, din care unul </w:t>
      </w:r>
      <w:r w:rsidRPr="00B057ED">
        <w:rPr>
          <w:rFonts w:cs="Times New Roman"/>
          <w:iCs/>
          <w:color w:val="000000" w:themeColor="text1"/>
          <w:sz w:val="24"/>
          <w:szCs w:val="24"/>
          <w:shd w:val="clear" w:color="auto" w:fill="FFFFFF"/>
          <w:lang w:val="ro-MD"/>
        </w:rPr>
        <w:lastRenderedPageBreak/>
        <w:t xml:space="preserve">va fi înmânat conducătorului </w:t>
      </w:r>
      <w:r w:rsidRPr="00B057ED">
        <w:rPr>
          <w:rFonts w:cs="Times New Roman"/>
          <w:iCs/>
          <w:color w:val="000000" w:themeColor="text1"/>
          <w:sz w:val="24"/>
          <w:szCs w:val="24"/>
          <w:lang w:val="ro-MD"/>
        </w:rPr>
        <w:t>vehiculului și se prezintă la cerere pentru a simplifica sau evita, dacă este posibil, controalele ulterioare.</w:t>
      </w:r>
      <w:r w:rsidRPr="00B057ED">
        <w:rPr>
          <w:rFonts w:cs="Times New Roman"/>
          <w:iCs/>
          <w:color w:val="000000" w:themeColor="text1"/>
          <w:sz w:val="24"/>
          <w:szCs w:val="24"/>
          <w:shd w:val="clear" w:color="auto" w:fill="FFFFFF"/>
          <w:lang w:val="ro-MD"/>
        </w:rPr>
        <w:t>”</w:t>
      </w:r>
      <w:r w:rsidR="0035000B" w:rsidRPr="00B057ED">
        <w:rPr>
          <w:rFonts w:cs="Times New Roman"/>
          <w:iCs/>
          <w:color w:val="000000" w:themeColor="text1"/>
          <w:sz w:val="24"/>
          <w:szCs w:val="24"/>
          <w:shd w:val="clear" w:color="auto" w:fill="FFFFFF"/>
          <w:lang w:val="ro-MD"/>
        </w:rPr>
        <w:t>.</w:t>
      </w:r>
    </w:p>
    <w:p w14:paraId="4FB178CF" w14:textId="3CD864AA" w:rsidR="00F9665E" w:rsidRPr="00B057ED" w:rsidRDefault="003D6E6C" w:rsidP="00B057ED">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w:t>
      </w:r>
      <w:r w:rsidR="00F9665E" w:rsidRPr="00B057ED">
        <w:rPr>
          <w:rFonts w:cs="Times New Roman"/>
          <w:color w:val="000000" w:themeColor="text1"/>
          <w:sz w:val="24"/>
          <w:szCs w:val="24"/>
          <w:shd w:val="clear" w:color="auto" w:fill="FFFFFF"/>
          <w:lang w:val="ro-MD"/>
        </w:rPr>
        <w:t>.</w:t>
      </w:r>
      <w:r w:rsidR="0016665F" w:rsidRPr="00B057ED">
        <w:rPr>
          <w:rFonts w:cs="Times New Roman"/>
          <w:color w:val="000000" w:themeColor="text1"/>
          <w:sz w:val="24"/>
          <w:szCs w:val="24"/>
          <w:shd w:val="clear" w:color="auto" w:fill="FFFFFF"/>
          <w:lang w:val="ro-MD"/>
        </w:rPr>
        <w:t>11</w:t>
      </w:r>
      <w:r w:rsidR="00F9665E" w:rsidRPr="00B057ED">
        <w:rPr>
          <w:rFonts w:cs="Times New Roman"/>
          <w:color w:val="000000" w:themeColor="text1"/>
          <w:sz w:val="24"/>
          <w:szCs w:val="24"/>
          <w:shd w:val="clear" w:color="auto" w:fill="FFFFFF"/>
          <w:lang w:val="ro-MD"/>
        </w:rPr>
        <w:t xml:space="preserve">. </w:t>
      </w:r>
      <w:r w:rsidR="00362093" w:rsidRPr="00B057ED">
        <w:rPr>
          <w:rFonts w:cs="Times New Roman"/>
          <w:color w:val="000000" w:themeColor="text1"/>
          <w:sz w:val="24"/>
          <w:szCs w:val="24"/>
          <w:shd w:val="clear" w:color="auto" w:fill="FFFFFF"/>
          <w:lang w:val="ro-MD"/>
        </w:rPr>
        <w:t>p</w:t>
      </w:r>
      <w:r w:rsidR="007C291B" w:rsidRPr="00B057ED">
        <w:rPr>
          <w:rFonts w:cs="Times New Roman"/>
          <w:color w:val="000000" w:themeColor="text1"/>
          <w:sz w:val="24"/>
          <w:szCs w:val="24"/>
          <w:shd w:val="clear" w:color="auto" w:fill="FFFFFF"/>
          <w:lang w:val="ro-MD"/>
        </w:rPr>
        <w:t xml:space="preserve">unctul </w:t>
      </w:r>
      <w:r w:rsidR="00F9665E" w:rsidRPr="00B057ED">
        <w:rPr>
          <w:rFonts w:cs="Times New Roman"/>
          <w:color w:val="000000" w:themeColor="text1"/>
          <w:sz w:val="24"/>
          <w:szCs w:val="24"/>
          <w:shd w:val="clear" w:color="auto" w:fill="FFFFFF"/>
          <w:lang w:val="ro-MD"/>
        </w:rPr>
        <w:t xml:space="preserve">63 va avea următorul cuprins: </w:t>
      </w:r>
    </w:p>
    <w:p w14:paraId="1EF31631" w14:textId="5547DE0F" w:rsidR="00757B77" w:rsidRPr="00B057ED" w:rsidRDefault="00F9665E" w:rsidP="00B057ED">
      <w:pPr>
        <w:spacing w:after="0"/>
        <w:ind w:firstLine="450"/>
        <w:jc w:val="both"/>
        <w:rPr>
          <w:rFonts w:cs="Times New Roman"/>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 xml:space="preserve">„63. Controalele în trafic </w:t>
      </w:r>
      <w:r w:rsidR="00E857B5" w:rsidRPr="00B057ED">
        <w:rPr>
          <w:rFonts w:cs="Times New Roman"/>
          <w:iCs/>
          <w:color w:val="000000" w:themeColor="text1"/>
          <w:sz w:val="24"/>
          <w:szCs w:val="24"/>
          <w:shd w:val="clear" w:color="auto" w:fill="FFFFFF"/>
          <w:lang w:val="ro-MD"/>
        </w:rPr>
        <w:t xml:space="preserve">acoperă </w:t>
      </w:r>
      <w:r w:rsidR="00C729CE" w:rsidRPr="00B057ED">
        <w:rPr>
          <w:rFonts w:cs="Times New Roman"/>
          <w:iCs/>
          <w:color w:val="000000" w:themeColor="text1"/>
          <w:sz w:val="24"/>
          <w:szCs w:val="24"/>
          <w:shd w:val="clear" w:color="auto" w:fill="FFFFFF"/>
          <w:lang w:val="ro-MD"/>
        </w:rPr>
        <w:t>întreaga</w:t>
      </w:r>
      <w:r w:rsidR="00E857B5" w:rsidRPr="00B057ED">
        <w:rPr>
          <w:rFonts w:cs="Times New Roman"/>
          <w:iCs/>
          <w:color w:val="000000" w:themeColor="text1"/>
          <w:sz w:val="24"/>
          <w:szCs w:val="24"/>
          <w:shd w:val="clear" w:color="auto" w:fill="FFFFFF"/>
          <w:lang w:val="ro-MD"/>
        </w:rPr>
        <w:t xml:space="preserve"> rețea rutieră, </w:t>
      </w:r>
      <w:r w:rsidRPr="00B057ED">
        <w:rPr>
          <w:rFonts w:cs="Times New Roman"/>
          <w:iCs/>
          <w:color w:val="000000" w:themeColor="text1"/>
          <w:sz w:val="24"/>
          <w:szCs w:val="24"/>
          <w:shd w:val="clear" w:color="auto" w:fill="FFFFFF"/>
          <w:lang w:val="ro-MD"/>
        </w:rPr>
        <w:t xml:space="preserve">și sunt efectuate cu respectarea prevederilor </w:t>
      </w:r>
      <w:r w:rsidR="00E857B5" w:rsidRPr="00B057ED">
        <w:rPr>
          <w:sz w:val="24"/>
          <w:szCs w:val="24"/>
          <w:lang w:val="ro-MD"/>
        </w:rPr>
        <w:t>capitolului V din prezentul Regulament, capitolului VIII din Codul Transporturilor Rutiere nr. 150/2014, Legii nr. 131/2007 privind siguranța traficului rutier</w:t>
      </w:r>
      <w:r w:rsidR="00E857B5" w:rsidRPr="00B057ED">
        <w:rPr>
          <w:rFonts w:cs="Times New Roman"/>
          <w:iCs/>
          <w:color w:val="000000" w:themeColor="text1"/>
          <w:sz w:val="24"/>
          <w:szCs w:val="24"/>
          <w:shd w:val="clear" w:color="auto" w:fill="FFFFFF"/>
          <w:lang w:val="ro-MD"/>
        </w:rPr>
        <w:t xml:space="preserve"> </w:t>
      </w:r>
      <w:r w:rsidR="00DD79F0" w:rsidRPr="00B057ED">
        <w:rPr>
          <w:rFonts w:cs="Times New Roman"/>
          <w:iCs/>
          <w:color w:val="000000" w:themeColor="text1"/>
          <w:sz w:val="24"/>
          <w:szCs w:val="24"/>
          <w:shd w:val="clear" w:color="auto" w:fill="FFFFFF"/>
          <w:lang w:val="ro-MD"/>
        </w:rPr>
        <w:t>și</w:t>
      </w:r>
      <w:r w:rsidR="00E857B5" w:rsidRPr="00B057ED">
        <w:rPr>
          <w:rFonts w:cs="Times New Roman"/>
          <w:iCs/>
          <w:color w:val="000000" w:themeColor="text1"/>
          <w:sz w:val="24"/>
          <w:szCs w:val="24"/>
          <w:shd w:val="clear" w:color="auto" w:fill="FFFFFF"/>
          <w:lang w:val="ro-MD"/>
        </w:rPr>
        <w:t xml:space="preserve"> </w:t>
      </w:r>
      <w:r w:rsidRPr="00B057ED">
        <w:rPr>
          <w:rFonts w:cs="Times New Roman"/>
          <w:iCs/>
          <w:color w:val="000000" w:themeColor="text1"/>
          <w:sz w:val="24"/>
          <w:szCs w:val="24"/>
          <w:shd w:val="clear" w:color="auto" w:fill="FFFFFF"/>
          <w:lang w:val="ro-MD"/>
        </w:rPr>
        <w:t>Legii nr. 131</w:t>
      </w:r>
      <w:r w:rsidR="00362093" w:rsidRPr="00B057ED">
        <w:rPr>
          <w:rFonts w:cs="Times New Roman"/>
          <w:iCs/>
          <w:color w:val="000000" w:themeColor="text1"/>
          <w:sz w:val="24"/>
          <w:szCs w:val="24"/>
          <w:shd w:val="clear" w:color="auto" w:fill="FFFFFF"/>
          <w:lang w:val="ro-MD"/>
        </w:rPr>
        <w:t>/</w:t>
      </w:r>
      <w:r w:rsidRPr="00B057ED">
        <w:rPr>
          <w:rFonts w:cs="Times New Roman"/>
          <w:iCs/>
          <w:color w:val="000000" w:themeColor="text1"/>
          <w:sz w:val="24"/>
          <w:szCs w:val="24"/>
          <w:shd w:val="clear" w:color="auto" w:fill="FFFFFF"/>
          <w:lang w:val="ro-MD"/>
        </w:rPr>
        <w:t>2012 privind controlul de stat”</w:t>
      </w:r>
      <w:r w:rsidR="00964D87" w:rsidRPr="00B057ED">
        <w:rPr>
          <w:rFonts w:cs="Times New Roman"/>
          <w:color w:val="000000" w:themeColor="text1"/>
          <w:sz w:val="24"/>
          <w:szCs w:val="24"/>
          <w:shd w:val="clear" w:color="auto" w:fill="FFFFFF"/>
          <w:lang w:val="ro-MD"/>
        </w:rPr>
        <w:t>.</w:t>
      </w:r>
    </w:p>
    <w:p w14:paraId="6EA72107" w14:textId="402C5445" w:rsidR="00F11BAC" w:rsidRPr="00B057ED" w:rsidRDefault="003D6E6C" w:rsidP="00B057ED">
      <w:pPr>
        <w:spacing w:after="0"/>
        <w:ind w:firstLine="45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w:t>
      </w:r>
      <w:r w:rsidR="00964D87" w:rsidRPr="00B057ED">
        <w:rPr>
          <w:rFonts w:cs="Times New Roman"/>
          <w:color w:val="000000" w:themeColor="text1"/>
          <w:sz w:val="24"/>
          <w:szCs w:val="24"/>
          <w:shd w:val="clear" w:color="auto" w:fill="FFFFFF"/>
          <w:lang w:val="ro-MD"/>
        </w:rPr>
        <w:t>.</w:t>
      </w:r>
      <w:r w:rsidR="0016665F" w:rsidRPr="00B057ED">
        <w:rPr>
          <w:rFonts w:cs="Times New Roman"/>
          <w:color w:val="000000" w:themeColor="text1"/>
          <w:sz w:val="24"/>
          <w:szCs w:val="24"/>
          <w:shd w:val="clear" w:color="auto" w:fill="FFFFFF"/>
          <w:lang w:val="ro-MD"/>
        </w:rPr>
        <w:t>12</w:t>
      </w:r>
      <w:r w:rsidR="00F9665E" w:rsidRPr="00B057ED">
        <w:rPr>
          <w:rFonts w:cs="Times New Roman"/>
          <w:color w:val="000000" w:themeColor="text1"/>
          <w:sz w:val="24"/>
          <w:szCs w:val="24"/>
          <w:shd w:val="clear" w:color="auto" w:fill="FFFFFF"/>
          <w:lang w:val="ro-MD"/>
        </w:rPr>
        <w:t xml:space="preserve">. </w:t>
      </w:r>
      <w:r w:rsidR="00362093" w:rsidRPr="00B057ED">
        <w:rPr>
          <w:rFonts w:cs="Times New Roman"/>
          <w:color w:val="000000" w:themeColor="text1"/>
          <w:sz w:val="24"/>
          <w:szCs w:val="24"/>
          <w:shd w:val="clear" w:color="auto" w:fill="FFFFFF"/>
          <w:lang w:val="ro-MD"/>
        </w:rPr>
        <w:t>p</w:t>
      </w:r>
      <w:r w:rsidR="00964D87" w:rsidRPr="00B057ED">
        <w:rPr>
          <w:rFonts w:cs="Times New Roman"/>
          <w:color w:val="000000" w:themeColor="text1"/>
          <w:sz w:val="24"/>
          <w:szCs w:val="24"/>
          <w:shd w:val="clear" w:color="auto" w:fill="FFFFFF"/>
          <w:lang w:val="ro-MD"/>
        </w:rPr>
        <w:t>unctul</w:t>
      </w:r>
      <w:r w:rsidR="00F9665E" w:rsidRPr="00B057ED">
        <w:rPr>
          <w:rFonts w:cs="Times New Roman"/>
          <w:color w:val="000000" w:themeColor="text1"/>
          <w:sz w:val="24"/>
          <w:szCs w:val="24"/>
          <w:shd w:val="clear" w:color="auto" w:fill="FFFFFF"/>
          <w:lang w:val="ro-MD"/>
        </w:rPr>
        <w:t xml:space="preserve"> 73 va avea următorul cuprins: </w:t>
      </w:r>
    </w:p>
    <w:p w14:paraId="1CAAF179" w14:textId="77777777" w:rsidR="00F9665E" w:rsidRPr="00B057ED" w:rsidRDefault="00F9665E" w:rsidP="00B057ED">
      <w:pPr>
        <w:pStyle w:val="a4"/>
        <w:shd w:val="clear" w:color="auto" w:fill="FFFFFF"/>
        <w:spacing w:before="0" w:beforeAutospacing="0" w:after="0" w:afterAutospacing="0"/>
        <w:ind w:firstLine="450"/>
        <w:jc w:val="both"/>
        <w:rPr>
          <w:iCs/>
          <w:color w:val="000000" w:themeColor="text1"/>
          <w:lang w:val="ro-MD"/>
        </w:rPr>
      </w:pPr>
      <w:r w:rsidRPr="00B057ED">
        <w:rPr>
          <w:iCs/>
          <w:color w:val="000000" w:themeColor="text1"/>
          <w:shd w:val="clear" w:color="auto" w:fill="FFFFFF"/>
          <w:lang w:val="ro-MD"/>
        </w:rPr>
        <w:t xml:space="preserve">„73. În scopul </w:t>
      </w:r>
      <w:r w:rsidRPr="00B057ED">
        <w:rPr>
          <w:iCs/>
          <w:color w:val="000000" w:themeColor="text1"/>
          <w:lang w:val="ro-MD"/>
        </w:rPr>
        <w:t>asigurării respectării condițiilor de siguranță în transportul rutier de mărfuri periculoase, c</w:t>
      </w:r>
      <w:r w:rsidRPr="00B057ED">
        <w:rPr>
          <w:iCs/>
          <w:color w:val="000000" w:themeColor="text1"/>
          <w:shd w:val="clear" w:color="auto" w:fill="FFFFFF"/>
          <w:lang w:val="ro-MD"/>
        </w:rPr>
        <w:t>ontroalele se efectuează la sediul întreprinderilor, în următoarele cazuri:</w:t>
      </w:r>
    </w:p>
    <w:p w14:paraId="64FE6008" w14:textId="7FA9A2D8" w:rsidR="00F9665E" w:rsidRPr="00B057ED" w:rsidRDefault="00F9665E" w:rsidP="00B057ED">
      <w:pPr>
        <w:pStyle w:val="a4"/>
        <w:shd w:val="clear" w:color="auto" w:fill="FFFFFF"/>
        <w:spacing w:before="0" w:beforeAutospacing="0" w:after="0" w:afterAutospacing="0"/>
        <w:ind w:firstLine="450"/>
        <w:jc w:val="both"/>
        <w:rPr>
          <w:iCs/>
          <w:color w:val="000000" w:themeColor="text1"/>
          <w:shd w:val="clear" w:color="auto" w:fill="FFFFFF"/>
          <w:lang w:val="ro-MD"/>
        </w:rPr>
      </w:pPr>
      <w:r w:rsidRPr="00B057ED">
        <w:rPr>
          <w:iCs/>
          <w:color w:val="000000" w:themeColor="text1"/>
          <w:shd w:val="clear" w:color="auto" w:fill="FFFFFF"/>
          <w:lang w:val="ro-MD"/>
        </w:rPr>
        <w:t xml:space="preserve">1) dacă în traficul rutier s-au constatat încălcări de natură să pericliteze </w:t>
      </w:r>
      <w:r w:rsidR="00320DB4" w:rsidRPr="00B057ED">
        <w:rPr>
          <w:iCs/>
          <w:color w:val="000000" w:themeColor="text1"/>
          <w:shd w:val="clear" w:color="auto" w:fill="FFFFFF"/>
          <w:lang w:val="ro-MD"/>
        </w:rPr>
        <w:t>siguranța</w:t>
      </w:r>
      <w:r w:rsidRPr="00B057ED">
        <w:rPr>
          <w:iCs/>
          <w:color w:val="000000" w:themeColor="text1"/>
          <w:shd w:val="clear" w:color="auto" w:fill="FFFFFF"/>
          <w:lang w:val="ro-MD"/>
        </w:rPr>
        <w:t xml:space="preserve"> în transportul de mărfuri periculoase;</w:t>
      </w:r>
    </w:p>
    <w:p w14:paraId="0DB71223" w14:textId="670A2389" w:rsidR="00F9665E" w:rsidRPr="00B057ED" w:rsidRDefault="00F9665E" w:rsidP="00B057ED">
      <w:pPr>
        <w:pStyle w:val="a4"/>
        <w:shd w:val="clear" w:color="auto" w:fill="FFFFFF"/>
        <w:spacing w:before="0" w:beforeAutospacing="0" w:after="0" w:afterAutospacing="0"/>
        <w:ind w:firstLine="450"/>
        <w:jc w:val="both"/>
        <w:rPr>
          <w:iCs/>
          <w:color w:val="000000" w:themeColor="text1"/>
          <w:lang w:val="ro-MD"/>
        </w:rPr>
      </w:pPr>
      <w:r w:rsidRPr="00B057ED">
        <w:rPr>
          <w:iCs/>
          <w:color w:val="000000" w:themeColor="text1"/>
          <w:shd w:val="clear" w:color="auto" w:fill="FFFFFF"/>
          <w:lang w:val="ro-MD"/>
        </w:rPr>
        <w:t xml:space="preserve">2) </w:t>
      </w:r>
      <w:r w:rsidR="00F10B32" w:rsidRPr="00B057ED">
        <w:rPr>
          <w:lang w:val="ro-MD"/>
        </w:rPr>
        <w:t>cu titlu de acționare preventivă în conformitate cu prevederile Legii nr. 131/2012 privind controlul de stat, conform planului anual de controale elaborat în corespundere cu Metodologia controlului de stat asupra activității de întreprinzător în baza analizei riscurilor</w:t>
      </w:r>
      <w:r w:rsidRPr="00B057ED">
        <w:rPr>
          <w:iCs/>
          <w:color w:val="000000" w:themeColor="text1"/>
          <w:shd w:val="clear" w:color="auto" w:fill="FFFFFF"/>
          <w:lang w:val="ro-MD"/>
        </w:rPr>
        <w:t>;</w:t>
      </w:r>
    </w:p>
    <w:p w14:paraId="433F8C86" w14:textId="70B1B535" w:rsidR="00F9665E" w:rsidRPr="00B057ED" w:rsidRDefault="00F9665E" w:rsidP="00B057ED">
      <w:pPr>
        <w:pStyle w:val="a4"/>
        <w:shd w:val="clear" w:color="auto" w:fill="FFFFFF"/>
        <w:spacing w:before="0" w:beforeAutospacing="0" w:after="0" w:afterAutospacing="0"/>
        <w:ind w:firstLine="450"/>
        <w:jc w:val="both"/>
        <w:rPr>
          <w:color w:val="000000" w:themeColor="text1"/>
          <w:lang w:val="ro-MD"/>
        </w:rPr>
      </w:pPr>
      <w:r w:rsidRPr="00B057ED">
        <w:rPr>
          <w:iCs/>
          <w:color w:val="000000" w:themeColor="text1"/>
          <w:shd w:val="clear" w:color="auto" w:fill="FFFFFF"/>
          <w:lang w:val="ro-MD"/>
        </w:rPr>
        <w:t xml:space="preserve">3) dacă </w:t>
      </w:r>
      <w:r w:rsidR="000E78A1" w:rsidRPr="00B057ED">
        <w:rPr>
          <w:iCs/>
          <w:color w:val="000000" w:themeColor="text1"/>
          <w:shd w:val="clear" w:color="auto" w:fill="FFFFFF"/>
          <w:lang w:val="ro-MD"/>
        </w:rPr>
        <w:t>autoritățile</w:t>
      </w:r>
      <w:r w:rsidRPr="00B057ED">
        <w:rPr>
          <w:iCs/>
          <w:color w:val="000000" w:themeColor="text1"/>
          <w:shd w:val="clear" w:color="auto" w:fill="FFFFFF"/>
          <w:lang w:val="ro-MD"/>
        </w:rPr>
        <w:t xml:space="preserve"> cu </w:t>
      </w:r>
      <w:r w:rsidR="000E78A1" w:rsidRPr="00B057ED">
        <w:rPr>
          <w:iCs/>
          <w:color w:val="000000" w:themeColor="text1"/>
          <w:shd w:val="clear" w:color="auto" w:fill="FFFFFF"/>
          <w:lang w:val="ro-MD"/>
        </w:rPr>
        <w:t>atribuții</w:t>
      </w:r>
      <w:r w:rsidRPr="00B057ED">
        <w:rPr>
          <w:iCs/>
          <w:color w:val="000000" w:themeColor="text1"/>
          <w:shd w:val="clear" w:color="auto" w:fill="FFFFFF"/>
          <w:lang w:val="ro-MD"/>
        </w:rPr>
        <w:t xml:space="preserve"> de control din alte </w:t>
      </w:r>
      <w:r w:rsidR="00447871" w:rsidRPr="00B057ED">
        <w:rPr>
          <w:iCs/>
          <w:color w:val="000000" w:themeColor="text1"/>
          <w:lang w:val="ro-MD"/>
        </w:rPr>
        <w:t xml:space="preserve">state-membre a Uniunii Europene sau al unui stat care este parte contractantă a A.D.R. </w:t>
      </w:r>
      <w:r w:rsidRPr="00B057ED">
        <w:rPr>
          <w:iCs/>
          <w:color w:val="000000" w:themeColor="text1"/>
          <w:shd w:val="clear" w:color="auto" w:fill="FFFFFF"/>
          <w:lang w:val="ro-MD"/>
        </w:rPr>
        <w:t xml:space="preserve">au informat </w:t>
      </w:r>
      <w:r w:rsidR="000E78A1" w:rsidRPr="00B057ED">
        <w:rPr>
          <w:iCs/>
          <w:color w:val="000000" w:themeColor="text1"/>
          <w:shd w:val="clear" w:color="auto" w:fill="FFFFFF"/>
          <w:lang w:val="ro-MD"/>
        </w:rPr>
        <w:t>autoritățile</w:t>
      </w:r>
      <w:r w:rsidRPr="00B057ED">
        <w:rPr>
          <w:iCs/>
          <w:color w:val="000000" w:themeColor="text1"/>
          <w:shd w:val="clear" w:color="auto" w:fill="FFFFFF"/>
          <w:lang w:val="ro-MD"/>
        </w:rPr>
        <w:t xml:space="preserve"> prevăzute la pct. 58 din prezentul Regulament despre încălcări grave sau repetate ale reglementărilor privind transportul mărfurilor periculoase.”</w:t>
      </w:r>
      <w:r w:rsidR="00964D87" w:rsidRPr="00B057ED">
        <w:rPr>
          <w:color w:val="000000" w:themeColor="text1"/>
          <w:shd w:val="clear" w:color="auto" w:fill="FFFFFF"/>
          <w:lang w:val="ro-MD"/>
        </w:rPr>
        <w:t>.</w:t>
      </w:r>
    </w:p>
    <w:p w14:paraId="06E26884" w14:textId="551208E6" w:rsidR="00E107C2" w:rsidRPr="00B057ED" w:rsidRDefault="003D6E6C" w:rsidP="008B6C70">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w:t>
      </w:r>
      <w:r w:rsidR="00D60165" w:rsidRPr="00B057ED">
        <w:rPr>
          <w:rFonts w:cs="Times New Roman"/>
          <w:color w:val="000000" w:themeColor="text1"/>
          <w:sz w:val="24"/>
          <w:szCs w:val="24"/>
          <w:shd w:val="clear" w:color="auto" w:fill="FFFFFF"/>
          <w:lang w:val="ro-MD"/>
        </w:rPr>
        <w:t>.1</w:t>
      </w:r>
      <w:r w:rsidR="0016665F" w:rsidRPr="00B057ED">
        <w:rPr>
          <w:rFonts w:cs="Times New Roman"/>
          <w:color w:val="000000" w:themeColor="text1"/>
          <w:sz w:val="24"/>
          <w:szCs w:val="24"/>
          <w:shd w:val="clear" w:color="auto" w:fill="FFFFFF"/>
          <w:lang w:val="ro-MD"/>
        </w:rPr>
        <w:t>3</w:t>
      </w:r>
      <w:r w:rsidR="00E107C2" w:rsidRPr="00B057ED">
        <w:rPr>
          <w:rFonts w:cs="Times New Roman"/>
          <w:color w:val="000000" w:themeColor="text1"/>
          <w:sz w:val="24"/>
          <w:szCs w:val="24"/>
          <w:shd w:val="clear" w:color="auto" w:fill="FFFFFF"/>
          <w:lang w:val="ro-MD"/>
        </w:rPr>
        <w:t xml:space="preserve">. </w:t>
      </w:r>
      <w:r w:rsidR="00D60165" w:rsidRPr="00B057ED">
        <w:rPr>
          <w:rFonts w:cs="Times New Roman"/>
          <w:color w:val="000000" w:themeColor="text1"/>
          <w:sz w:val="24"/>
          <w:szCs w:val="24"/>
          <w:lang w:val="ro-MD"/>
        </w:rPr>
        <w:t>punctul</w:t>
      </w:r>
      <w:r w:rsidR="00E107C2" w:rsidRPr="00B057ED">
        <w:rPr>
          <w:rFonts w:cs="Times New Roman"/>
          <w:color w:val="000000" w:themeColor="text1"/>
          <w:sz w:val="24"/>
          <w:szCs w:val="24"/>
          <w:lang w:val="ro-MD"/>
        </w:rPr>
        <w:t xml:space="preserve"> 81:</w:t>
      </w:r>
    </w:p>
    <w:p w14:paraId="3A03BF5D" w14:textId="49020AFE" w:rsidR="00725191" w:rsidRPr="00B057ED" w:rsidRDefault="003D6E6C" w:rsidP="00725191">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lang w:val="ro-MD"/>
        </w:rPr>
        <w:t>1.</w:t>
      </w:r>
      <w:r w:rsidR="00F11517" w:rsidRPr="00B057ED">
        <w:rPr>
          <w:rFonts w:cs="Times New Roman"/>
          <w:color w:val="000000" w:themeColor="text1"/>
          <w:sz w:val="24"/>
          <w:szCs w:val="24"/>
          <w:lang w:val="ro-MD"/>
        </w:rPr>
        <w:t>2</w:t>
      </w:r>
      <w:r w:rsidR="00E107C2" w:rsidRPr="00B057ED">
        <w:rPr>
          <w:rFonts w:cs="Times New Roman"/>
          <w:color w:val="000000" w:themeColor="text1"/>
          <w:sz w:val="24"/>
          <w:szCs w:val="24"/>
          <w:lang w:val="ro-MD"/>
        </w:rPr>
        <w:t>.</w:t>
      </w:r>
      <w:r w:rsidR="00732A9E" w:rsidRPr="00B057ED">
        <w:rPr>
          <w:rFonts w:cs="Times New Roman"/>
          <w:color w:val="000000" w:themeColor="text1"/>
          <w:sz w:val="24"/>
          <w:szCs w:val="24"/>
          <w:lang w:val="ro-MD"/>
        </w:rPr>
        <w:t>1</w:t>
      </w:r>
      <w:r w:rsidR="004E127B" w:rsidRPr="00B057ED">
        <w:rPr>
          <w:rFonts w:cs="Times New Roman"/>
          <w:color w:val="000000" w:themeColor="text1"/>
          <w:sz w:val="24"/>
          <w:szCs w:val="24"/>
          <w:lang w:val="ro-MD"/>
        </w:rPr>
        <w:t>3</w:t>
      </w:r>
      <w:r w:rsidR="00E107C2" w:rsidRPr="00B057ED">
        <w:rPr>
          <w:rFonts w:cs="Times New Roman"/>
          <w:color w:val="000000" w:themeColor="text1"/>
          <w:sz w:val="24"/>
          <w:szCs w:val="24"/>
          <w:lang w:val="ro-MD"/>
        </w:rPr>
        <w:t>.</w:t>
      </w:r>
      <w:r w:rsidR="00936770" w:rsidRPr="00B057ED">
        <w:rPr>
          <w:rFonts w:cs="Times New Roman"/>
          <w:color w:val="000000" w:themeColor="text1"/>
          <w:sz w:val="24"/>
          <w:szCs w:val="24"/>
          <w:lang w:val="ro-MD"/>
        </w:rPr>
        <w:t>1</w:t>
      </w:r>
      <w:r w:rsidR="00E107C2" w:rsidRPr="00B057ED">
        <w:rPr>
          <w:rFonts w:cs="Times New Roman"/>
          <w:color w:val="000000" w:themeColor="text1"/>
          <w:sz w:val="24"/>
          <w:szCs w:val="24"/>
          <w:lang w:val="ro-MD"/>
        </w:rPr>
        <w:t xml:space="preserve">. </w:t>
      </w:r>
      <w:r w:rsidR="00725191" w:rsidRPr="00B057ED">
        <w:rPr>
          <w:rFonts w:cs="Times New Roman"/>
          <w:color w:val="000000" w:themeColor="text1"/>
          <w:sz w:val="24"/>
          <w:szCs w:val="24"/>
          <w:lang w:val="ro-MD"/>
        </w:rPr>
        <w:t>subpunctul 10) va avea următorul cuprins:</w:t>
      </w:r>
    </w:p>
    <w:p w14:paraId="679962AD" w14:textId="41B0EBC5" w:rsidR="00725191" w:rsidRPr="00B057ED" w:rsidRDefault="00725191" w:rsidP="00725191">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lang w:val="ro-MD"/>
        </w:rPr>
        <w:t>„10) nerespectarea prevederilor care reglementează încărcăturile mixte de ambalaje;”;</w:t>
      </w:r>
    </w:p>
    <w:p w14:paraId="026B70CD" w14:textId="2F575F2C" w:rsidR="00725191" w:rsidRPr="00B057ED" w:rsidRDefault="003D6E6C" w:rsidP="00725191">
      <w:pPr>
        <w:spacing w:after="0"/>
        <w:ind w:firstLine="540"/>
        <w:jc w:val="both"/>
        <w:rPr>
          <w:rFonts w:cs="Times New Roman"/>
          <w:color w:val="000000" w:themeColor="text1"/>
          <w:sz w:val="24"/>
          <w:szCs w:val="24"/>
          <w:lang w:val="ro-MD"/>
        </w:rPr>
      </w:pPr>
      <w:r w:rsidRPr="00B057ED">
        <w:rPr>
          <w:rFonts w:cs="Times New Roman"/>
          <w:color w:val="000000" w:themeColor="text1"/>
          <w:sz w:val="24"/>
          <w:szCs w:val="24"/>
          <w:lang w:val="ro-MD"/>
        </w:rPr>
        <w:t>1</w:t>
      </w:r>
      <w:r w:rsidR="00725191" w:rsidRPr="00B057ED">
        <w:rPr>
          <w:rFonts w:cs="Times New Roman"/>
          <w:color w:val="000000" w:themeColor="text1"/>
          <w:sz w:val="24"/>
          <w:szCs w:val="24"/>
          <w:lang w:val="ro-MD"/>
        </w:rPr>
        <w:t>.2.1</w:t>
      </w:r>
      <w:r w:rsidR="004E127B" w:rsidRPr="00B057ED">
        <w:rPr>
          <w:rFonts w:cs="Times New Roman"/>
          <w:color w:val="000000" w:themeColor="text1"/>
          <w:sz w:val="24"/>
          <w:szCs w:val="24"/>
          <w:lang w:val="ro-MD"/>
        </w:rPr>
        <w:t>3</w:t>
      </w:r>
      <w:r w:rsidR="00725191" w:rsidRPr="00B057ED">
        <w:rPr>
          <w:rFonts w:cs="Times New Roman"/>
          <w:color w:val="000000" w:themeColor="text1"/>
          <w:sz w:val="24"/>
          <w:szCs w:val="24"/>
          <w:lang w:val="ro-MD"/>
        </w:rPr>
        <w:t>.</w:t>
      </w:r>
      <w:r w:rsidR="00936770" w:rsidRPr="00B057ED">
        <w:rPr>
          <w:rFonts w:cs="Times New Roman"/>
          <w:color w:val="000000" w:themeColor="text1"/>
          <w:sz w:val="24"/>
          <w:szCs w:val="24"/>
          <w:lang w:val="ro-MD"/>
        </w:rPr>
        <w:t>2</w:t>
      </w:r>
      <w:r w:rsidR="00725191" w:rsidRPr="00B057ED">
        <w:rPr>
          <w:rFonts w:cs="Times New Roman"/>
          <w:color w:val="000000" w:themeColor="text1"/>
          <w:sz w:val="24"/>
          <w:szCs w:val="24"/>
          <w:lang w:val="ro-MD"/>
        </w:rPr>
        <w:t xml:space="preserve">. la subpunctul 11) cuvîntul „gradului” se substituie cu cuvintele „limitelor admise”; </w:t>
      </w:r>
    </w:p>
    <w:p w14:paraId="2C120D91" w14:textId="57B8247C" w:rsidR="00CB3927" w:rsidRPr="00B057ED" w:rsidRDefault="003D6E6C" w:rsidP="008B6C70">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1</w:t>
      </w:r>
      <w:r w:rsidR="00F11517" w:rsidRPr="00B057ED">
        <w:rPr>
          <w:rFonts w:cs="Times New Roman"/>
          <w:color w:val="000000" w:themeColor="text1"/>
          <w:sz w:val="24"/>
          <w:szCs w:val="24"/>
          <w:shd w:val="clear" w:color="auto" w:fill="FFFFFF"/>
          <w:lang w:val="ro-MD"/>
        </w:rPr>
        <w:t>.2</w:t>
      </w:r>
      <w:r w:rsidR="004F7852" w:rsidRPr="00B057ED">
        <w:rPr>
          <w:rFonts w:cs="Times New Roman"/>
          <w:color w:val="000000" w:themeColor="text1"/>
          <w:sz w:val="24"/>
          <w:szCs w:val="24"/>
          <w:shd w:val="clear" w:color="auto" w:fill="FFFFFF"/>
          <w:lang w:val="ro-MD"/>
        </w:rPr>
        <w:t>.</w:t>
      </w:r>
      <w:r w:rsidR="00936770" w:rsidRPr="00B057ED">
        <w:rPr>
          <w:rFonts w:cs="Times New Roman"/>
          <w:color w:val="000000" w:themeColor="text1"/>
          <w:sz w:val="24"/>
          <w:szCs w:val="24"/>
          <w:shd w:val="clear" w:color="auto" w:fill="FFFFFF"/>
          <w:lang w:val="ro-MD"/>
        </w:rPr>
        <w:t>1</w:t>
      </w:r>
      <w:r w:rsidR="001F53D9" w:rsidRPr="00B057ED">
        <w:rPr>
          <w:rFonts w:cs="Times New Roman"/>
          <w:color w:val="000000" w:themeColor="text1"/>
          <w:sz w:val="24"/>
          <w:szCs w:val="24"/>
          <w:shd w:val="clear" w:color="auto" w:fill="FFFFFF"/>
          <w:lang w:val="ro-MD"/>
        </w:rPr>
        <w:t>4</w:t>
      </w:r>
      <w:r w:rsidR="004F7852" w:rsidRPr="00B057ED">
        <w:rPr>
          <w:rFonts w:cs="Times New Roman"/>
          <w:color w:val="000000" w:themeColor="text1"/>
          <w:sz w:val="24"/>
          <w:szCs w:val="24"/>
          <w:shd w:val="clear" w:color="auto" w:fill="FFFFFF"/>
          <w:lang w:val="ro-MD"/>
        </w:rPr>
        <w:t>. p</w:t>
      </w:r>
      <w:r w:rsidR="00BF71DD" w:rsidRPr="00B057ED">
        <w:rPr>
          <w:rFonts w:cs="Times New Roman"/>
          <w:color w:val="000000" w:themeColor="text1"/>
          <w:sz w:val="24"/>
          <w:szCs w:val="24"/>
          <w:shd w:val="clear" w:color="auto" w:fill="FFFFFF"/>
          <w:lang w:val="ro-MD"/>
        </w:rPr>
        <w:t xml:space="preserve">unctul </w:t>
      </w:r>
      <w:r w:rsidR="004F7852" w:rsidRPr="00B057ED">
        <w:rPr>
          <w:rFonts w:cs="Times New Roman"/>
          <w:color w:val="000000" w:themeColor="text1"/>
          <w:sz w:val="24"/>
          <w:szCs w:val="24"/>
          <w:shd w:val="clear" w:color="auto" w:fill="FFFFFF"/>
          <w:lang w:val="ro-MD"/>
        </w:rPr>
        <w:t>87</w:t>
      </w:r>
      <w:r w:rsidR="006F38AB" w:rsidRPr="00B057ED">
        <w:rPr>
          <w:rFonts w:cs="Times New Roman"/>
          <w:color w:val="000000" w:themeColor="text1"/>
          <w:sz w:val="24"/>
          <w:szCs w:val="24"/>
          <w:shd w:val="clear" w:color="auto" w:fill="FFFFFF"/>
          <w:lang w:val="ro-MD"/>
        </w:rPr>
        <w:t xml:space="preserve"> va avea următorul cuprins</w:t>
      </w:r>
      <w:r w:rsidR="00210CC4" w:rsidRPr="00B057ED">
        <w:rPr>
          <w:rFonts w:cs="Times New Roman"/>
          <w:color w:val="000000" w:themeColor="text1"/>
          <w:sz w:val="24"/>
          <w:szCs w:val="24"/>
          <w:shd w:val="clear" w:color="auto" w:fill="FFFFFF"/>
          <w:lang w:val="ro-MD"/>
        </w:rPr>
        <w:t>:</w:t>
      </w:r>
    </w:p>
    <w:p w14:paraId="4A0C9CA4" w14:textId="67AF1455"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 xml:space="preserve">„87. Constituie </w:t>
      </w:r>
      <w:r w:rsidR="00836845" w:rsidRPr="00B057ED">
        <w:rPr>
          <w:rFonts w:cs="Times New Roman"/>
          <w:color w:val="000000" w:themeColor="text1"/>
          <w:sz w:val="24"/>
          <w:szCs w:val="24"/>
          <w:shd w:val="clear" w:color="auto" w:fill="FFFFFF"/>
          <w:lang w:val="ro-MD"/>
        </w:rPr>
        <w:t>încălcări</w:t>
      </w:r>
      <w:r w:rsidRPr="00B057ED">
        <w:rPr>
          <w:rFonts w:cs="Times New Roman"/>
          <w:color w:val="000000" w:themeColor="text1"/>
          <w:sz w:val="24"/>
          <w:szCs w:val="24"/>
          <w:shd w:val="clear" w:color="auto" w:fill="FFFFFF"/>
          <w:lang w:val="ro-MD"/>
        </w:rPr>
        <w:t xml:space="preserve"> din categoria a III-a de risc nerespectarea oricărei prevederi de reglementare care nu este menționată ca fiind încadrată în categoriile I sau II, inclusiv următoarele fapte:</w:t>
      </w:r>
    </w:p>
    <w:p w14:paraId="5CF5EF8B" w14:textId="77777777"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a) dimensiunile panourilor sau etichetelor ori dimensiunile literelor, cifrelor sau simbolurilor de pe panouri ori de pe etichete nu respectă prevederile pct. 40 subpct. 2) și pct. 42 subpct. 4) din prezentul Regulament;</w:t>
      </w:r>
    </w:p>
    <w:p w14:paraId="55A452B0" w14:textId="4E5CA068"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 xml:space="preserve">b) absenţa în documentele de transport a unor informaţii, altele decît cele </w:t>
      </w:r>
      <w:r w:rsidR="00661D5A" w:rsidRPr="00B057ED">
        <w:rPr>
          <w:rFonts w:cs="Times New Roman"/>
          <w:color w:val="000000" w:themeColor="text1"/>
          <w:sz w:val="24"/>
          <w:szCs w:val="24"/>
          <w:shd w:val="clear" w:color="auto" w:fill="FFFFFF"/>
          <w:lang w:val="ro-MD"/>
        </w:rPr>
        <w:t>enunțate</w:t>
      </w:r>
      <w:r w:rsidRPr="00B057ED">
        <w:rPr>
          <w:rFonts w:cs="Times New Roman"/>
          <w:color w:val="000000" w:themeColor="text1"/>
          <w:sz w:val="24"/>
          <w:szCs w:val="24"/>
          <w:shd w:val="clear" w:color="auto" w:fill="FFFFFF"/>
          <w:lang w:val="ro-MD"/>
        </w:rPr>
        <w:t xml:space="preserve"> la categoria I de risc prevăzute la pct. 81 subpct. 16) din prezentul Regulament;</w:t>
      </w:r>
    </w:p>
    <w:p w14:paraId="0B121111" w14:textId="77777777"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c) absența la bordul autovehiculului a A.D.R. – certificat de pregătire profesională a conducătorului auto, în condițiile în care există dovezi că acesta deține un astfel de certificat;</w:t>
      </w:r>
    </w:p>
    <w:p w14:paraId="6AD4482E" w14:textId="7AA7374F"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 xml:space="preserve">d) </w:t>
      </w:r>
      <w:r w:rsidR="00007C7B" w:rsidRPr="00B057ED">
        <w:rPr>
          <w:rFonts w:cs="Times New Roman"/>
          <w:color w:val="000000" w:themeColor="text1"/>
          <w:sz w:val="24"/>
          <w:szCs w:val="24"/>
          <w:shd w:val="clear" w:color="auto" w:fill="FFFFFF"/>
          <w:lang w:val="ro-MD"/>
        </w:rPr>
        <w:t>nedesemnarea</w:t>
      </w:r>
      <w:r w:rsidRPr="00B057ED">
        <w:rPr>
          <w:rFonts w:cs="Times New Roman"/>
          <w:color w:val="000000" w:themeColor="text1"/>
          <w:sz w:val="24"/>
          <w:szCs w:val="24"/>
          <w:shd w:val="clear" w:color="auto" w:fill="FFFFFF"/>
          <w:lang w:val="ro-MD"/>
        </w:rPr>
        <w:t xml:space="preserve"> consilierului/consilierilor de </w:t>
      </w:r>
      <w:r w:rsidR="00007C7B" w:rsidRPr="00B057ED">
        <w:rPr>
          <w:rFonts w:cs="Times New Roman"/>
          <w:color w:val="000000" w:themeColor="text1"/>
          <w:sz w:val="24"/>
          <w:szCs w:val="24"/>
          <w:shd w:val="clear" w:color="auto" w:fill="FFFFFF"/>
          <w:lang w:val="ro-MD"/>
        </w:rPr>
        <w:t>siguranță</w:t>
      </w:r>
      <w:r w:rsidRPr="00B057ED">
        <w:rPr>
          <w:rFonts w:cs="Times New Roman"/>
          <w:color w:val="000000" w:themeColor="text1"/>
          <w:sz w:val="24"/>
          <w:szCs w:val="24"/>
          <w:shd w:val="clear" w:color="auto" w:fill="FFFFFF"/>
          <w:lang w:val="ro-MD"/>
        </w:rPr>
        <w:t xml:space="preserve"> în cadrul întreprinderii;</w:t>
      </w:r>
    </w:p>
    <w:p w14:paraId="367545FF" w14:textId="77777777"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e) neredactarea şi/sau necomunicarea către Agenția care a eliberat certificatul consilierului de siguranţă al întreprinderii a raportului anual al consilierului de siguranţă, potrivit prevederilor subsecţiunii 1.8.3.3 din A.D.R.;</w:t>
      </w:r>
    </w:p>
    <w:p w14:paraId="7E15A2CD" w14:textId="1FBA0C38" w:rsidR="006F38AB" w:rsidRPr="00B057ED" w:rsidRDefault="006F38AB" w:rsidP="006F38AB">
      <w:pPr>
        <w:spacing w:after="0"/>
        <w:ind w:firstLine="540"/>
        <w:jc w:val="both"/>
        <w:rPr>
          <w:rFonts w:cs="Times New Roman"/>
          <w:color w:val="000000" w:themeColor="text1"/>
          <w:sz w:val="24"/>
          <w:szCs w:val="24"/>
          <w:shd w:val="clear" w:color="auto" w:fill="FFFFFF"/>
          <w:lang w:val="ro-MD"/>
        </w:rPr>
      </w:pPr>
      <w:r w:rsidRPr="00B057ED">
        <w:rPr>
          <w:rFonts w:cs="Times New Roman"/>
          <w:color w:val="000000" w:themeColor="text1"/>
          <w:sz w:val="24"/>
          <w:szCs w:val="24"/>
          <w:shd w:val="clear" w:color="auto" w:fill="FFFFFF"/>
          <w:lang w:val="ro-MD"/>
        </w:rPr>
        <w:t>f) neîntocmirea, întocmirea necorespunzătoare, neimplementarea şi/sau implementarea necorespunzătoare de către întreprindere a planului de securitate impus prin prevederile capitolului 1.10 din A.D.R.”</w:t>
      </w:r>
      <w:r w:rsidR="0035000B" w:rsidRPr="00B057ED">
        <w:rPr>
          <w:rFonts w:cs="Times New Roman"/>
          <w:color w:val="000000" w:themeColor="text1"/>
          <w:sz w:val="24"/>
          <w:szCs w:val="24"/>
          <w:shd w:val="clear" w:color="auto" w:fill="FFFFFF"/>
          <w:lang w:val="ro-MD"/>
        </w:rPr>
        <w:t>.</w:t>
      </w:r>
    </w:p>
    <w:p w14:paraId="379907B5" w14:textId="2B9FD10D" w:rsidR="007512AD" w:rsidRPr="00B057ED" w:rsidRDefault="003D6E6C" w:rsidP="008B6C70">
      <w:pPr>
        <w:pStyle w:val="a4"/>
        <w:shd w:val="clear" w:color="auto" w:fill="FFFFFF"/>
        <w:spacing w:before="0" w:beforeAutospacing="0" w:after="0" w:afterAutospacing="0"/>
        <w:ind w:firstLine="540"/>
        <w:jc w:val="both"/>
        <w:rPr>
          <w:color w:val="000000" w:themeColor="text1"/>
          <w:shd w:val="clear" w:color="auto" w:fill="FFFFFF"/>
          <w:lang w:val="ro-MD"/>
        </w:rPr>
      </w:pPr>
      <w:r w:rsidRPr="00B057ED">
        <w:rPr>
          <w:color w:val="000000" w:themeColor="text1"/>
          <w:shd w:val="clear" w:color="auto" w:fill="FFFFFF"/>
          <w:lang w:val="ro-MD"/>
        </w:rPr>
        <w:t>1</w:t>
      </w:r>
      <w:r w:rsidR="00F11517" w:rsidRPr="00B057ED">
        <w:rPr>
          <w:color w:val="000000" w:themeColor="text1"/>
          <w:shd w:val="clear" w:color="auto" w:fill="FFFFFF"/>
          <w:lang w:val="ro-MD"/>
        </w:rPr>
        <w:t>.2</w:t>
      </w:r>
      <w:r w:rsidR="007512AD" w:rsidRPr="00B057ED">
        <w:rPr>
          <w:color w:val="000000" w:themeColor="text1"/>
          <w:shd w:val="clear" w:color="auto" w:fill="FFFFFF"/>
          <w:lang w:val="ro-MD"/>
        </w:rPr>
        <w:t>.</w:t>
      </w:r>
      <w:r w:rsidR="00936770" w:rsidRPr="00B057ED">
        <w:rPr>
          <w:color w:val="000000" w:themeColor="text1"/>
          <w:shd w:val="clear" w:color="auto" w:fill="FFFFFF"/>
          <w:lang w:val="ro-MD"/>
        </w:rPr>
        <w:t>1</w:t>
      </w:r>
      <w:r w:rsidR="001F53D9" w:rsidRPr="00B057ED">
        <w:rPr>
          <w:color w:val="000000" w:themeColor="text1"/>
          <w:shd w:val="clear" w:color="auto" w:fill="FFFFFF"/>
          <w:lang w:val="ro-MD"/>
        </w:rPr>
        <w:t>5</w:t>
      </w:r>
      <w:r w:rsidR="007512AD" w:rsidRPr="00B057ED">
        <w:rPr>
          <w:color w:val="000000" w:themeColor="text1"/>
          <w:shd w:val="clear" w:color="auto" w:fill="FFFFFF"/>
          <w:lang w:val="ro-MD"/>
        </w:rPr>
        <w:t xml:space="preserve">. </w:t>
      </w:r>
      <w:r w:rsidR="00F11517" w:rsidRPr="00B057ED">
        <w:rPr>
          <w:color w:val="000000" w:themeColor="text1"/>
          <w:shd w:val="clear" w:color="auto" w:fill="FFFFFF"/>
          <w:lang w:val="ro-MD"/>
        </w:rPr>
        <w:t>s</w:t>
      </w:r>
      <w:r w:rsidR="007512AD" w:rsidRPr="00B057ED">
        <w:rPr>
          <w:color w:val="000000" w:themeColor="text1"/>
          <w:shd w:val="clear" w:color="auto" w:fill="FFFFFF"/>
          <w:lang w:val="ro-MD"/>
        </w:rPr>
        <w:t xml:space="preserve">e completează cu </w:t>
      </w:r>
      <w:r w:rsidR="00582981" w:rsidRPr="00B057ED">
        <w:rPr>
          <w:iCs/>
          <w:color w:val="000000" w:themeColor="text1"/>
          <w:shd w:val="clear" w:color="auto" w:fill="FFFFFF"/>
          <w:lang w:val="ro-MD"/>
        </w:rPr>
        <w:t>,,C</w:t>
      </w:r>
      <w:r w:rsidR="007512AD" w:rsidRPr="00B057ED">
        <w:rPr>
          <w:iCs/>
          <w:color w:val="000000" w:themeColor="text1"/>
          <w:shd w:val="clear" w:color="auto" w:fill="FFFFFF"/>
          <w:lang w:val="ro-MD"/>
        </w:rPr>
        <w:t>apitolul VI. Asistența și Cooperarea Mutuală</w:t>
      </w:r>
      <w:r w:rsidR="00582981" w:rsidRPr="00B057ED">
        <w:rPr>
          <w:iCs/>
          <w:color w:val="000000" w:themeColor="text1"/>
          <w:shd w:val="clear" w:color="auto" w:fill="FFFFFF"/>
          <w:lang w:val="ro-MD"/>
        </w:rPr>
        <w:t>”</w:t>
      </w:r>
      <w:r w:rsidR="007512AD" w:rsidRPr="00B057ED">
        <w:rPr>
          <w:color w:val="000000" w:themeColor="text1"/>
          <w:shd w:val="clear" w:color="auto" w:fill="FFFFFF"/>
          <w:lang w:val="ro-MD"/>
        </w:rPr>
        <w:t xml:space="preserve"> cu următorul cuprins:</w:t>
      </w:r>
    </w:p>
    <w:p w14:paraId="06D771E1" w14:textId="62DD03BB" w:rsidR="009F7D5F" w:rsidRPr="00B057ED" w:rsidRDefault="007512AD" w:rsidP="008B6C70">
      <w:pPr>
        <w:spacing w:after="0"/>
        <w:ind w:firstLine="540"/>
        <w:jc w:val="center"/>
        <w:rPr>
          <w:rFonts w:cs="Times New Roman"/>
          <w:iCs/>
          <w:color w:val="000000" w:themeColor="text1"/>
          <w:sz w:val="24"/>
          <w:szCs w:val="24"/>
          <w:shd w:val="clear" w:color="auto" w:fill="FFFFFF"/>
          <w:lang w:val="ro-MD"/>
        </w:rPr>
      </w:pPr>
      <w:r w:rsidRPr="00B057ED">
        <w:rPr>
          <w:rFonts w:cs="Times New Roman"/>
          <w:iCs/>
          <w:color w:val="000000" w:themeColor="text1"/>
          <w:sz w:val="24"/>
          <w:szCs w:val="24"/>
          <w:shd w:val="clear" w:color="auto" w:fill="FFFFFF"/>
          <w:lang w:val="ro-MD"/>
        </w:rPr>
        <w:t>„</w:t>
      </w:r>
      <w:r w:rsidR="009F7D5F" w:rsidRPr="00B057ED">
        <w:rPr>
          <w:rFonts w:cs="Times New Roman"/>
          <w:iCs/>
          <w:color w:val="000000" w:themeColor="text1"/>
          <w:sz w:val="24"/>
          <w:szCs w:val="24"/>
          <w:shd w:val="clear" w:color="auto" w:fill="FFFFFF"/>
          <w:lang w:val="ro-MD"/>
        </w:rPr>
        <w:t>VI. Asistența și Cooperarea Mutuală</w:t>
      </w:r>
    </w:p>
    <w:p w14:paraId="1A071790" w14:textId="77777777" w:rsidR="009F7D5F" w:rsidRPr="00B057ED" w:rsidRDefault="009F7D5F" w:rsidP="008B6C70">
      <w:pPr>
        <w:spacing w:after="0"/>
        <w:ind w:firstLine="540"/>
        <w:jc w:val="both"/>
        <w:rPr>
          <w:rFonts w:cs="Times New Roman"/>
          <w:iCs/>
          <w:color w:val="000000" w:themeColor="text1"/>
          <w:sz w:val="24"/>
          <w:szCs w:val="24"/>
          <w:shd w:val="clear" w:color="auto" w:fill="FFFFFF"/>
          <w:lang w:val="ro-MD"/>
        </w:rPr>
      </w:pPr>
    </w:p>
    <w:p w14:paraId="04C97157" w14:textId="1CFEED4C" w:rsidR="007512AD" w:rsidRPr="00B057ED" w:rsidRDefault="007512AD" w:rsidP="008B6C70">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 xml:space="preserve">94. Autoritățile competente cu atribuții de control în domeniul transportului de mărfuri periculoase din Republica Moldova acordă, pe bază de reciprocitate, sprijin altor </w:t>
      </w:r>
      <w:r w:rsidR="00705E54" w:rsidRPr="00B057ED">
        <w:rPr>
          <w:rFonts w:cs="Times New Roman"/>
          <w:iCs/>
          <w:color w:val="000000" w:themeColor="text1"/>
          <w:sz w:val="24"/>
          <w:szCs w:val="24"/>
          <w:lang w:val="ro-MD"/>
        </w:rPr>
        <w:t>state-membre a Uniunii Europene sau statelor care sunt parte contractantă a A.D.R.</w:t>
      </w:r>
      <w:r w:rsidRPr="00B057ED">
        <w:rPr>
          <w:rFonts w:cs="Times New Roman"/>
          <w:iCs/>
          <w:color w:val="000000" w:themeColor="text1"/>
          <w:sz w:val="24"/>
          <w:szCs w:val="24"/>
          <w:lang w:val="ro-MD"/>
        </w:rPr>
        <w:t>, în vederea aplicării corespunzătoare a condițiilor și prevederilor prezentului Regulament.</w:t>
      </w:r>
    </w:p>
    <w:p w14:paraId="0FA99252" w14:textId="791C00D2" w:rsidR="007512AD" w:rsidRPr="00B057ED" w:rsidRDefault="007512AD" w:rsidP="008B6C70">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 xml:space="preserve">95. Încălcările de </w:t>
      </w:r>
      <w:r w:rsidR="00705E54" w:rsidRPr="00B057ED">
        <w:rPr>
          <w:rFonts w:cs="Times New Roman"/>
          <w:iCs/>
          <w:color w:val="000000" w:themeColor="text1"/>
          <w:sz w:val="24"/>
          <w:szCs w:val="24"/>
          <w:lang w:val="ro-MD"/>
        </w:rPr>
        <w:t xml:space="preserve">Categoria </w:t>
      </w:r>
      <w:r w:rsidRPr="00B057ED">
        <w:rPr>
          <w:rFonts w:cs="Times New Roman"/>
          <w:iCs/>
          <w:color w:val="000000" w:themeColor="text1"/>
          <w:sz w:val="24"/>
          <w:szCs w:val="24"/>
          <w:lang w:val="ro-MD"/>
        </w:rPr>
        <w:t xml:space="preserve">I sau cele repetate, care periclitează siguranța transportului de mărfuri periculoase, săvârșite de un vehicul nerezident sau de o întreprindere nerezidentă, se raportează </w:t>
      </w:r>
      <w:r w:rsidRPr="00B057ED">
        <w:rPr>
          <w:rFonts w:cs="Times New Roman"/>
          <w:iCs/>
          <w:color w:val="000000" w:themeColor="text1"/>
          <w:sz w:val="24"/>
          <w:szCs w:val="24"/>
          <w:lang w:val="ro-MD"/>
        </w:rPr>
        <w:lastRenderedPageBreak/>
        <w:t xml:space="preserve">autorităților competente din statul-membru </w:t>
      </w:r>
      <w:r w:rsidR="00705E54" w:rsidRPr="00B057ED">
        <w:rPr>
          <w:rFonts w:cs="Times New Roman"/>
          <w:iCs/>
          <w:color w:val="000000" w:themeColor="text1"/>
          <w:sz w:val="24"/>
          <w:szCs w:val="24"/>
          <w:lang w:val="ro-MD"/>
        </w:rPr>
        <w:t xml:space="preserve">al Uniunii Europene </w:t>
      </w:r>
      <w:r w:rsidRPr="00B057ED">
        <w:rPr>
          <w:rFonts w:cs="Times New Roman"/>
          <w:iCs/>
          <w:color w:val="000000" w:themeColor="text1"/>
          <w:sz w:val="24"/>
          <w:szCs w:val="24"/>
          <w:lang w:val="ro-MD"/>
        </w:rPr>
        <w:t xml:space="preserve">sau </w:t>
      </w:r>
      <w:r w:rsidR="00705E54" w:rsidRPr="00B057ED">
        <w:rPr>
          <w:rFonts w:cs="Times New Roman"/>
          <w:iCs/>
          <w:color w:val="000000" w:themeColor="text1"/>
          <w:sz w:val="24"/>
          <w:szCs w:val="24"/>
          <w:lang w:val="ro-MD"/>
        </w:rPr>
        <w:t xml:space="preserve">al unui stat care este </w:t>
      </w:r>
      <w:r w:rsidRPr="00B057ED">
        <w:rPr>
          <w:rFonts w:cs="Times New Roman"/>
          <w:iCs/>
          <w:color w:val="000000" w:themeColor="text1"/>
          <w:sz w:val="24"/>
          <w:szCs w:val="24"/>
          <w:lang w:val="ro-MD"/>
        </w:rPr>
        <w:t>parte contractantă a A.D.R. în care este înmatriculat vehiculul sau în care este înregistrată întreprinderea.</w:t>
      </w:r>
    </w:p>
    <w:p w14:paraId="52655322" w14:textId="2557801A" w:rsidR="007512AD" w:rsidRPr="00B057ED" w:rsidRDefault="007512AD" w:rsidP="008B6C70">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9</w:t>
      </w:r>
      <w:r w:rsidR="00732A9E" w:rsidRPr="00B057ED">
        <w:rPr>
          <w:rFonts w:cs="Times New Roman"/>
          <w:iCs/>
          <w:color w:val="000000" w:themeColor="text1"/>
          <w:sz w:val="24"/>
          <w:szCs w:val="24"/>
          <w:lang w:val="ro-MD"/>
        </w:rPr>
        <w:t>6</w:t>
      </w:r>
      <w:r w:rsidRPr="00B057ED">
        <w:rPr>
          <w:rFonts w:cs="Times New Roman"/>
          <w:iCs/>
          <w:color w:val="000000" w:themeColor="text1"/>
          <w:sz w:val="24"/>
          <w:szCs w:val="24"/>
          <w:lang w:val="ro-MD"/>
        </w:rPr>
        <w:t xml:space="preserve">. Autoritățile competente din Republica Moldova, notifică autoritățile competente din </w:t>
      </w:r>
      <w:r w:rsidR="00705E54" w:rsidRPr="00B057ED">
        <w:rPr>
          <w:rFonts w:cs="Times New Roman"/>
          <w:iCs/>
          <w:color w:val="000000" w:themeColor="text1"/>
          <w:sz w:val="24"/>
          <w:szCs w:val="24"/>
          <w:lang w:val="ro-MD"/>
        </w:rPr>
        <w:t>statul-membru al Uniunii Europene sau al unui stat care este parte contractantă a A.D.R.</w:t>
      </w:r>
      <w:r w:rsidRPr="00B057ED">
        <w:rPr>
          <w:rFonts w:cs="Times New Roman"/>
          <w:iCs/>
          <w:color w:val="000000" w:themeColor="text1"/>
          <w:sz w:val="24"/>
          <w:szCs w:val="24"/>
          <w:lang w:val="ro-MD"/>
        </w:rPr>
        <w:t>, pe teritoriul căreia au fost constate încălcările</w:t>
      </w:r>
      <w:r w:rsidR="00CF67AB" w:rsidRPr="00B057ED">
        <w:rPr>
          <w:rFonts w:cs="Times New Roman"/>
          <w:iCs/>
          <w:color w:val="000000" w:themeColor="text1"/>
          <w:sz w:val="24"/>
          <w:szCs w:val="24"/>
          <w:lang w:val="ro-MD"/>
        </w:rPr>
        <w:t xml:space="preserve"> prevăzute de prezentul Regulament</w:t>
      </w:r>
      <w:r w:rsidRPr="00B057ED">
        <w:rPr>
          <w:rFonts w:cs="Times New Roman"/>
          <w:iCs/>
          <w:color w:val="000000" w:themeColor="text1"/>
          <w:sz w:val="24"/>
          <w:szCs w:val="24"/>
          <w:lang w:val="ro-MD"/>
        </w:rPr>
        <w:t xml:space="preserve">, despre măsurile întreprinse și deciziile adoptate cu privire la transportator sau la </w:t>
      </w:r>
      <w:r w:rsidR="00CF67AB" w:rsidRPr="00B057ED">
        <w:rPr>
          <w:rFonts w:cs="Times New Roman"/>
          <w:iCs/>
          <w:color w:val="000000" w:themeColor="text1"/>
          <w:sz w:val="24"/>
          <w:szCs w:val="24"/>
          <w:lang w:val="ro-MD"/>
        </w:rPr>
        <w:t xml:space="preserve">sediul întreprinderii </w:t>
      </w:r>
      <w:r w:rsidRPr="00B057ED">
        <w:rPr>
          <w:rFonts w:cs="Times New Roman"/>
          <w:iCs/>
          <w:color w:val="000000" w:themeColor="text1"/>
          <w:sz w:val="24"/>
          <w:szCs w:val="24"/>
          <w:lang w:val="ro-MD"/>
        </w:rPr>
        <w:t>în cauză, cu condiția că vehiculul este înmatriculat sau compania este înregistrată în Republica Moldova.</w:t>
      </w:r>
    </w:p>
    <w:p w14:paraId="0AD55663" w14:textId="79641CDD" w:rsidR="007512AD" w:rsidRPr="00B057ED" w:rsidRDefault="007512AD" w:rsidP="008B6C70">
      <w:pPr>
        <w:spacing w:after="0"/>
        <w:ind w:firstLine="540"/>
        <w:jc w:val="both"/>
        <w:rPr>
          <w:rFonts w:cs="Times New Roman"/>
          <w:iCs/>
          <w:color w:val="000000" w:themeColor="text1"/>
          <w:sz w:val="24"/>
          <w:szCs w:val="24"/>
          <w:lang w:val="ro-MD"/>
        </w:rPr>
      </w:pPr>
      <w:r w:rsidRPr="00B057ED">
        <w:rPr>
          <w:rFonts w:cs="Times New Roman"/>
          <w:iCs/>
          <w:color w:val="000000" w:themeColor="text1"/>
          <w:sz w:val="24"/>
          <w:szCs w:val="24"/>
          <w:lang w:val="ro-MD"/>
        </w:rPr>
        <w:t>9</w:t>
      </w:r>
      <w:r w:rsidR="00732A9E" w:rsidRPr="00B057ED">
        <w:rPr>
          <w:rFonts w:cs="Times New Roman"/>
          <w:iCs/>
          <w:color w:val="000000" w:themeColor="text1"/>
          <w:sz w:val="24"/>
          <w:szCs w:val="24"/>
          <w:lang w:val="ro-MD"/>
        </w:rPr>
        <w:t>7</w:t>
      </w:r>
      <w:r w:rsidRPr="00B057ED">
        <w:rPr>
          <w:rFonts w:cs="Times New Roman"/>
          <w:iCs/>
          <w:color w:val="000000" w:themeColor="text1"/>
          <w:sz w:val="24"/>
          <w:szCs w:val="24"/>
          <w:lang w:val="ro-MD"/>
        </w:rPr>
        <w:t>. În cazul în care, în timpul unui control în traficul rutier la un vehicul nerezident, se constată în timpul controlului că există circumstanțe care indică că au fost comise încălcări grave (</w:t>
      </w:r>
      <w:r w:rsidR="00834DDC" w:rsidRPr="00B057ED">
        <w:rPr>
          <w:rFonts w:cs="Times New Roman"/>
          <w:iCs/>
          <w:color w:val="000000" w:themeColor="text1"/>
          <w:sz w:val="24"/>
          <w:szCs w:val="24"/>
          <w:lang w:val="ro-MD"/>
        </w:rPr>
        <w:t xml:space="preserve">Categoria </w:t>
      </w:r>
      <w:r w:rsidRPr="00B057ED">
        <w:rPr>
          <w:rFonts w:cs="Times New Roman"/>
          <w:iCs/>
          <w:color w:val="000000" w:themeColor="text1"/>
          <w:sz w:val="24"/>
          <w:szCs w:val="24"/>
          <w:lang w:val="ro-MD"/>
        </w:rPr>
        <w:t>I) sau repetate, care nu se pot detecta în timpul controlului respectiv din lipsa datelor și informațiilor necesare, autoritățile competente de controlul transportului de mărfuri periculoase din Republica Moldova, cooperează, solicită informații necesare dar și acordă sprijin altor</w:t>
      </w:r>
      <w:r w:rsidR="00705E54" w:rsidRPr="00B057ED">
        <w:rPr>
          <w:rFonts w:cs="Times New Roman"/>
          <w:iCs/>
          <w:color w:val="000000" w:themeColor="text1"/>
          <w:sz w:val="24"/>
          <w:szCs w:val="24"/>
          <w:lang w:val="ro-MD"/>
        </w:rPr>
        <w:t xml:space="preserve"> state-membre a Uniunii Europene sau al unui stat care este parte contractantă a A.D.R.</w:t>
      </w:r>
      <w:r w:rsidRPr="00B057ED">
        <w:rPr>
          <w:rFonts w:cs="Times New Roman"/>
          <w:iCs/>
          <w:color w:val="000000" w:themeColor="text1"/>
          <w:sz w:val="24"/>
          <w:szCs w:val="24"/>
          <w:lang w:val="ro-MD"/>
        </w:rPr>
        <w:t>, pentru clarificarea situației și aplicarea legii.</w:t>
      </w:r>
      <w:r w:rsidR="0035000B" w:rsidRPr="00B057ED">
        <w:rPr>
          <w:rFonts w:cs="Times New Roman"/>
          <w:iCs/>
          <w:color w:val="000000" w:themeColor="text1"/>
          <w:sz w:val="24"/>
          <w:szCs w:val="24"/>
          <w:lang w:val="ro-MD"/>
        </w:rPr>
        <w:t>”.</w:t>
      </w:r>
    </w:p>
    <w:p w14:paraId="1E5D255E" w14:textId="75173EA3" w:rsidR="0005555E" w:rsidRPr="00B057ED" w:rsidRDefault="003D6E6C" w:rsidP="00B057ED">
      <w:pPr>
        <w:pBdr>
          <w:top w:val="none" w:sz="4" w:space="0" w:color="000000"/>
          <w:left w:val="none" w:sz="4" w:space="0" w:color="000000"/>
          <w:bottom w:val="none" w:sz="4" w:space="0" w:color="000000"/>
          <w:right w:val="none" w:sz="4" w:space="0" w:color="000000"/>
        </w:pBdr>
        <w:spacing w:after="0"/>
        <w:ind w:firstLine="540"/>
        <w:jc w:val="both"/>
        <w:rPr>
          <w:sz w:val="24"/>
          <w:szCs w:val="24"/>
          <w:lang w:val="ro-MD"/>
        </w:rPr>
      </w:pPr>
      <w:r w:rsidRPr="00B057ED">
        <w:rPr>
          <w:rFonts w:cs="Times New Roman"/>
          <w:color w:val="000000" w:themeColor="text1"/>
          <w:sz w:val="24"/>
          <w:szCs w:val="24"/>
          <w:lang w:val="ro-MD"/>
        </w:rPr>
        <w:t>1</w:t>
      </w:r>
      <w:r w:rsidR="00A922D4" w:rsidRPr="00B057ED">
        <w:rPr>
          <w:rFonts w:cs="Times New Roman"/>
          <w:color w:val="000000" w:themeColor="text1"/>
          <w:sz w:val="24"/>
          <w:szCs w:val="24"/>
          <w:lang w:val="ro-MD"/>
        </w:rPr>
        <w:t>.2.1</w:t>
      </w:r>
      <w:r w:rsidR="001F53D9" w:rsidRPr="00B057ED">
        <w:rPr>
          <w:rFonts w:cs="Times New Roman"/>
          <w:color w:val="000000" w:themeColor="text1"/>
          <w:sz w:val="24"/>
          <w:szCs w:val="24"/>
          <w:lang w:val="ro-MD"/>
        </w:rPr>
        <w:t>6</w:t>
      </w:r>
      <w:r w:rsidR="00A922D4" w:rsidRPr="00B057ED">
        <w:rPr>
          <w:rFonts w:cs="Times New Roman"/>
          <w:color w:val="000000" w:themeColor="text1"/>
          <w:sz w:val="24"/>
          <w:szCs w:val="24"/>
          <w:lang w:val="ro-MD"/>
        </w:rPr>
        <w:t xml:space="preserve">. </w:t>
      </w:r>
      <w:r w:rsidR="0005555E" w:rsidRPr="00B057ED">
        <w:rPr>
          <w:rFonts w:cs="Times New Roman"/>
          <w:color w:val="000000" w:themeColor="text1"/>
          <w:sz w:val="24"/>
          <w:szCs w:val="24"/>
          <w:lang w:val="ro-MD"/>
        </w:rPr>
        <w:t xml:space="preserve">La anexa nr. 2, textul </w:t>
      </w:r>
      <w:r w:rsidR="0005555E" w:rsidRPr="00B057ED">
        <w:rPr>
          <w:sz w:val="24"/>
          <w:szCs w:val="24"/>
          <w:lang w:val="ro-MD"/>
        </w:rPr>
        <w:t xml:space="preserve">„Certificat de competență profesională a expertului A.D.R. de certificare a vehiculelor rutiere pentru transportul mărfurilor periculoase”, se substituie cu textul „Certificatul de competență profesională a expertului pentru efectuarea inspecției tehnice periodice a vehiculelor rutiere în conformitate cu </w:t>
      </w:r>
      <w:r w:rsidR="00673C32" w:rsidRPr="00B057ED">
        <w:rPr>
          <w:sz w:val="24"/>
          <w:szCs w:val="24"/>
          <w:lang w:val="ro-MD"/>
        </w:rPr>
        <w:t>condițiile</w:t>
      </w:r>
      <w:r w:rsidR="0005555E" w:rsidRPr="00B057ED">
        <w:rPr>
          <w:sz w:val="24"/>
          <w:szCs w:val="24"/>
          <w:lang w:val="ro-MD"/>
        </w:rPr>
        <w:t xml:space="preserve"> A.D.R.”;</w:t>
      </w:r>
    </w:p>
    <w:p w14:paraId="22C3AF0B" w14:textId="03FADC3A" w:rsidR="002D7E19" w:rsidRPr="00B057ED" w:rsidRDefault="003D6E6C" w:rsidP="00B057ED">
      <w:pPr>
        <w:pBdr>
          <w:top w:val="none" w:sz="4" w:space="0" w:color="000000"/>
          <w:left w:val="none" w:sz="4" w:space="0" w:color="000000"/>
          <w:bottom w:val="none" w:sz="4" w:space="0" w:color="000000"/>
          <w:right w:val="none" w:sz="4" w:space="0" w:color="000000"/>
        </w:pBdr>
        <w:spacing w:after="0"/>
        <w:ind w:firstLine="540"/>
        <w:jc w:val="both"/>
        <w:rPr>
          <w:sz w:val="24"/>
          <w:szCs w:val="24"/>
          <w:lang w:val="ro-MD"/>
        </w:rPr>
      </w:pPr>
      <w:r w:rsidRPr="00B057ED">
        <w:rPr>
          <w:rFonts w:cs="Times New Roman"/>
          <w:color w:val="000000" w:themeColor="text1"/>
          <w:sz w:val="24"/>
          <w:szCs w:val="24"/>
          <w:lang w:val="ro-MD"/>
        </w:rPr>
        <w:t>1</w:t>
      </w:r>
      <w:r w:rsidR="0005555E" w:rsidRPr="00B057ED">
        <w:rPr>
          <w:rFonts w:cs="Times New Roman"/>
          <w:color w:val="000000" w:themeColor="text1"/>
          <w:sz w:val="24"/>
          <w:szCs w:val="24"/>
          <w:lang w:val="ro-MD"/>
        </w:rPr>
        <w:t>.2.1</w:t>
      </w:r>
      <w:r w:rsidR="001F53D9" w:rsidRPr="00B057ED">
        <w:rPr>
          <w:rFonts w:cs="Times New Roman"/>
          <w:color w:val="000000" w:themeColor="text1"/>
          <w:sz w:val="24"/>
          <w:szCs w:val="24"/>
          <w:lang w:val="ro-MD"/>
        </w:rPr>
        <w:t>7</w:t>
      </w:r>
      <w:r w:rsidR="0005555E" w:rsidRPr="00B057ED">
        <w:rPr>
          <w:rFonts w:cs="Times New Roman"/>
          <w:color w:val="000000" w:themeColor="text1"/>
          <w:sz w:val="24"/>
          <w:szCs w:val="24"/>
          <w:lang w:val="ro-MD"/>
        </w:rPr>
        <w:t xml:space="preserve">. </w:t>
      </w:r>
      <w:r w:rsidR="002D7E19" w:rsidRPr="00B057ED">
        <w:rPr>
          <w:sz w:val="24"/>
          <w:szCs w:val="24"/>
          <w:lang w:val="ro-MD"/>
        </w:rPr>
        <w:t>A</w:t>
      </w:r>
      <w:r w:rsidR="00A922D4" w:rsidRPr="00B057ED">
        <w:rPr>
          <w:sz w:val="24"/>
          <w:szCs w:val="24"/>
          <w:lang w:val="ro-MD"/>
        </w:rPr>
        <w:t>nexa nr. 3</w:t>
      </w:r>
      <w:r w:rsidR="002D7E19" w:rsidRPr="00B057ED">
        <w:rPr>
          <w:sz w:val="24"/>
          <w:szCs w:val="24"/>
          <w:lang w:val="ro-MD"/>
        </w:rPr>
        <w:t>:</w:t>
      </w:r>
    </w:p>
    <w:p w14:paraId="193E1B4C" w14:textId="6F63A91C" w:rsidR="007E2240" w:rsidRPr="00B057ED" w:rsidRDefault="003D6E6C" w:rsidP="00B057ED">
      <w:pPr>
        <w:pBdr>
          <w:top w:val="none" w:sz="4" w:space="0" w:color="000000"/>
          <w:left w:val="none" w:sz="4" w:space="0" w:color="000000"/>
          <w:bottom w:val="none" w:sz="4" w:space="0" w:color="000000"/>
          <w:right w:val="none" w:sz="4" w:space="0" w:color="000000"/>
        </w:pBdr>
        <w:spacing w:after="0"/>
        <w:ind w:firstLine="540"/>
        <w:jc w:val="both"/>
        <w:rPr>
          <w:sz w:val="24"/>
          <w:szCs w:val="24"/>
          <w:lang w:val="ro-MD"/>
        </w:rPr>
      </w:pPr>
      <w:r w:rsidRPr="00B057ED">
        <w:rPr>
          <w:sz w:val="24"/>
          <w:szCs w:val="24"/>
          <w:lang w:val="ro-MD"/>
        </w:rPr>
        <w:t>1</w:t>
      </w:r>
      <w:r w:rsidR="002D7E19" w:rsidRPr="00B057ED">
        <w:rPr>
          <w:sz w:val="24"/>
          <w:szCs w:val="24"/>
          <w:lang w:val="ro-MD"/>
        </w:rPr>
        <w:t>.2.1</w:t>
      </w:r>
      <w:r w:rsidR="001F53D9" w:rsidRPr="00B057ED">
        <w:rPr>
          <w:sz w:val="24"/>
          <w:szCs w:val="24"/>
          <w:lang w:val="ro-MD"/>
        </w:rPr>
        <w:t>7</w:t>
      </w:r>
      <w:r w:rsidR="002D7E19" w:rsidRPr="00B057ED">
        <w:rPr>
          <w:sz w:val="24"/>
          <w:szCs w:val="24"/>
          <w:lang w:val="ro-MD"/>
        </w:rPr>
        <w:t>.1.</w:t>
      </w:r>
      <w:r w:rsidR="00A922D4" w:rsidRPr="00B057ED">
        <w:rPr>
          <w:sz w:val="24"/>
          <w:szCs w:val="24"/>
          <w:lang w:val="ro-MD"/>
        </w:rPr>
        <w:t xml:space="preserve"> textul „Modelul certificatului de agreare (conform pct. 9.1.3 din A.D.R.)”, se substituie cu textul „Modelul certificatului de agreare pentru vehiculele care transportă </w:t>
      </w:r>
      <w:r w:rsidR="00CE13FE" w:rsidRPr="00B057ED">
        <w:rPr>
          <w:sz w:val="24"/>
          <w:szCs w:val="24"/>
          <w:lang w:val="ro-MD"/>
        </w:rPr>
        <w:t xml:space="preserve">substanțe </w:t>
      </w:r>
      <w:r w:rsidR="00A922D4" w:rsidRPr="00B057ED">
        <w:rPr>
          <w:sz w:val="24"/>
          <w:szCs w:val="24"/>
          <w:lang w:val="ro-MD"/>
        </w:rPr>
        <w:t>periculoase (conform pct. 9.1.3.5 din A.D.R.)”</w:t>
      </w:r>
      <w:r w:rsidR="007E2240" w:rsidRPr="00B057ED">
        <w:rPr>
          <w:sz w:val="24"/>
          <w:szCs w:val="24"/>
          <w:lang w:val="ro-MD"/>
        </w:rPr>
        <w:t>, iar textul „Regulile de completare a certificatului de agreare, după puncte, de către expertul A.D.R. de certificare a vehiculelor rutiere pentru transportul mărfurilor periculoase:”, se substituire cu textul „Regulile de completare a certificatului de agreare pentru vehiculele care transportă mărfuri periculoase, după puncte, de către expertul pentru efectuarea inspecției tehnice periodice a vehiculelor rutiere în conformitate cu condițiile A.D.R.”;</w:t>
      </w:r>
    </w:p>
    <w:p w14:paraId="6EECA588" w14:textId="003E4C95" w:rsidR="00906610" w:rsidRPr="00B057ED" w:rsidRDefault="003D6E6C">
      <w:pPr>
        <w:pBdr>
          <w:top w:val="none" w:sz="4" w:space="0" w:color="000000"/>
          <w:left w:val="none" w:sz="4" w:space="0" w:color="000000"/>
          <w:bottom w:val="none" w:sz="4" w:space="0" w:color="000000"/>
          <w:right w:val="none" w:sz="4" w:space="0" w:color="000000"/>
        </w:pBdr>
        <w:spacing w:after="0"/>
        <w:ind w:firstLine="540"/>
        <w:jc w:val="both"/>
        <w:rPr>
          <w:sz w:val="24"/>
          <w:szCs w:val="24"/>
          <w:lang w:val="ro-MD"/>
        </w:rPr>
      </w:pPr>
      <w:r w:rsidRPr="00B057ED">
        <w:rPr>
          <w:sz w:val="24"/>
          <w:szCs w:val="24"/>
          <w:lang w:val="ro-MD"/>
        </w:rPr>
        <w:t>1</w:t>
      </w:r>
      <w:r w:rsidR="002D7E19" w:rsidRPr="00B057ED">
        <w:rPr>
          <w:sz w:val="24"/>
          <w:szCs w:val="24"/>
          <w:lang w:val="ro-MD"/>
        </w:rPr>
        <w:t>.2.1</w:t>
      </w:r>
      <w:r w:rsidR="00E60211" w:rsidRPr="00B057ED">
        <w:rPr>
          <w:sz w:val="24"/>
          <w:szCs w:val="24"/>
          <w:lang w:val="ro-MD"/>
        </w:rPr>
        <w:t>7</w:t>
      </w:r>
      <w:r w:rsidR="002D7E19" w:rsidRPr="00B057ED">
        <w:rPr>
          <w:sz w:val="24"/>
          <w:szCs w:val="24"/>
          <w:lang w:val="ro-MD"/>
        </w:rPr>
        <w:t xml:space="preserve">.2. </w:t>
      </w:r>
      <w:r w:rsidR="00EA4593" w:rsidRPr="00B057ED">
        <w:rPr>
          <w:sz w:val="24"/>
          <w:szCs w:val="24"/>
          <w:lang w:val="ro-MD"/>
        </w:rPr>
        <w:t xml:space="preserve">Modelul certificatului de agreare </w:t>
      </w:r>
      <w:r w:rsidR="00566D98" w:rsidRPr="00B057ED">
        <w:rPr>
          <w:sz w:val="24"/>
          <w:szCs w:val="24"/>
          <w:lang w:val="ro-MD"/>
        </w:rPr>
        <w:t>se expune în următoarea</w:t>
      </w:r>
      <w:r w:rsidR="00C56736" w:rsidRPr="00B057ED">
        <w:rPr>
          <w:sz w:val="24"/>
          <w:szCs w:val="24"/>
          <w:lang w:val="ro-MD"/>
        </w:rPr>
        <w:t xml:space="preserve"> redacție:</w:t>
      </w:r>
      <w:r w:rsidR="00CE13FE" w:rsidRPr="00B057ED">
        <w:rPr>
          <w:sz w:val="24"/>
          <w:szCs w:val="24"/>
          <w:lang w:val="ro-MD"/>
        </w:rPr>
        <w:t xml:space="preserve"> </w:t>
      </w:r>
    </w:p>
    <w:p w14:paraId="254DF698" w14:textId="77777777" w:rsidR="00563AA5" w:rsidRPr="00B057ED" w:rsidRDefault="00563AA5">
      <w:pPr>
        <w:pBdr>
          <w:top w:val="none" w:sz="4" w:space="0" w:color="000000"/>
          <w:left w:val="none" w:sz="4" w:space="0" w:color="000000"/>
          <w:bottom w:val="none" w:sz="4" w:space="0" w:color="000000"/>
          <w:right w:val="none" w:sz="4" w:space="0" w:color="000000"/>
        </w:pBdr>
        <w:spacing w:after="0"/>
        <w:ind w:firstLine="540"/>
        <w:jc w:val="both"/>
        <w:rPr>
          <w:sz w:val="24"/>
          <w:szCs w:val="24"/>
          <w:lang w:val="ro-MD"/>
        </w:rPr>
      </w:pPr>
    </w:p>
    <w:tbl>
      <w:tblPr>
        <w:tblW w:w="972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997"/>
        <w:gridCol w:w="1476"/>
        <w:gridCol w:w="2487"/>
        <w:gridCol w:w="2470"/>
      </w:tblGrid>
      <w:tr w:rsidR="00EF07B7" w:rsidRPr="00007758" w14:paraId="45E26789" w14:textId="77777777" w:rsidTr="00B057ED">
        <w:trPr>
          <w:trHeight w:val="1011"/>
        </w:trPr>
        <w:tc>
          <w:tcPr>
            <w:tcW w:w="9722" w:type="dxa"/>
            <w:gridSpan w:val="5"/>
          </w:tcPr>
          <w:p w14:paraId="0C100AE2" w14:textId="77777777" w:rsidR="00711F8D" w:rsidRPr="00B057ED" w:rsidRDefault="00711F8D" w:rsidP="00B057ED">
            <w:pPr>
              <w:pStyle w:val="TableParagraph"/>
              <w:ind w:right="92"/>
              <w:jc w:val="center"/>
              <w:rPr>
                <w:b/>
                <w:caps/>
                <w:lang w:val="ro-MD"/>
              </w:rPr>
            </w:pPr>
          </w:p>
          <w:p w14:paraId="14C083F9" w14:textId="77777777" w:rsidR="00CE13FE" w:rsidRPr="00B057ED" w:rsidRDefault="00CE13FE" w:rsidP="00CE13FE">
            <w:pPr>
              <w:pStyle w:val="TableParagraph"/>
              <w:ind w:right="92"/>
              <w:jc w:val="center"/>
              <w:rPr>
                <w:b/>
                <w:caps/>
                <w:lang w:val="ro-MD"/>
              </w:rPr>
            </w:pPr>
            <w:r w:rsidRPr="00B057ED">
              <w:rPr>
                <w:b/>
                <w:caps/>
                <w:lang w:val="ro-MD"/>
              </w:rPr>
              <w:t>republica moldova</w:t>
            </w:r>
          </w:p>
          <w:p w14:paraId="1FCF27BE" w14:textId="6F88D0A4" w:rsidR="00711F8D" w:rsidRPr="00B057ED" w:rsidRDefault="00CE13FE" w:rsidP="00B057ED">
            <w:pPr>
              <w:pStyle w:val="TableParagraph"/>
              <w:ind w:right="92"/>
              <w:jc w:val="center"/>
              <w:rPr>
                <w:b/>
                <w:caps/>
                <w:lang w:val="ro-MD"/>
              </w:rPr>
            </w:pPr>
            <w:r w:rsidRPr="00B057ED">
              <w:rPr>
                <w:b/>
                <w:caps/>
                <w:lang w:val="ro-MD"/>
              </w:rPr>
              <w:t>agenția națională transport auto</w:t>
            </w:r>
          </w:p>
          <w:p w14:paraId="104CBE26" w14:textId="77777777" w:rsidR="00CE13FE" w:rsidRPr="00B057ED" w:rsidRDefault="00CE13FE" w:rsidP="00CE13FE">
            <w:pPr>
              <w:pStyle w:val="TableParagraph"/>
              <w:ind w:right="92"/>
              <w:jc w:val="center"/>
              <w:rPr>
                <w:b/>
                <w:i/>
                <w:caps/>
                <w:lang w:val="ro-MD"/>
              </w:rPr>
            </w:pPr>
            <w:r w:rsidRPr="00B057ED">
              <w:rPr>
                <w:b/>
                <w:i/>
                <w:caps/>
                <w:lang w:val="ro-MD"/>
              </w:rPr>
              <w:t>republic of moldova</w:t>
            </w:r>
          </w:p>
          <w:p w14:paraId="5E7E48C8" w14:textId="1B62F81E" w:rsidR="00711F8D" w:rsidRPr="00B057ED" w:rsidRDefault="00CE13FE" w:rsidP="00B057ED">
            <w:pPr>
              <w:pStyle w:val="TableParagraph"/>
              <w:ind w:right="92"/>
              <w:jc w:val="center"/>
              <w:rPr>
                <w:b/>
                <w:i/>
                <w:caps/>
                <w:lang w:val="ro-MD"/>
              </w:rPr>
            </w:pPr>
            <w:r w:rsidRPr="00B057ED">
              <w:rPr>
                <w:b/>
                <w:i/>
                <w:caps/>
                <w:lang w:val="ro-MD"/>
              </w:rPr>
              <w:t xml:space="preserve">national </w:t>
            </w:r>
            <w:r w:rsidR="00711F8D" w:rsidRPr="00B057ED">
              <w:rPr>
                <w:b/>
                <w:i/>
                <w:caps/>
                <w:lang w:val="ro-MD"/>
              </w:rPr>
              <w:t xml:space="preserve">road </w:t>
            </w:r>
            <w:r w:rsidRPr="00B057ED">
              <w:rPr>
                <w:b/>
                <w:i/>
                <w:caps/>
                <w:lang w:val="ro-MD"/>
              </w:rPr>
              <w:t>transport agency</w:t>
            </w:r>
          </w:p>
          <w:p w14:paraId="6934723F" w14:textId="77777777" w:rsidR="00711F8D" w:rsidRPr="00B057ED" w:rsidRDefault="00711F8D" w:rsidP="00B057ED">
            <w:pPr>
              <w:pStyle w:val="TableParagraph"/>
              <w:ind w:right="92"/>
              <w:jc w:val="center"/>
              <w:rPr>
                <w:b/>
                <w:lang w:val="ro-MD"/>
              </w:rPr>
            </w:pPr>
          </w:p>
          <w:p w14:paraId="49BC1917" w14:textId="0C662910" w:rsidR="00EF07B7" w:rsidRPr="00B057ED" w:rsidRDefault="00EF07B7" w:rsidP="00B057ED">
            <w:pPr>
              <w:pStyle w:val="TableParagraph"/>
              <w:ind w:right="92"/>
              <w:jc w:val="center"/>
              <w:rPr>
                <w:b/>
                <w:lang w:val="ro-MD"/>
              </w:rPr>
            </w:pPr>
            <w:r w:rsidRPr="00B057ED">
              <w:rPr>
                <w:b/>
                <w:lang w:val="ro-MD"/>
              </w:rPr>
              <w:t>CERTIFICAT DE AGREARE PENTRU VEHICULELE CARE</w:t>
            </w:r>
            <w:r w:rsidRPr="00B057ED">
              <w:rPr>
                <w:b/>
                <w:spacing w:val="-10"/>
                <w:lang w:val="ro-MD"/>
              </w:rPr>
              <w:t xml:space="preserve"> </w:t>
            </w:r>
            <w:r w:rsidRPr="00B057ED">
              <w:rPr>
                <w:b/>
                <w:lang w:val="ro-MD"/>
              </w:rPr>
              <w:t>TRANSPORTĂ</w:t>
            </w:r>
            <w:r w:rsidRPr="00B057ED">
              <w:rPr>
                <w:b/>
                <w:spacing w:val="-10"/>
                <w:lang w:val="ro-MD"/>
              </w:rPr>
              <w:t xml:space="preserve"> </w:t>
            </w:r>
            <w:r w:rsidRPr="00B057ED">
              <w:rPr>
                <w:b/>
                <w:lang w:val="ro-MD"/>
              </w:rPr>
              <w:t>SUBSTANȚE</w:t>
            </w:r>
            <w:r w:rsidRPr="00B057ED">
              <w:rPr>
                <w:b/>
                <w:spacing w:val="-11"/>
                <w:lang w:val="ro-MD"/>
              </w:rPr>
              <w:t xml:space="preserve"> </w:t>
            </w:r>
            <w:r w:rsidRPr="00B057ED">
              <w:rPr>
                <w:b/>
                <w:lang w:val="ro-MD"/>
              </w:rPr>
              <w:t>PERICULOASE</w:t>
            </w:r>
          </w:p>
          <w:p w14:paraId="07DB4DBC" w14:textId="41FB5139" w:rsidR="00711F8D" w:rsidRPr="00B057ED" w:rsidRDefault="00711F8D" w:rsidP="00B057ED">
            <w:pPr>
              <w:pStyle w:val="TableParagraph"/>
              <w:ind w:right="92"/>
              <w:jc w:val="center"/>
              <w:rPr>
                <w:b/>
                <w:i/>
                <w:caps/>
                <w:lang w:val="ro-MD"/>
              </w:rPr>
            </w:pPr>
            <w:r w:rsidRPr="00B057ED">
              <w:rPr>
                <w:b/>
                <w:i/>
                <w:caps/>
                <w:lang w:val="ro-MD"/>
              </w:rPr>
              <w:t>Certificate of approval for vehicles carrying dangerous goods</w:t>
            </w:r>
          </w:p>
          <w:p w14:paraId="73BD7509" w14:textId="77777777" w:rsidR="00711F8D" w:rsidRPr="00B057ED" w:rsidRDefault="00711F8D" w:rsidP="00B057ED">
            <w:pPr>
              <w:pStyle w:val="TableParagraph"/>
              <w:ind w:right="92"/>
              <w:jc w:val="center"/>
              <w:rPr>
                <w:b/>
                <w:i/>
                <w:caps/>
                <w:lang w:val="ro-MD"/>
              </w:rPr>
            </w:pPr>
          </w:p>
          <w:p w14:paraId="463FE0EA" w14:textId="77777777" w:rsidR="00EF07B7" w:rsidRPr="00B057ED" w:rsidRDefault="00EF07B7" w:rsidP="00B057ED">
            <w:pPr>
              <w:pStyle w:val="TableParagraph"/>
              <w:spacing w:line="254" w:lineRule="exact"/>
              <w:ind w:right="92"/>
              <w:jc w:val="center"/>
              <w:rPr>
                <w:b/>
                <w:lang w:val="ro-MD"/>
              </w:rPr>
            </w:pPr>
            <w:r w:rsidRPr="00B057ED">
              <w:rPr>
                <w:b/>
                <w:lang w:val="ro-MD"/>
              </w:rPr>
              <w:t>Acest</w:t>
            </w:r>
            <w:r w:rsidRPr="00B057ED">
              <w:rPr>
                <w:b/>
                <w:spacing w:val="-3"/>
                <w:lang w:val="ro-MD"/>
              </w:rPr>
              <w:t xml:space="preserve"> </w:t>
            </w:r>
            <w:r w:rsidRPr="00B057ED">
              <w:rPr>
                <w:b/>
                <w:lang w:val="ro-MD"/>
              </w:rPr>
              <w:t>certificat</w:t>
            </w:r>
            <w:r w:rsidRPr="00B057ED">
              <w:rPr>
                <w:b/>
                <w:spacing w:val="-4"/>
                <w:lang w:val="ro-MD"/>
              </w:rPr>
              <w:t xml:space="preserve"> </w:t>
            </w:r>
            <w:r w:rsidRPr="00B057ED">
              <w:rPr>
                <w:b/>
                <w:lang w:val="ro-MD"/>
              </w:rPr>
              <w:t>atestă</w:t>
            </w:r>
            <w:r w:rsidRPr="00B057ED">
              <w:rPr>
                <w:b/>
                <w:spacing w:val="-5"/>
                <w:lang w:val="ro-MD"/>
              </w:rPr>
              <w:t xml:space="preserve"> </w:t>
            </w:r>
            <w:r w:rsidRPr="00B057ED">
              <w:rPr>
                <w:b/>
                <w:lang w:val="ro-MD"/>
              </w:rPr>
              <w:t>faptul</w:t>
            </w:r>
            <w:r w:rsidRPr="00B057ED">
              <w:rPr>
                <w:b/>
                <w:spacing w:val="-4"/>
                <w:lang w:val="ro-MD"/>
              </w:rPr>
              <w:t xml:space="preserve"> </w:t>
            </w:r>
            <w:r w:rsidRPr="00B057ED">
              <w:rPr>
                <w:b/>
                <w:lang w:val="ro-MD"/>
              </w:rPr>
              <w:t>că</w:t>
            </w:r>
            <w:r w:rsidRPr="00B057ED">
              <w:rPr>
                <w:b/>
                <w:spacing w:val="-5"/>
                <w:lang w:val="ro-MD"/>
              </w:rPr>
              <w:t xml:space="preserve"> </w:t>
            </w:r>
            <w:r w:rsidRPr="00B057ED">
              <w:rPr>
                <w:b/>
                <w:lang w:val="ro-MD"/>
              </w:rPr>
              <w:t>vehiculul</w:t>
            </w:r>
            <w:r w:rsidRPr="00B057ED">
              <w:rPr>
                <w:b/>
                <w:spacing w:val="-4"/>
                <w:lang w:val="ro-MD"/>
              </w:rPr>
              <w:t xml:space="preserve"> </w:t>
            </w:r>
            <w:r w:rsidRPr="00B057ED">
              <w:rPr>
                <w:b/>
                <w:lang w:val="ro-MD"/>
              </w:rPr>
              <w:t>desemnat</w:t>
            </w:r>
            <w:r w:rsidRPr="00B057ED">
              <w:rPr>
                <w:b/>
                <w:spacing w:val="-3"/>
                <w:lang w:val="ro-MD"/>
              </w:rPr>
              <w:t xml:space="preserve"> </w:t>
            </w:r>
            <w:r w:rsidRPr="00B057ED">
              <w:rPr>
                <w:b/>
                <w:lang w:val="ro-MD"/>
              </w:rPr>
              <w:t>mai</w:t>
            </w:r>
            <w:r w:rsidRPr="00B057ED">
              <w:rPr>
                <w:b/>
                <w:spacing w:val="-4"/>
                <w:lang w:val="ro-MD"/>
              </w:rPr>
              <w:t xml:space="preserve"> </w:t>
            </w:r>
            <w:r w:rsidRPr="00B057ED">
              <w:rPr>
                <w:b/>
                <w:lang w:val="ro-MD"/>
              </w:rPr>
              <w:t>jos</w:t>
            </w:r>
            <w:r w:rsidRPr="00B057ED">
              <w:rPr>
                <w:b/>
                <w:spacing w:val="-4"/>
                <w:lang w:val="ro-MD"/>
              </w:rPr>
              <w:t xml:space="preserve"> </w:t>
            </w:r>
            <w:r w:rsidRPr="00B057ED">
              <w:rPr>
                <w:b/>
                <w:lang w:val="ro-MD"/>
              </w:rPr>
              <w:t>îndeplinește</w:t>
            </w:r>
            <w:r w:rsidRPr="00B057ED">
              <w:rPr>
                <w:b/>
                <w:spacing w:val="-4"/>
                <w:lang w:val="ro-MD"/>
              </w:rPr>
              <w:t xml:space="preserve"> </w:t>
            </w:r>
            <w:r w:rsidRPr="00B057ED">
              <w:rPr>
                <w:b/>
                <w:lang w:val="ro-MD"/>
              </w:rPr>
              <w:t>condițiile</w:t>
            </w:r>
            <w:r w:rsidRPr="00B057ED">
              <w:rPr>
                <w:b/>
                <w:spacing w:val="-4"/>
                <w:lang w:val="ro-MD"/>
              </w:rPr>
              <w:t xml:space="preserve"> </w:t>
            </w:r>
            <w:r w:rsidRPr="00B057ED">
              <w:rPr>
                <w:b/>
                <w:lang w:val="ro-MD"/>
              </w:rPr>
              <w:t>cerute</w:t>
            </w:r>
            <w:r w:rsidRPr="00B057ED">
              <w:rPr>
                <w:b/>
                <w:spacing w:val="-4"/>
                <w:lang w:val="ro-MD"/>
              </w:rPr>
              <w:t xml:space="preserve"> </w:t>
            </w:r>
            <w:r w:rsidRPr="00B057ED">
              <w:rPr>
                <w:b/>
                <w:lang w:val="ro-MD"/>
              </w:rPr>
              <w:t>de Acordul referitor la transportul rutier internațional de mărfuri periculoase (ADR)</w:t>
            </w:r>
          </w:p>
          <w:p w14:paraId="3A9D6D89" w14:textId="77777777" w:rsidR="00711F8D" w:rsidRPr="00B057ED" w:rsidRDefault="00711F8D" w:rsidP="00B057ED">
            <w:pPr>
              <w:pStyle w:val="TableParagraph"/>
              <w:spacing w:line="254" w:lineRule="exact"/>
              <w:ind w:right="92"/>
              <w:jc w:val="center"/>
              <w:rPr>
                <w:i/>
                <w:lang w:val="ro-MD"/>
              </w:rPr>
            </w:pPr>
            <w:r w:rsidRPr="00B057ED">
              <w:rPr>
                <w:i/>
                <w:lang w:val="ro-MD"/>
              </w:rPr>
              <w:t>This certificate testifies that the vehicle specified below fulfills the conditions prescribed by the European Agreement concerning the International Carriage of Dangerous Goods by Road (ADR)</w:t>
            </w:r>
          </w:p>
          <w:p w14:paraId="501B6444" w14:textId="0A38A84E" w:rsidR="00711F8D" w:rsidRPr="00B057ED" w:rsidRDefault="00711F8D" w:rsidP="00B057ED">
            <w:pPr>
              <w:pStyle w:val="TableParagraph"/>
              <w:spacing w:line="254" w:lineRule="exact"/>
              <w:ind w:right="92"/>
              <w:jc w:val="center"/>
              <w:rPr>
                <w:i/>
                <w:lang w:val="ro-MD"/>
              </w:rPr>
            </w:pPr>
          </w:p>
        </w:tc>
      </w:tr>
      <w:tr w:rsidR="00EF07B7" w:rsidRPr="00B057ED" w14:paraId="4AC4EC76" w14:textId="77777777" w:rsidTr="00B057ED">
        <w:trPr>
          <w:trHeight w:val="756"/>
        </w:trPr>
        <w:tc>
          <w:tcPr>
            <w:tcW w:w="2293" w:type="dxa"/>
          </w:tcPr>
          <w:p w14:paraId="19AABCA7" w14:textId="77777777" w:rsidR="00EF07B7" w:rsidRPr="00B057ED" w:rsidRDefault="00EF07B7" w:rsidP="00B26CA2">
            <w:pPr>
              <w:pStyle w:val="TableParagraph"/>
              <w:spacing w:line="250" w:lineRule="exact"/>
              <w:ind w:left="57"/>
              <w:rPr>
                <w:b/>
                <w:lang w:val="ro-MD"/>
              </w:rPr>
            </w:pPr>
            <w:r w:rsidRPr="00B057ED">
              <w:rPr>
                <w:b/>
                <w:lang w:val="ro-MD"/>
              </w:rPr>
              <w:t>1.</w:t>
            </w:r>
            <w:r w:rsidRPr="00B057ED">
              <w:rPr>
                <w:b/>
                <w:spacing w:val="-6"/>
                <w:lang w:val="ro-MD"/>
              </w:rPr>
              <w:t xml:space="preserve"> </w:t>
            </w:r>
            <w:r w:rsidRPr="00B057ED">
              <w:rPr>
                <w:b/>
                <w:lang w:val="ro-MD"/>
              </w:rPr>
              <w:t>Certificat</w:t>
            </w:r>
            <w:r w:rsidRPr="00B057ED">
              <w:rPr>
                <w:b/>
                <w:spacing w:val="-5"/>
                <w:lang w:val="ro-MD"/>
              </w:rPr>
              <w:t xml:space="preserve"> </w:t>
            </w:r>
            <w:r w:rsidRPr="00B057ED">
              <w:rPr>
                <w:b/>
                <w:lang w:val="ro-MD"/>
              </w:rPr>
              <w:t>Seria</w:t>
            </w:r>
            <w:r w:rsidRPr="00B057ED">
              <w:rPr>
                <w:b/>
                <w:spacing w:val="-5"/>
                <w:lang w:val="ro-MD"/>
              </w:rPr>
              <w:t xml:space="preserve"> </w:t>
            </w:r>
            <w:r w:rsidRPr="00B057ED">
              <w:rPr>
                <w:b/>
                <w:spacing w:val="-4"/>
                <w:lang w:val="ro-MD"/>
              </w:rPr>
              <w:t>nr.:</w:t>
            </w:r>
          </w:p>
        </w:tc>
        <w:tc>
          <w:tcPr>
            <w:tcW w:w="2473" w:type="dxa"/>
            <w:gridSpan w:val="2"/>
          </w:tcPr>
          <w:p w14:paraId="461409E4" w14:textId="77777777" w:rsidR="00EF07B7" w:rsidRPr="00B057ED" w:rsidRDefault="00EF07B7" w:rsidP="00B26CA2">
            <w:pPr>
              <w:pStyle w:val="TableParagraph"/>
              <w:ind w:left="277" w:right="851" w:hanging="221"/>
              <w:rPr>
                <w:b/>
                <w:lang w:val="ro-MD"/>
              </w:rPr>
            </w:pPr>
            <w:r w:rsidRPr="00B057ED">
              <w:rPr>
                <w:b/>
                <w:lang w:val="ro-MD"/>
              </w:rPr>
              <w:t>2.</w:t>
            </w:r>
            <w:r w:rsidRPr="00B057ED">
              <w:rPr>
                <w:b/>
                <w:spacing w:val="-14"/>
                <w:lang w:val="ro-MD"/>
              </w:rPr>
              <w:t xml:space="preserve"> </w:t>
            </w:r>
            <w:r w:rsidRPr="00B057ED">
              <w:rPr>
                <w:b/>
                <w:lang w:val="ro-MD"/>
              </w:rPr>
              <w:t xml:space="preserve">Constructorul </w:t>
            </w:r>
            <w:r w:rsidRPr="00B057ED">
              <w:rPr>
                <w:b/>
                <w:spacing w:val="-2"/>
                <w:lang w:val="ro-MD"/>
              </w:rPr>
              <w:t>vehiculului:</w:t>
            </w:r>
          </w:p>
        </w:tc>
        <w:tc>
          <w:tcPr>
            <w:tcW w:w="2487" w:type="dxa"/>
          </w:tcPr>
          <w:p w14:paraId="09CC44A7" w14:textId="77777777" w:rsidR="00EF07B7" w:rsidRPr="00B057ED" w:rsidRDefault="00EF07B7" w:rsidP="00B26CA2">
            <w:pPr>
              <w:pStyle w:val="TableParagraph"/>
              <w:ind w:left="332" w:right="530" w:hanging="277"/>
              <w:rPr>
                <w:b/>
                <w:lang w:val="ro-MD"/>
              </w:rPr>
            </w:pPr>
            <w:r w:rsidRPr="00B057ED">
              <w:rPr>
                <w:b/>
                <w:lang w:val="ro-MD"/>
              </w:rPr>
              <w:t>3.</w:t>
            </w:r>
            <w:r w:rsidRPr="00B057ED">
              <w:rPr>
                <w:b/>
                <w:spacing w:val="-13"/>
                <w:lang w:val="ro-MD"/>
              </w:rPr>
              <w:t xml:space="preserve"> </w:t>
            </w:r>
            <w:r w:rsidRPr="00B057ED">
              <w:rPr>
                <w:b/>
                <w:lang w:val="ro-MD"/>
              </w:rPr>
              <w:t>Nr.</w:t>
            </w:r>
            <w:r w:rsidRPr="00B057ED">
              <w:rPr>
                <w:b/>
                <w:spacing w:val="-13"/>
                <w:lang w:val="ro-MD"/>
              </w:rPr>
              <w:t xml:space="preserve"> </w:t>
            </w:r>
            <w:r w:rsidRPr="00B057ED">
              <w:rPr>
                <w:b/>
                <w:lang w:val="ro-MD"/>
              </w:rPr>
              <w:t>identificare</w:t>
            </w:r>
            <w:r w:rsidRPr="00B057ED">
              <w:rPr>
                <w:b/>
                <w:spacing w:val="-13"/>
                <w:lang w:val="ro-MD"/>
              </w:rPr>
              <w:t xml:space="preserve"> </w:t>
            </w:r>
            <w:r w:rsidRPr="00B057ED">
              <w:rPr>
                <w:b/>
                <w:lang w:val="ro-MD"/>
              </w:rPr>
              <w:t xml:space="preserve">al </w:t>
            </w:r>
            <w:r w:rsidRPr="00B057ED">
              <w:rPr>
                <w:b/>
                <w:spacing w:val="-2"/>
                <w:lang w:val="ro-MD"/>
              </w:rPr>
              <w:t>vehiculului:</w:t>
            </w:r>
          </w:p>
        </w:tc>
        <w:tc>
          <w:tcPr>
            <w:tcW w:w="2469" w:type="dxa"/>
          </w:tcPr>
          <w:p w14:paraId="7C725F74" w14:textId="77777777" w:rsidR="00EF07B7" w:rsidRPr="00B057ED" w:rsidRDefault="00EF07B7" w:rsidP="00B26CA2">
            <w:pPr>
              <w:pStyle w:val="TableParagraph"/>
              <w:spacing w:line="250" w:lineRule="exact"/>
              <w:ind w:left="58"/>
              <w:rPr>
                <w:b/>
                <w:lang w:val="ro-MD"/>
              </w:rPr>
            </w:pPr>
            <w:r w:rsidRPr="00B057ED">
              <w:rPr>
                <w:b/>
                <w:lang w:val="ro-MD"/>
              </w:rPr>
              <w:t>4.</w:t>
            </w:r>
            <w:r w:rsidRPr="00B057ED">
              <w:rPr>
                <w:b/>
                <w:spacing w:val="-3"/>
                <w:lang w:val="ro-MD"/>
              </w:rPr>
              <w:t xml:space="preserve"> </w:t>
            </w:r>
            <w:r w:rsidRPr="00B057ED">
              <w:rPr>
                <w:b/>
                <w:lang w:val="ro-MD"/>
              </w:rPr>
              <w:t>Nr.</w:t>
            </w:r>
            <w:r w:rsidRPr="00B057ED">
              <w:rPr>
                <w:b/>
                <w:spacing w:val="-2"/>
                <w:lang w:val="ro-MD"/>
              </w:rPr>
              <w:t xml:space="preserve"> înmatriculare:</w:t>
            </w:r>
          </w:p>
        </w:tc>
      </w:tr>
      <w:tr w:rsidR="00EF07B7" w:rsidRPr="00007758" w14:paraId="288DA253" w14:textId="77777777" w:rsidTr="00B057ED">
        <w:trPr>
          <w:trHeight w:val="506"/>
        </w:trPr>
        <w:tc>
          <w:tcPr>
            <w:tcW w:w="9722" w:type="dxa"/>
            <w:gridSpan w:val="5"/>
          </w:tcPr>
          <w:p w14:paraId="7FB04680" w14:textId="77777777" w:rsidR="00EF07B7" w:rsidRPr="00B057ED" w:rsidRDefault="00EF07B7" w:rsidP="00B26CA2">
            <w:pPr>
              <w:pStyle w:val="TableParagraph"/>
              <w:tabs>
                <w:tab w:val="left" w:pos="765"/>
              </w:tabs>
              <w:spacing w:line="253" w:lineRule="exact"/>
              <w:ind w:left="57"/>
              <w:rPr>
                <w:b/>
                <w:lang w:val="ro-MD"/>
              </w:rPr>
            </w:pPr>
            <w:r w:rsidRPr="00B057ED">
              <w:rPr>
                <w:b/>
                <w:spacing w:val="-5"/>
                <w:lang w:val="ro-MD"/>
              </w:rPr>
              <w:t>5.</w:t>
            </w:r>
            <w:r w:rsidRPr="00B057ED">
              <w:rPr>
                <w:b/>
                <w:lang w:val="ro-MD"/>
              </w:rPr>
              <w:tab/>
              <w:t>Numele</w:t>
            </w:r>
            <w:r w:rsidRPr="00B057ED">
              <w:rPr>
                <w:b/>
                <w:spacing w:val="-9"/>
                <w:lang w:val="ro-MD"/>
              </w:rPr>
              <w:t xml:space="preserve"> </w:t>
            </w:r>
            <w:r w:rsidRPr="00B057ED">
              <w:rPr>
                <w:b/>
                <w:lang w:val="ro-MD"/>
              </w:rPr>
              <w:t>și</w:t>
            </w:r>
            <w:r w:rsidRPr="00B057ED">
              <w:rPr>
                <w:b/>
                <w:spacing w:val="-8"/>
                <w:lang w:val="ro-MD"/>
              </w:rPr>
              <w:t xml:space="preserve"> </w:t>
            </w:r>
            <w:r w:rsidRPr="00B057ED">
              <w:rPr>
                <w:b/>
                <w:lang w:val="ro-MD"/>
              </w:rPr>
              <w:t>sediul</w:t>
            </w:r>
            <w:r w:rsidRPr="00B057ED">
              <w:rPr>
                <w:b/>
                <w:spacing w:val="-8"/>
                <w:lang w:val="ro-MD"/>
              </w:rPr>
              <w:t xml:space="preserve"> </w:t>
            </w:r>
            <w:r w:rsidRPr="00B057ED">
              <w:rPr>
                <w:b/>
                <w:lang w:val="ro-MD"/>
              </w:rPr>
              <w:t>transportatorului,</w:t>
            </w:r>
            <w:r w:rsidRPr="00B057ED">
              <w:rPr>
                <w:b/>
                <w:spacing w:val="-9"/>
                <w:lang w:val="ro-MD"/>
              </w:rPr>
              <w:t xml:space="preserve"> </w:t>
            </w:r>
            <w:r w:rsidRPr="00B057ED">
              <w:rPr>
                <w:b/>
                <w:lang w:val="ro-MD"/>
              </w:rPr>
              <w:t>utilizatorului</w:t>
            </w:r>
            <w:r w:rsidRPr="00B057ED">
              <w:rPr>
                <w:b/>
                <w:spacing w:val="-8"/>
                <w:lang w:val="ro-MD"/>
              </w:rPr>
              <w:t xml:space="preserve"> </w:t>
            </w:r>
            <w:r w:rsidRPr="00B057ED">
              <w:rPr>
                <w:b/>
                <w:lang w:val="ro-MD"/>
              </w:rPr>
              <w:t>sau</w:t>
            </w:r>
            <w:r w:rsidRPr="00B057ED">
              <w:rPr>
                <w:b/>
                <w:spacing w:val="-8"/>
                <w:lang w:val="ro-MD"/>
              </w:rPr>
              <w:t xml:space="preserve"> </w:t>
            </w:r>
            <w:r w:rsidRPr="00B057ED">
              <w:rPr>
                <w:b/>
                <w:spacing w:val="-2"/>
                <w:lang w:val="ro-MD"/>
              </w:rPr>
              <w:t>proprietarului:</w:t>
            </w:r>
          </w:p>
        </w:tc>
      </w:tr>
      <w:tr w:rsidR="00EF07B7" w:rsidRPr="00B057ED" w14:paraId="76A83FBD" w14:textId="77777777" w:rsidTr="00B057ED">
        <w:trPr>
          <w:trHeight w:val="505"/>
        </w:trPr>
        <w:tc>
          <w:tcPr>
            <w:tcW w:w="9722" w:type="dxa"/>
            <w:gridSpan w:val="5"/>
          </w:tcPr>
          <w:p w14:paraId="5C990D83" w14:textId="77777777" w:rsidR="00EF07B7" w:rsidRPr="00B057ED" w:rsidRDefault="00EF07B7" w:rsidP="00B26CA2">
            <w:pPr>
              <w:pStyle w:val="TableParagraph"/>
              <w:tabs>
                <w:tab w:val="left" w:pos="764"/>
              </w:tabs>
              <w:spacing w:line="253" w:lineRule="exact"/>
              <w:ind w:left="57"/>
              <w:rPr>
                <w:lang w:val="ro-MD"/>
              </w:rPr>
            </w:pPr>
            <w:r w:rsidRPr="00B057ED">
              <w:rPr>
                <w:b/>
                <w:spacing w:val="-5"/>
                <w:lang w:val="ro-MD"/>
              </w:rPr>
              <w:t>6.</w:t>
            </w:r>
            <w:r w:rsidRPr="00B057ED">
              <w:rPr>
                <w:b/>
                <w:lang w:val="ro-MD"/>
              </w:rPr>
              <w:tab/>
              <w:t>Definirea</w:t>
            </w:r>
            <w:r w:rsidRPr="00B057ED">
              <w:rPr>
                <w:b/>
                <w:spacing w:val="-9"/>
                <w:lang w:val="ro-MD"/>
              </w:rPr>
              <w:t xml:space="preserve"> </w:t>
            </w:r>
            <w:r w:rsidRPr="00B057ED">
              <w:rPr>
                <w:b/>
                <w:spacing w:val="-2"/>
                <w:lang w:val="ro-MD"/>
              </w:rPr>
              <w:t>vehiculului</w:t>
            </w:r>
            <w:r w:rsidRPr="00B057ED">
              <w:rPr>
                <w:b/>
                <w:spacing w:val="-2"/>
                <w:vertAlign w:val="superscript"/>
                <w:lang w:val="ro-MD"/>
              </w:rPr>
              <w:t>1</w:t>
            </w:r>
            <w:r w:rsidRPr="00B057ED">
              <w:rPr>
                <w:spacing w:val="-2"/>
                <w:lang w:val="ro-MD"/>
              </w:rPr>
              <w:t>:</w:t>
            </w:r>
          </w:p>
        </w:tc>
      </w:tr>
      <w:tr w:rsidR="00EF07B7" w:rsidRPr="00007758" w14:paraId="611C603C" w14:textId="77777777" w:rsidTr="00B057ED">
        <w:trPr>
          <w:trHeight w:val="505"/>
        </w:trPr>
        <w:tc>
          <w:tcPr>
            <w:tcW w:w="9722" w:type="dxa"/>
            <w:gridSpan w:val="5"/>
          </w:tcPr>
          <w:p w14:paraId="2FA23E1B" w14:textId="77777777" w:rsidR="00EF07B7" w:rsidRPr="00B057ED" w:rsidRDefault="00EF07B7" w:rsidP="00B26CA2">
            <w:pPr>
              <w:pStyle w:val="TableParagraph"/>
              <w:tabs>
                <w:tab w:val="left" w:pos="764"/>
              </w:tabs>
              <w:spacing w:line="253" w:lineRule="exact"/>
              <w:ind w:left="57"/>
              <w:rPr>
                <w:b/>
                <w:lang w:val="ro-MD"/>
              </w:rPr>
            </w:pPr>
            <w:r w:rsidRPr="00B057ED">
              <w:rPr>
                <w:b/>
                <w:spacing w:val="-5"/>
                <w:lang w:val="ro-MD"/>
              </w:rPr>
              <w:t>7.</w:t>
            </w:r>
            <w:r w:rsidRPr="00B057ED">
              <w:rPr>
                <w:b/>
                <w:lang w:val="ro-MD"/>
              </w:rPr>
              <w:tab/>
              <w:t>Încadrarea(încadrările)</w:t>
            </w:r>
            <w:r w:rsidRPr="00B057ED">
              <w:rPr>
                <w:b/>
                <w:spacing w:val="-9"/>
                <w:lang w:val="ro-MD"/>
              </w:rPr>
              <w:t xml:space="preserve"> </w:t>
            </w:r>
            <w:r w:rsidRPr="00B057ED">
              <w:rPr>
                <w:b/>
                <w:lang w:val="ro-MD"/>
              </w:rPr>
              <w:t>vehiculului</w:t>
            </w:r>
            <w:r w:rsidRPr="00B057ED">
              <w:rPr>
                <w:b/>
                <w:spacing w:val="-9"/>
                <w:lang w:val="ro-MD"/>
              </w:rPr>
              <w:t xml:space="preserve"> </w:t>
            </w:r>
            <w:r w:rsidRPr="00B057ED">
              <w:rPr>
                <w:b/>
                <w:lang w:val="ro-MD"/>
              </w:rPr>
              <w:t>conform</w:t>
            </w:r>
            <w:r w:rsidRPr="00B057ED">
              <w:rPr>
                <w:b/>
                <w:spacing w:val="-10"/>
                <w:lang w:val="ro-MD"/>
              </w:rPr>
              <w:t xml:space="preserve"> </w:t>
            </w:r>
            <w:r w:rsidRPr="00B057ED">
              <w:rPr>
                <w:b/>
                <w:lang w:val="ro-MD"/>
              </w:rPr>
              <w:t>pct.</w:t>
            </w:r>
            <w:r w:rsidRPr="00B057ED">
              <w:rPr>
                <w:b/>
                <w:spacing w:val="-8"/>
                <w:lang w:val="ro-MD"/>
              </w:rPr>
              <w:t xml:space="preserve"> </w:t>
            </w:r>
            <w:r w:rsidRPr="00B057ED">
              <w:rPr>
                <w:b/>
                <w:lang w:val="ro-MD"/>
              </w:rPr>
              <w:t>9.1.1.2</w:t>
            </w:r>
            <w:r w:rsidRPr="00B057ED">
              <w:rPr>
                <w:b/>
                <w:spacing w:val="-10"/>
                <w:lang w:val="ro-MD"/>
              </w:rPr>
              <w:t xml:space="preserve"> </w:t>
            </w:r>
            <w:r w:rsidRPr="00B057ED">
              <w:rPr>
                <w:b/>
                <w:lang w:val="ro-MD"/>
              </w:rPr>
              <w:t>din</w:t>
            </w:r>
            <w:r w:rsidRPr="00B057ED">
              <w:rPr>
                <w:b/>
                <w:spacing w:val="-9"/>
                <w:lang w:val="ro-MD"/>
              </w:rPr>
              <w:t xml:space="preserve"> </w:t>
            </w:r>
            <w:r w:rsidRPr="00B057ED">
              <w:rPr>
                <w:b/>
                <w:spacing w:val="-2"/>
                <w:lang w:val="ro-MD"/>
              </w:rPr>
              <w:t>ADR</w:t>
            </w:r>
            <w:r w:rsidRPr="00B057ED">
              <w:rPr>
                <w:b/>
                <w:spacing w:val="-2"/>
                <w:vertAlign w:val="superscript"/>
                <w:lang w:val="ro-MD"/>
              </w:rPr>
              <w:t>2</w:t>
            </w:r>
            <w:r w:rsidRPr="00B057ED">
              <w:rPr>
                <w:b/>
                <w:spacing w:val="-2"/>
                <w:lang w:val="ro-MD"/>
              </w:rPr>
              <w:t>:</w:t>
            </w:r>
          </w:p>
          <w:p w14:paraId="7E3562CD" w14:textId="77777777" w:rsidR="00EF07B7" w:rsidRPr="00B057ED" w:rsidRDefault="00EF07B7" w:rsidP="00B26CA2">
            <w:pPr>
              <w:pStyle w:val="TableParagraph"/>
              <w:tabs>
                <w:tab w:val="left" w:pos="2268"/>
                <w:tab w:val="left" w:pos="4308"/>
                <w:tab w:val="left" w:pos="5898"/>
                <w:tab w:val="left" w:pos="7742"/>
              </w:tabs>
              <w:spacing w:line="233" w:lineRule="exact"/>
              <w:ind w:left="167"/>
              <w:rPr>
                <w:lang w:val="ro-MD"/>
              </w:rPr>
            </w:pPr>
            <w:r w:rsidRPr="00B057ED">
              <w:rPr>
                <w:spacing w:val="-2"/>
                <w:lang w:val="ro-MD"/>
              </w:rPr>
              <w:t>EX/II</w:t>
            </w:r>
            <w:r w:rsidRPr="00B057ED">
              <w:rPr>
                <w:lang w:val="ro-MD"/>
              </w:rPr>
              <w:tab/>
            </w:r>
            <w:r w:rsidRPr="00B057ED">
              <w:rPr>
                <w:spacing w:val="-2"/>
                <w:lang w:val="ro-MD"/>
              </w:rPr>
              <w:t>EX/III</w:t>
            </w:r>
            <w:r w:rsidRPr="00B057ED">
              <w:rPr>
                <w:lang w:val="ro-MD"/>
              </w:rPr>
              <w:tab/>
            </w:r>
            <w:r w:rsidRPr="00B057ED">
              <w:rPr>
                <w:spacing w:val="-5"/>
                <w:lang w:val="ro-MD"/>
              </w:rPr>
              <w:t>FL</w:t>
            </w:r>
            <w:r w:rsidRPr="00B057ED">
              <w:rPr>
                <w:lang w:val="ro-MD"/>
              </w:rPr>
              <w:tab/>
            </w:r>
            <w:r w:rsidRPr="00B057ED">
              <w:rPr>
                <w:spacing w:val="-5"/>
                <w:lang w:val="ro-MD"/>
              </w:rPr>
              <w:t>AT</w:t>
            </w:r>
            <w:r w:rsidRPr="00B057ED">
              <w:rPr>
                <w:lang w:val="ro-MD"/>
              </w:rPr>
              <w:tab/>
            </w:r>
            <w:r w:rsidRPr="00B057ED">
              <w:rPr>
                <w:spacing w:val="-4"/>
                <w:lang w:val="ro-MD"/>
              </w:rPr>
              <w:t>MEMU</w:t>
            </w:r>
          </w:p>
        </w:tc>
      </w:tr>
      <w:tr w:rsidR="00EF07B7" w:rsidRPr="00007758" w14:paraId="618FAEB9" w14:textId="77777777" w:rsidTr="00B057ED">
        <w:trPr>
          <w:trHeight w:val="796"/>
        </w:trPr>
        <w:tc>
          <w:tcPr>
            <w:tcW w:w="9722" w:type="dxa"/>
            <w:gridSpan w:val="5"/>
            <w:tcBorders>
              <w:bottom w:val="nil"/>
            </w:tcBorders>
          </w:tcPr>
          <w:p w14:paraId="18A4D11D" w14:textId="77777777" w:rsidR="00EF07B7" w:rsidRPr="00B057ED" w:rsidRDefault="00EF07B7" w:rsidP="00EF07B7">
            <w:pPr>
              <w:pStyle w:val="TableParagraph"/>
              <w:numPr>
                <w:ilvl w:val="0"/>
                <w:numId w:val="10"/>
              </w:numPr>
              <w:tabs>
                <w:tab w:val="left" w:pos="764"/>
              </w:tabs>
              <w:spacing w:line="253" w:lineRule="exact"/>
              <w:ind w:hanging="707"/>
              <w:rPr>
                <w:b/>
                <w:lang w:val="ro-MD"/>
              </w:rPr>
            </w:pPr>
            <w:r w:rsidRPr="00B057ED">
              <w:rPr>
                <w:b/>
                <w:lang w:val="ro-MD"/>
              </w:rPr>
              <w:lastRenderedPageBreak/>
              <w:t>Dispozitiv</w:t>
            </w:r>
            <w:r w:rsidRPr="00B057ED">
              <w:rPr>
                <w:b/>
                <w:spacing w:val="-6"/>
                <w:lang w:val="ro-MD"/>
              </w:rPr>
              <w:t xml:space="preserve"> </w:t>
            </w:r>
            <w:r w:rsidRPr="00B057ED">
              <w:rPr>
                <w:b/>
                <w:lang w:val="ro-MD"/>
              </w:rPr>
              <w:t>de</w:t>
            </w:r>
            <w:r w:rsidRPr="00B057ED">
              <w:rPr>
                <w:b/>
                <w:spacing w:val="-5"/>
                <w:lang w:val="ro-MD"/>
              </w:rPr>
              <w:t xml:space="preserve"> </w:t>
            </w:r>
            <w:r w:rsidRPr="00B057ED">
              <w:rPr>
                <w:b/>
                <w:lang w:val="ro-MD"/>
              </w:rPr>
              <w:t>frânare</w:t>
            </w:r>
            <w:r w:rsidRPr="00B057ED">
              <w:rPr>
                <w:b/>
                <w:spacing w:val="-5"/>
                <w:lang w:val="ro-MD"/>
              </w:rPr>
              <w:t xml:space="preserve"> </w:t>
            </w:r>
            <w:r w:rsidRPr="00B057ED">
              <w:rPr>
                <w:b/>
                <w:lang w:val="ro-MD"/>
              </w:rPr>
              <w:t>de</w:t>
            </w:r>
            <w:r w:rsidRPr="00B057ED">
              <w:rPr>
                <w:b/>
                <w:spacing w:val="-5"/>
                <w:lang w:val="ro-MD"/>
              </w:rPr>
              <w:t xml:space="preserve"> </w:t>
            </w:r>
            <w:r w:rsidRPr="00B057ED">
              <w:rPr>
                <w:b/>
                <w:spacing w:val="-2"/>
                <w:lang w:val="ro-MD"/>
              </w:rPr>
              <w:t>încetinire</w:t>
            </w:r>
            <w:r w:rsidRPr="00B057ED">
              <w:rPr>
                <w:b/>
                <w:spacing w:val="-2"/>
                <w:vertAlign w:val="superscript"/>
                <w:lang w:val="ro-MD"/>
              </w:rPr>
              <w:t>3</w:t>
            </w:r>
            <w:r w:rsidRPr="00B057ED">
              <w:rPr>
                <w:b/>
                <w:spacing w:val="-2"/>
                <w:lang w:val="ro-MD"/>
              </w:rPr>
              <w:t>:</w:t>
            </w:r>
          </w:p>
          <w:p w14:paraId="05F70DEB" w14:textId="77777777" w:rsidR="00EF07B7" w:rsidRPr="00B057ED" w:rsidRDefault="00EF07B7" w:rsidP="00EF07B7">
            <w:pPr>
              <w:pStyle w:val="TableParagraph"/>
              <w:numPr>
                <w:ilvl w:val="1"/>
                <w:numId w:val="10"/>
              </w:numPr>
              <w:tabs>
                <w:tab w:val="left" w:pos="441"/>
              </w:tabs>
              <w:spacing w:before="1" w:line="269" w:lineRule="exact"/>
              <w:ind w:left="441" w:hanging="274"/>
              <w:rPr>
                <w:lang w:val="ro-MD"/>
              </w:rPr>
            </w:pPr>
            <w:r w:rsidRPr="00B057ED">
              <w:rPr>
                <w:lang w:val="ro-MD"/>
              </w:rPr>
              <w:t>Nu</w:t>
            </w:r>
            <w:r w:rsidRPr="00B057ED">
              <w:rPr>
                <w:spacing w:val="-5"/>
                <w:lang w:val="ro-MD"/>
              </w:rPr>
              <w:t xml:space="preserve"> </w:t>
            </w:r>
            <w:r w:rsidRPr="00B057ED">
              <w:rPr>
                <w:lang w:val="ro-MD"/>
              </w:rPr>
              <w:t>este</w:t>
            </w:r>
            <w:r w:rsidRPr="00B057ED">
              <w:rPr>
                <w:spacing w:val="-5"/>
                <w:lang w:val="ro-MD"/>
              </w:rPr>
              <w:t xml:space="preserve"> </w:t>
            </w:r>
            <w:r w:rsidRPr="00B057ED">
              <w:rPr>
                <w:lang w:val="ro-MD"/>
              </w:rPr>
              <w:t>aplicabil</w:t>
            </w:r>
            <w:r w:rsidRPr="00B057ED">
              <w:rPr>
                <w:spacing w:val="-5"/>
                <w:lang w:val="ro-MD"/>
              </w:rPr>
              <w:t xml:space="preserve"> </w:t>
            </w:r>
            <w:r w:rsidRPr="00B057ED">
              <w:rPr>
                <w:lang w:val="ro-MD"/>
              </w:rPr>
              <w:t>acestui</w:t>
            </w:r>
            <w:r w:rsidRPr="00B057ED">
              <w:rPr>
                <w:spacing w:val="-4"/>
                <w:lang w:val="ro-MD"/>
              </w:rPr>
              <w:t xml:space="preserve"> </w:t>
            </w:r>
            <w:r w:rsidRPr="00B057ED">
              <w:rPr>
                <w:spacing w:val="-2"/>
                <w:lang w:val="ro-MD"/>
              </w:rPr>
              <w:t>vehicul</w:t>
            </w:r>
          </w:p>
          <w:p w14:paraId="71DDB5AD" w14:textId="67B7D276" w:rsidR="00EF07B7" w:rsidRPr="00B057ED" w:rsidRDefault="00EF07B7" w:rsidP="00EF07B7">
            <w:pPr>
              <w:pStyle w:val="TableParagraph"/>
              <w:numPr>
                <w:ilvl w:val="1"/>
                <w:numId w:val="10"/>
              </w:numPr>
              <w:tabs>
                <w:tab w:val="left" w:pos="441"/>
                <w:tab w:val="left" w:pos="9486"/>
              </w:tabs>
              <w:spacing w:line="254" w:lineRule="exact"/>
              <w:ind w:left="441" w:hanging="274"/>
              <w:rPr>
                <w:b/>
                <w:lang w:val="ro-MD"/>
              </w:rPr>
            </w:pPr>
            <w:r w:rsidRPr="00B057ED">
              <w:rPr>
                <w:lang w:val="ro-MD"/>
              </w:rPr>
              <w:t>Eficacitatea</w:t>
            </w:r>
            <w:r w:rsidRPr="00B057ED">
              <w:rPr>
                <w:spacing w:val="-6"/>
                <w:lang w:val="ro-MD"/>
              </w:rPr>
              <w:t xml:space="preserve"> </w:t>
            </w:r>
            <w:r w:rsidRPr="00B057ED">
              <w:rPr>
                <w:lang w:val="ro-MD"/>
              </w:rPr>
              <w:t>conform</w:t>
            </w:r>
            <w:r w:rsidRPr="00B057ED">
              <w:rPr>
                <w:spacing w:val="-5"/>
                <w:lang w:val="ro-MD"/>
              </w:rPr>
              <w:t xml:space="preserve"> </w:t>
            </w:r>
            <w:r w:rsidRPr="00B057ED">
              <w:rPr>
                <w:lang w:val="ro-MD"/>
              </w:rPr>
              <w:t>pct.</w:t>
            </w:r>
            <w:r w:rsidRPr="00B057ED">
              <w:rPr>
                <w:spacing w:val="-6"/>
                <w:lang w:val="ro-MD"/>
              </w:rPr>
              <w:t xml:space="preserve"> </w:t>
            </w:r>
            <w:r w:rsidRPr="00B057ED">
              <w:rPr>
                <w:lang w:val="ro-MD"/>
              </w:rPr>
              <w:t>9.2.3.1.2</w:t>
            </w:r>
            <w:r w:rsidRPr="00B057ED">
              <w:rPr>
                <w:spacing w:val="-5"/>
                <w:lang w:val="ro-MD"/>
              </w:rPr>
              <w:t xml:space="preserve"> </w:t>
            </w:r>
            <w:r w:rsidRPr="00B057ED">
              <w:rPr>
                <w:lang w:val="ro-MD"/>
              </w:rPr>
              <w:t>din</w:t>
            </w:r>
            <w:r w:rsidRPr="00B057ED">
              <w:rPr>
                <w:spacing w:val="-6"/>
                <w:lang w:val="ro-MD"/>
              </w:rPr>
              <w:t xml:space="preserve"> </w:t>
            </w:r>
            <w:r w:rsidRPr="00B057ED">
              <w:rPr>
                <w:lang w:val="ro-MD"/>
              </w:rPr>
              <w:t>ADR</w:t>
            </w:r>
            <w:r w:rsidRPr="00B057ED">
              <w:rPr>
                <w:spacing w:val="-5"/>
                <w:lang w:val="ro-MD"/>
              </w:rPr>
              <w:t xml:space="preserve"> </w:t>
            </w:r>
            <w:r w:rsidRPr="00B057ED">
              <w:rPr>
                <w:lang w:val="ro-MD"/>
              </w:rPr>
              <w:t>este</w:t>
            </w:r>
            <w:r w:rsidRPr="00B057ED">
              <w:rPr>
                <w:spacing w:val="-5"/>
                <w:lang w:val="ro-MD"/>
              </w:rPr>
              <w:t xml:space="preserve"> </w:t>
            </w:r>
            <w:r w:rsidRPr="00B057ED">
              <w:rPr>
                <w:lang w:val="ro-MD"/>
              </w:rPr>
              <w:t>suficientă</w:t>
            </w:r>
            <w:r w:rsidRPr="00B057ED">
              <w:rPr>
                <w:spacing w:val="-6"/>
                <w:lang w:val="ro-MD"/>
              </w:rPr>
              <w:t xml:space="preserve"> </w:t>
            </w:r>
            <w:r w:rsidRPr="00B057ED">
              <w:rPr>
                <w:lang w:val="ro-MD"/>
              </w:rPr>
              <w:t>pentru</w:t>
            </w:r>
            <w:r w:rsidRPr="00B057ED">
              <w:rPr>
                <w:spacing w:val="-5"/>
                <w:lang w:val="ro-MD"/>
              </w:rPr>
              <w:t xml:space="preserve"> </w:t>
            </w:r>
            <w:r w:rsidRPr="00B057ED">
              <w:rPr>
                <w:lang w:val="ro-MD"/>
              </w:rPr>
              <w:t>o</w:t>
            </w:r>
            <w:r w:rsidRPr="00B057ED">
              <w:rPr>
                <w:spacing w:val="-6"/>
                <w:lang w:val="ro-MD"/>
              </w:rPr>
              <w:t xml:space="preserve"> </w:t>
            </w:r>
            <w:r w:rsidRPr="00B057ED">
              <w:rPr>
                <w:lang w:val="ro-MD"/>
              </w:rPr>
              <w:t>masă</w:t>
            </w:r>
            <w:r w:rsidRPr="00B057ED">
              <w:rPr>
                <w:spacing w:val="-6"/>
                <w:lang w:val="ro-MD"/>
              </w:rPr>
              <w:t xml:space="preserve"> </w:t>
            </w:r>
            <w:r w:rsidRPr="00B057ED">
              <w:rPr>
                <w:lang w:val="ro-MD"/>
              </w:rPr>
              <w:t>a</w:t>
            </w:r>
            <w:r w:rsidRPr="00B057ED">
              <w:rPr>
                <w:spacing w:val="-5"/>
                <w:lang w:val="ro-MD"/>
              </w:rPr>
              <w:t xml:space="preserve"> </w:t>
            </w:r>
            <w:r w:rsidRPr="00B057ED">
              <w:rPr>
                <w:lang w:val="ro-MD"/>
              </w:rPr>
              <w:t>unității</w:t>
            </w:r>
            <w:r w:rsidRPr="00B057ED">
              <w:rPr>
                <w:spacing w:val="-5"/>
                <w:lang w:val="ro-MD"/>
              </w:rPr>
              <w:t xml:space="preserve"> </w:t>
            </w:r>
            <w:r w:rsidRPr="00B057ED">
              <w:rPr>
                <w:lang w:val="ro-MD"/>
              </w:rPr>
              <w:t>de</w:t>
            </w:r>
            <w:r w:rsidRPr="00B057ED">
              <w:rPr>
                <w:spacing w:val="-6"/>
                <w:lang w:val="ro-MD"/>
              </w:rPr>
              <w:t xml:space="preserve"> </w:t>
            </w:r>
            <w:r w:rsidRPr="00B057ED">
              <w:rPr>
                <w:lang w:val="ro-MD"/>
              </w:rPr>
              <w:t>transport</w:t>
            </w:r>
            <w:r w:rsidRPr="00B057ED">
              <w:rPr>
                <w:spacing w:val="-5"/>
                <w:lang w:val="ro-MD"/>
              </w:rPr>
              <w:t xml:space="preserve"> de:</w:t>
            </w:r>
            <w:r w:rsidR="00584FF6" w:rsidRPr="00B057ED">
              <w:rPr>
                <w:lang w:val="ro-MD"/>
              </w:rPr>
              <w:t>____</w:t>
            </w:r>
            <w:r w:rsidRPr="00B057ED">
              <w:rPr>
                <w:spacing w:val="-5"/>
                <w:lang w:val="ro-MD"/>
              </w:rPr>
              <w:t>t</w:t>
            </w:r>
            <w:r w:rsidRPr="00B057ED">
              <w:rPr>
                <w:b/>
                <w:spacing w:val="-5"/>
                <w:vertAlign w:val="superscript"/>
                <w:lang w:val="ro-MD"/>
              </w:rPr>
              <w:t>4</w:t>
            </w:r>
          </w:p>
        </w:tc>
      </w:tr>
      <w:tr w:rsidR="00EF07B7" w:rsidRPr="00007758" w14:paraId="6E476DB6" w14:textId="77777777" w:rsidTr="00B057ED">
        <w:trPr>
          <w:trHeight w:val="1775"/>
        </w:trPr>
        <w:tc>
          <w:tcPr>
            <w:tcW w:w="9722" w:type="dxa"/>
            <w:gridSpan w:val="5"/>
            <w:tcBorders>
              <w:top w:val="nil"/>
            </w:tcBorders>
          </w:tcPr>
          <w:p w14:paraId="602ED93B" w14:textId="77777777" w:rsidR="00EF07B7" w:rsidRPr="00B057ED" w:rsidRDefault="00EF07B7" w:rsidP="00EF07B7">
            <w:pPr>
              <w:pStyle w:val="TableParagraph"/>
              <w:numPr>
                <w:ilvl w:val="0"/>
                <w:numId w:val="9"/>
              </w:numPr>
              <w:tabs>
                <w:tab w:val="left" w:pos="331"/>
              </w:tabs>
              <w:spacing w:before="4"/>
              <w:ind w:left="331" w:hanging="274"/>
              <w:rPr>
                <w:lang w:val="ro-MD"/>
              </w:rPr>
            </w:pPr>
            <w:r w:rsidRPr="00B057ED">
              <w:rPr>
                <w:b/>
                <w:lang w:val="ro-MD"/>
              </w:rPr>
              <w:t>Descrierea</w:t>
            </w:r>
            <w:r w:rsidRPr="00B057ED">
              <w:rPr>
                <w:b/>
                <w:spacing w:val="-11"/>
                <w:lang w:val="ro-MD"/>
              </w:rPr>
              <w:t xml:space="preserve"> </w:t>
            </w:r>
            <w:r w:rsidRPr="00B057ED">
              <w:rPr>
                <w:b/>
                <w:lang w:val="ro-MD"/>
              </w:rPr>
              <w:t>cisternei</w:t>
            </w:r>
            <w:r w:rsidRPr="00B057ED">
              <w:rPr>
                <w:b/>
                <w:spacing w:val="-10"/>
                <w:lang w:val="ro-MD"/>
              </w:rPr>
              <w:t xml:space="preserve"> </w:t>
            </w:r>
            <w:r w:rsidRPr="00B057ED">
              <w:rPr>
                <w:b/>
                <w:lang w:val="ro-MD"/>
              </w:rPr>
              <w:t>(cisternelor)</w:t>
            </w:r>
            <w:r w:rsidRPr="00B057ED">
              <w:rPr>
                <w:b/>
                <w:spacing w:val="-10"/>
                <w:lang w:val="ro-MD"/>
              </w:rPr>
              <w:t xml:space="preserve"> </w:t>
            </w:r>
            <w:r w:rsidRPr="00B057ED">
              <w:rPr>
                <w:b/>
                <w:lang w:val="ro-MD"/>
              </w:rPr>
              <w:t>fixe/vehiculului-baterie</w:t>
            </w:r>
            <w:r w:rsidRPr="00B057ED">
              <w:rPr>
                <w:b/>
                <w:spacing w:val="-12"/>
                <w:lang w:val="ro-MD"/>
              </w:rPr>
              <w:t xml:space="preserve"> </w:t>
            </w:r>
            <w:r w:rsidRPr="00B057ED">
              <w:rPr>
                <w:lang w:val="ro-MD"/>
              </w:rPr>
              <w:t>(dacă</w:t>
            </w:r>
            <w:r w:rsidRPr="00B057ED">
              <w:rPr>
                <w:spacing w:val="-11"/>
                <w:lang w:val="ro-MD"/>
              </w:rPr>
              <w:t xml:space="preserve"> </w:t>
            </w:r>
            <w:r w:rsidRPr="00B057ED">
              <w:rPr>
                <w:lang w:val="ro-MD"/>
              </w:rPr>
              <w:t>este</w:t>
            </w:r>
            <w:r w:rsidRPr="00B057ED">
              <w:rPr>
                <w:spacing w:val="-10"/>
                <w:lang w:val="ro-MD"/>
              </w:rPr>
              <w:t xml:space="preserve"> </w:t>
            </w:r>
            <w:r w:rsidRPr="00B057ED">
              <w:rPr>
                <w:spacing w:val="-2"/>
                <w:lang w:val="ro-MD"/>
              </w:rPr>
              <w:t>cazul):</w:t>
            </w:r>
          </w:p>
          <w:p w14:paraId="0050871A" w14:textId="77777777" w:rsidR="00EF07B7" w:rsidRPr="00B057ED" w:rsidRDefault="00EF07B7" w:rsidP="00EF07B7">
            <w:pPr>
              <w:pStyle w:val="TableParagraph"/>
              <w:numPr>
                <w:ilvl w:val="1"/>
                <w:numId w:val="9"/>
              </w:numPr>
              <w:tabs>
                <w:tab w:val="left" w:pos="674"/>
              </w:tabs>
              <w:spacing w:before="1"/>
              <w:ind w:left="674" w:hanging="329"/>
              <w:rPr>
                <w:i/>
                <w:lang w:val="ro-MD"/>
              </w:rPr>
            </w:pPr>
            <w:r w:rsidRPr="00B057ED">
              <w:rPr>
                <w:lang w:val="ro-MD"/>
              </w:rPr>
              <w:t>Constructorul</w:t>
            </w:r>
            <w:r w:rsidRPr="00B057ED">
              <w:rPr>
                <w:spacing w:val="-13"/>
                <w:lang w:val="ro-MD"/>
              </w:rPr>
              <w:t xml:space="preserve"> </w:t>
            </w:r>
            <w:r w:rsidRPr="00B057ED">
              <w:rPr>
                <w:spacing w:val="-2"/>
                <w:lang w:val="ro-MD"/>
              </w:rPr>
              <w:t>suprastructurii</w:t>
            </w:r>
            <w:r w:rsidRPr="00B057ED">
              <w:rPr>
                <w:i/>
                <w:spacing w:val="-2"/>
                <w:lang w:val="ro-MD"/>
              </w:rPr>
              <w:t>:</w:t>
            </w:r>
          </w:p>
          <w:p w14:paraId="2C5B9BAE" w14:textId="77777777" w:rsidR="00EF07B7" w:rsidRPr="00B057ED" w:rsidRDefault="00EF07B7" w:rsidP="00EF07B7">
            <w:pPr>
              <w:pStyle w:val="TableParagraph"/>
              <w:numPr>
                <w:ilvl w:val="1"/>
                <w:numId w:val="9"/>
              </w:numPr>
              <w:tabs>
                <w:tab w:val="left" w:pos="674"/>
              </w:tabs>
              <w:ind w:left="674" w:hanging="329"/>
              <w:rPr>
                <w:lang w:val="ro-MD"/>
              </w:rPr>
            </w:pPr>
            <w:r w:rsidRPr="00B057ED">
              <w:rPr>
                <w:lang w:val="ro-MD"/>
              </w:rPr>
              <w:t>Numărul</w:t>
            </w:r>
            <w:r w:rsidRPr="00B057ED">
              <w:rPr>
                <w:spacing w:val="-14"/>
                <w:lang w:val="ro-MD"/>
              </w:rPr>
              <w:t xml:space="preserve"> </w:t>
            </w:r>
            <w:r w:rsidRPr="00B057ED">
              <w:rPr>
                <w:lang w:val="ro-MD"/>
              </w:rPr>
              <w:t>de</w:t>
            </w:r>
            <w:r w:rsidRPr="00B057ED">
              <w:rPr>
                <w:spacing w:val="-13"/>
                <w:lang w:val="ro-MD"/>
              </w:rPr>
              <w:t xml:space="preserve"> </w:t>
            </w:r>
            <w:r w:rsidRPr="00B057ED">
              <w:rPr>
                <w:lang w:val="ro-MD"/>
              </w:rPr>
              <w:t>omologare</w:t>
            </w:r>
            <w:r w:rsidRPr="00B057ED">
              <w:rPr>
                <w:spacing w:val="-14"/>
                <w:lang w:val="ro-MD"/>
              </w:rPr>
              <w:t xml:space="preserve"> </w:t>
            </w:r>
            <w:r w:rsidRPr="00B057ED">
              <w:rPr>
                <w:lang w:val="ro-MD"/>
              </w:rPr>
              <w:t>al</w:t>
            </w:r>
            <w:r w:rsidRPr="00B057ED">
              <w:rPr>
                <w:spacing w:val="-13"/>
                <w:lang w:val="ro-MD"/>
              </w:rPr>
              <w:t xml:space="preserve"> </w:t>
            </w:r>
            <w:r w:rsidRPr="00B057ED">
              <w:rPr>
                <w:lang w:val="ro-MD"/>
              </w:rPr>
              <w:t>suprastructurii/componentelor</w:t>
            </w:r>
            <w:r w:rsidRPr="00B057ED">
              <w:rPr>
                <w:spacing w:val="-13"/>
                <w:lang w:val="ro-MD"/>
              </w:rPr>
              <w:t xml:space="preserve"> </w:t>
            </w:r>
            <w:r w:rsidRPr="00B057ED">
              <w:rPr>
                <w:lang w:val="ro-MD"/>
              </w:rPr>
              <w:t>vehiculului-</w:t>
            </w:r>
            <w:r w:rsidRPr="00B057ED">
              <w:rPr>
                <w:spacing w:val="-2"/>
                <w:lang w:val="ro-MD"/>
              </w:rPr>
              <w:t>baterie:</w:t>
            </w:r>
          </w:p>
          <w:p w14:paraId="517034A2" w14:textId="77777777" w:rsidR="00EF07B7" w:rsidRPr="00B057ED" w:rsidRDefault="00EF07B7" w:rsidP="00EF07B7">
            <w:pPr>
              <w:pStyle w:val="TableParagraph"/>
              <w:numPr>
                <w:ilvl w:val="1"/>
                <w:numId w:val="9"/>
              </w:numPr>
              <w:tabs>
                <w:tab w:val="left" w:pos="674"/>
              </w:tabs>
              <w:ind w:left="674" w:hanging="329"/>
              <w:rPr>
                <w:lang w:val="ro-MD"/>
              </w:rPr>
            </w:pPr>
            <w:r w:rsidRPr="00B057ED">
              <w:rPr>
                <w:lang w:val="ro-MD"/>
              </w:rPr>
              <w:t>Numărul</w:t>
            </w:r>
            <w:r w:rsidRPr="00B057ED">
              <w:rPr>
                <w:spacing w:val="-14"/>
                <w:lang w:val="ro-MD"/>
              </w:rPr>
              <w:t xml:space="preserve"> </w:t>
            </w:r>
            <w:r w:rsidRPr="00B057ED">
              <w:rPr>
                <w:lang w:val="ro-MD"/>
              </w:rPr>
              <w:t>de</w:t>
            </w:r>
            <w:r w:rsidRPr="00B057ED">
              <w:rPr>
                <w:spacing w:val="-13"/>
                <w:lang w:val="ro-MD"/>
              </w:rPr>
              <w:t xml:space="preserve"> </w:t>
            </w:r>
            <w:r w:rsidRPr="00B057ED">
              <w:rPr>
                <w:lang w:val="ro-MD"/>
              </w:rPr>
              <w:t>identificare</w:t>
            </w:r>
            <w:r w:rsidRPr="00B057ED">
              <w:rPr>
                <w:spacing w:val="-13"/>
                <w:lang w:val="ro-MD"/>
              </w:rPr>
              <w:t xml:space="preserve"> </w:t>
            </w:r>
            <w:r w:rsidRPr="00B057ED">
              <w:rPr>
                <w:lang w:val="ro-MD"/>
              </w:rPr>
              <w:t>al</w:t>
            </w:r>
            <w:r w:rsidRPr="00B057ED">
              <w:rPr>
                <w:spacing w:val="-12"/>
                <w:lang w:val="ro-MD"/>
              </w:rPr>
              <w:t xml:space="preserve"> </w:t>
            </w:r>
            <w:r w:rsidRPr="00B057ED">
              <w:rPr>
                <w:lang w:val="ro-MD"/>
              </w:rPr>
              <w:t>suprastructurii/componentelor</w:t>
            </w:r>
            <w:r w:rsidRPr="00B057ED">
              <w:rPr>
                <w:spacing w:val="-13"/>
                <w:lang w:val="ro-MD"/>
              </w:rPr>
              <w:t xml:space="preserve"> </w:t>
            </w:r>
            <w:r w:rsidRPr="00B057ED">
              <w:rPr>
                <w:lang w:val="ro-MD"/>
              </w:rPr>
              <w:t>vehiculului-</w:t>
            </w:r>
            <w:r w:rsidRPr="00B057ED">
              <w:rPr>
                <w:spacing w:val="-2"/>
                <w:lang w:val="ro-MD"/>
              </w:rPr>
              <w:t>baterie:</w:t>
            </w:r>
          </w:p>
          <w:p w14:paraId="58A00B95" w14:textId="77777777" w:rsidR="00EF07B7" w:rsidRPr="00B057ED" w:rsidRDefault="00EF07B7" w:rsidP="00EF07B7">
            <w:pPr>
              <w:pStyle w:val="TableParagraph"/>
              <w:numPr>
                <w:ilvl w:val="1"/>
                <w:numId w:val="9"/>
              </w:numPr>
              <w:tabs>
                <w:tab w:val="left" w:pos="674"/>
              </w:tabs>
              <w:spacing w:line="252" w:lineRule="exact"/>
              <w:ind w:left="674" w:hanging="329"/>
              <w:rPr>
                <w:lang w:val="ro-MD"/>
              </w:rPr>
            </w:pPr>
            <w:r w:rsidRPr="00B057ED">
              <w:rPr>
                <w:lang w:val="ro-MD"/>
              </w:rPr>
              <w:t>Anul</w:t>
            </w:r>
            <w:r w:rsidRPr="00B057ED">
              <w:rPr>
                <w:spacing w:val="-11"/>
                <w:lang w:val="ro-MD"/>
              </w:rPr>
              <w:t xml:space="preserve"> </w:t>
            </w:r>
            <w:r w:rsidRPr="00B057ED">
              <w:rPr>
                <w:lang w:val="ro-MD"/>
              </w:rPr>
              <w:t>fabricației</w:t>
            </w:r>
            <w:r w:rsidRPr="00B057ED">
              <w:rPr>
                <w:spacing w:val="-10"/>
                <w:lang w:val="ro-MD"/>
              </w:rPr>
              <w:t xml:space="preserve"> </w:t>
            </w:r>
            <w:r w:rsidRPr="00B057ED">
              <w:rPr>
                <w:spacing w:val="-2"/>
                <w:lang w:val="ro-MD"/>
              </w:rPr>
              <w:t>suprastructurii:</w:t>
            </w:r>
          </w:p>
          <w:p w14:paraId="0EE94014" w14:textId="77777777" w:rsidR="00EF07B7" w:rsidRPr="00B057ED" w:rsidRDefault="00EF07B7" w:rsidP="00EF07B7">
            <w:pPr>
              <w:pStyle w:val="TableParagraph"/>
              <w:numPr>
                <w:ilvl w:val="1"/>
                <w:numId w:val="9"/>
              </w:numPr>
              <w:tabs>
                <w:tab w:val="left" w:pos="674"/>
              </w:tabs>
              <w:spacing w:line="252" w:lineRule="exact"/>
              <w:ind w:left="674" w:hanging="329"/>
              <w:rPr>
                <w:lang w:val="ro-MD"/>
              </w:rPr>
            </w:pPr>
            <w:r w:rsidRPr="00B057ED">
              <w:rPr>
                <w:lang w:val="ro-MD"/>
              </w:rPr>
              <w:t>Codul</w:t>
            </w:r>
            <w:r w:rsidRPr="00B057ED">
              <w:rPr>
                <w:spacing w:val="-7"/>
                <w:lang w:val="ro-MD"/>
              </w:rPr>
              <w:t xml:space="preserve"> </w:t>
            </w:r>
            <w:r w:rsidRPr="00B057ED">
              <w:rPr>
                <w:lang w:val="ro-MD"/>
              </w:rPr>
              <w:t>suprastructurii</w:t>
            </w:r>
            <w:r w:rsidRPr="00B057ED">
              <w:rPr>
                <w:spacing w:val="-6"/>
                <w:lang w:val="ro-MD"/>
              </w:rPr>
              <w:t xml:space="preserve"> </w:t>
            </w:r>
            <w:r w:rsidRPr="00B057ED">
              <w:rPr>
                <w:lang w:val="ro-MD"/>
              </w:rPr>
              <w:t>conform</w:t>
            </w:r>
            <w:r w:rsidRPr="00B057ED">
              <w:rPr>
                <w:spacing w:val="-7"/>
                <w:lang w:val="ro-MD"/>
              </w:rPr>
              <w:t xml:space="preserve"> </w:t>
            </w:r>
            <w:r w:rsidRPr="00B057ED">
              <w:rPr>
                <w:lang w:val="ro-MD"/>
              </w:rPr>
              <w:t>cu</w:t>
            </w:r>
            <w:r w:rsidRPr="00B057ED">
              <w:rPr>
                <w:spacing w:val="-6"/>
                <w:lang w:val="ro-MD"/>
              </w:rPr>
              <w:t xml:space="preserve"> </w:t>
            </w:r>
            <w:r w:rsidRPr="00B057ED">
              <w:rPr>
                <w:lang w:val="ro-MD"/>
              </w:rPr>
              <w:t>4.3.3.1</w:t>
            </w:r>
            <w:r w:rsidRPr="00B057ED">
              <w:rPr>
                <w:spacing w:val="-7"/>
                <w:lang w:val="ro-MD"/>
              </w:rPr>
              <w:t xml:space="preserve"> </w:t>
            </w:r>
            <w:r w:rsidRPr="00B057ED">
              <w:rPr>
                <w:lang w:val="ro-MD"/>
              </w:rPr>
              <w:t>sau</w:t>
            </w:r>
            <w:r w:rsidRPr="00B057ED">
              <w:rPr>
                <w:spacing w:val="-6"/>
                <w:lang w:val="ro-MD"/>
              </w:rPr>
              <w:t xml:space="preserve"> </w:t>
            </w:r>
            <w:r w:rsidRPr="00B057ED">
              <w:rPr>
                <w:lang w:val="ro-MD"/>
              </w:rPr>
              <w:t>4.3.4.1</w:t>
            </w:r>
            <w:r w:rsidRPr="00B057ED">
              <w:rPr>
                <w:spacing w:val="-8"/>
                <w:lang w:val="ro-MD"/>
              </w:rPr>
              <w:t xml:space="preserve"> </w:t>
            </w:r>
            <w:r w:rsidRPr="00B057ED">
              <w:rPr>
                <w:lang w:val="ro-MD"/>
              </w:rPr>
              <w:t>din</w:t>
            </w:r>
            <w:r w:rsidRPr="00B057ED">
              <w:rPr>
                <w:spacing w:val="-6"/>
                <w:lang w:val="ro-MD"/>
              </w:rPr>
              <w:t xml:space="preserve"> </w:t>
            </w:r>
            <w:r w:rsidRPr="00B057ED">
              <w:rPr>
                <w:spacing w:val="-4"/>
                <w:lang w:val="ro-MD"/>
              </w:rPr>
              <w:t>ADR:</w:t>
            </w:r>
          </w:p>
          <w:p w14:paraId="254BF6CA" w14:textId="77777777" w:rsidR="00EF07B7" w:rsidRPr="00B057ED" w:rsidRDefault="00EF07B7" w:rsidP="00EF07B7">
            <w:pPr>
              <w:pStyle w:val="TableParagraph"/>
              <w:numPr>
                <w:ilvl w:val="1"/>
                <w:numId w:val="9"/>
              </w:numPr>
              <w:tabs>
                <w:tab w:val="left" w:pos="674"/>
              </w:tabs>
              <w:spacing w:line="233" w:lineRule="exact"/>
              <w:ind w:left="674" w:hanging="329"/>
              <w:rPr>
                <w:lang w:val="ro-MD"/>
              </w:rPr>
            </w:pPr>
            <w:r w:rsidRPr="00B057ED">
              <w:rPr>
                <w:lang w:val="ro-MD"/>
              </w:rPr>
              <w:t>Dispoziții</w:t>
            </w:r>
            <w:r w:rsidRPr="00B057ED">
              <w:rPr>
                <w:spacing w:val="-6"/>
                <w:lang w:val="ro-MD"/>
              </w:rPr>
              <w:t xml:space="preserve"> </w:t>
            </w:r>
            <w:r w:rsidRPr="00B057ED">
              <w:rPr>
                <w:lang w:val="ro-MD"/>
              </w:rPr>
              <w:t>speciale</w:t>
            </w:r>
            <w:r w:rsidRPr="00B057ED">
              <w:rPr>
                <w:spacing w:val="-5"/>
                <w:lang w:val="ro-MD"/>
              </w:rPr>
              <w:t xml:space="preserve"> </w:t>
            </w:r>
            <w:r w:rsidRPr="00B057ED">
              <w:rPr>
                <w:lang w:val="ro-MD"/>
              </w:rPr>
              <w:t>TC</w:t>
            </w:r>
            <w:r w:rsidRPr="00B057ED">
              <w:rPr>
                <w:spacing w:val="-5"/>
                <w:lang w:val="ro-MD"/>
              </w:rPr>
              <w:t xml:space="preserve"> </w:t>
            </w:r>
            <w:r w:rsidRPr="00B057ED">
              <w:rPr>
                <w:lang w:val="ro-MD"/>
              </w:rPr>
              <w:t>și</w:t>
            </w:r>
            <w:r w:rsidRPr="00B057ED">
              <w:rPr>
                <w:spacing w:val="-5"/>
                <w:lang w:val="ro-MD"/>
              </w:rPr>
              <w:t xml:space="preserve"> </w:t>
            </w:r>
            <w:r w:rsidRPr="00B057ED">
              <w:rPr>
                <w:lang w:val="ro-MD"/>
              </w:rPr>
              <w:t>TE</w:t>
            </w:r>
            <w:r w:rsidRPr="00B057ED">
              <w:rPr>
                <w:spacing w:val="-5"/>
                <w:lang w:val="ro-MD"/>
              </w:rPr>
              <w:t xml:space="preserve"> </w:t>
            </w:r>
            <w:r w:rsidRPr="00B057ED">
              <w:rPr>
                <w:lang w:val="ro-MD"/>
              </w:rPr>
              <w:t>conform</w:t>
            </w:r>
            <w:r w:rsidRPr="00B057ED">
              <w:rPr>
                <w:spacing w:val="-5"/>
                <w:lang w:val="ro-MD"/>
              </w:rPr>
              <w:t xml:space="preserve"> </w:t>
            </w:r>
            <w:r w:rsidRPr="00B057ED">
              <w:rPr>
                <w:lang w:val="ro-MD"/>
              </w:rPr>
              <w:t>cu</w:t>
            </w:r>
            <w:r w:rsidRPr="00B057ED">
              <w:rPr>
                <w:spacing w:val="-5"/>
                <w:lang w:val="ro-MD"/>
              </w:rPr>
              <w:t xml:space="preserve"> </w:t>
            </w:r>
            <w:r w:rsidRPr="00B057ED">
              <w:rPr>
                <w:lang w:val="ro-MD"/>
              </w:rPr>
              <w:t>6.8.4</w:t>
            </w:r>
            <w:r w:rsidRPr="00B057ED">
              <w:rPr>
                <w:spacing w:val="-6"/>
                <w:lang w:val="ro-MD"/>
              </w:rPr>
              <w:t xml:space="preserve"> </w:t>
            </w:r>
            <w:r w:rsidRPr="00B057ED">
              <w:rPr>
                <w:lang w:val="ro-MD"/>
              </w:rPr>
              <w:t>din</w:t>
            </w:r>
            <w:r w:rsidRPr="00B057ED">
              <w:rPr>
                <w:spacing w:val="-5"/>
                <w:lang w:val="ro-MD"/>
              </w:rPr>
              <w:t xml:space="preserve"> </w:t>
            </w:r>
            <w:r w:rsidRPr="00B057ED">
              <w:rPr>
                <w:lang w:val="ro-MD"/>
              </w:rPr>
              <w:t>ADR</w:t>
            </w:r>
            <w:r w:rsidRPr="00B057ED">
              <w:rPr>
                <w:spacing w:val="-5"/>
                <w:lang w:val="ro-MD"/>
              </w:rPr>
              <w:t xml:space="preserve"> </w:t>
            </w:r>
            <w:r w:rsidRPr="00B057ED">
              <w:rPr>
                <w:lang w:val="ro-MD"/>
              </w:rPr>
              <w:t>(dacă</w:t>
            </w:r>
            <w:r w:rsidRPr="00B057ED">
              <w:rPr>
                <w:spacing w:val="-4"/>
                <w:lang w:val="ro-MD"/>
              </w:rPr>
              <w:t xml:space="preserve"> </w:t>
            </w:r>
            <w:r w:rsidRPr="00B057ED">
              <w:rPr>
                <w:lang w:val="ro-MD"/>
              </w:rPr>
              <w:t>sunt</w:t>
            </w:r>
            <w:r w:rsidRPr="00B057ED">
              <w:rPr>
                <w:spacing w:val="-5"/>
                <w:lang w:val="ro-MD"/>
              </w:rPr>
              <w:t xml:space="preserve"> </w:t>
            </w:r>
            <w:r w:rsidRPr="00B057ED">
              <w:rPr>
                <w:spacing w:val="-2"/>
                <w:lang w:val="ro-MD"/>
              </w:rPr>
              <w:t>aplicabile)</w:t>
            </w:r>
            <w:r w:rsidRPr="00B057ED">
              <w:rPr>
                <w:spacing w:val="-2"/>
                <w:vertAlign w:val="superscript"/>
                <w:lang w:val="ro-MD"/>
              </w:rPr>
              <w:t>6</w:t>
            </w:r>
            <w:r w:rsidRPr="00B057ED">
              <w:rPr>
                <w:spacing w:val="-2"/>
                <w:lang w:val="ro-MD"/>
              </w:rPr>
              <w:t>:</w:t>
            </w:r>
          </w:p>
        </w:tc>
      </w:tr>
      <w:tr w:rsidR="00EF07B7" w:rsidRPr="00007758" w14:paraId="75F52809" w14:textId="77777777" w:rsidTr="00B057ED">
        <w:trPr>
          <w:trHeight w:val="3861"/>
        </w:trPr>
        <w:tc>
          <w:tcPr>
            <w:tcW w:w="9722" w:type="dxa"/>
            <w:gridSpan w:val="5"/>
          </w:tcPr>
          <w:p w14:paraId="4548C026" w14:textId="77777777" w:rsidR="00EF07B7" w:rsidRPr="00B057ED" w:rsidRDefault="00EF07B7" w:rsidP="00EF07B7">
            <w:pPr>
              <w:pStyle w:val="TableParagraph"/>
              <w:numPr>
                <w:ilvl w:val="0"/>
                <w:numId w:val="8"/>
              </w:numPr>
              <w:tabs>
                <w:tab w:val="left" w:pos="765"/>
              </w:tabs>
              <w:spacing w:line="253" w:lineRule="exact"/>
              <w:ind w:hanging="708"/>
              <w:rPr>
                <w:b/>
                <w:lang w:val="ro-MD"/>
              </w:rPr>
            </w:pPr>
            <w:r w:rsidRPr="00B057ED">
              <w:rPr>
                <w:b/>
                <w:lang w:val="ro-MD"/>
              </w:rPr>
              <w:t>Mărfuri</w:t>
            </w:r>
            <w:r w:rsidRPr="00B057ED">
              <w:rPr>
                <w:b/>
                <w:spacing w:val="-9"/>
                <w:lang w:val="ro-MD"/>
              </w:rPr>
              <w:t xml:space="preserve"> </w:t>
            </w:r>
            <w:r w:rsidRPr="00B057ED">
              <w:rPr>
                <w:b/>
                <w:lang w:val="ro-MD"/>
              </w:rPr>
              <w:t>periculoase</w:t>
            </w:r>
            <w:r w:rsidRPr="00B057ED">
              <w:rPr>
                <w:b/>
                <w:spacing w:val="-8"/>
                <w:lang w:val="ro-MD"/>
              </w:rPr>
              <w:t xml:space="preserve"> </w:t>
            </w:r>
            <w:r w:rsidRPr="00B057ED">
              <w:rPr>
                <w:b/>
                <w:lang w:val="ro-MD"/>
              </w:rPr>
              <w:t>autorizate</w:t>
            </w:r>
            <w:r w:rsidRPr="00B057ED">
              <w:rPr>
                <w:b/>
                <w:spacing w:val="-8"/>
                <w:lang w:val="ro-MD"/>
              </w:rPr>
              <w:t xml:space="preserve"> </w:t>
            </w:r>
            <w:r w:rsidRPr="00B057ED">
              <w:rPr>
                <w:b/>
                <w:lang w:val="ro-MD"/>
              </w:rPr>
              <w:t>pentru</w:t>
            </w:r>
            <w:r w:rsidRPr="00B057ED">
              <w:rPr>
                <w:b/>
                <w:spacing w:val="-8"/>
                <w:lang w:val="ro-MD"/>
              </w:rPr>
              <w:t xml:space="preserve"> </w:t>
            </w:r>
            <w:r w:rsidRPr="00B057ED">
              <w:rPr>
                <w:b/>
                <w:spacing w:val="-2"/>
                <w:lang w:val="ro-MD"/>
              </w:rPr>
              <w:t>transport:</w:t>
            </w:r>
          </w:p>
          <w:p w14:paraId="13005457" w14:textId="77777777" w:rsidR="00EF07B7" w:rsidRPr="00B057ED" w:rsidRDefault="00EF07B7" w:rsidP="00B26CA2">
            <w:pPr>
              <w:pStyle w:val="TableParagraph"/>
              <w:ind w:left="57" w:right="183" w:firstLine="708"/>
              <w:rPr>
                <w:i/>
                <w:lang w:val="ro-MD"/>
              </w:rPr>
            </w:pPr>
            <w:r w:rsidRPr="00B057ED">
              <w:rPr>
                <w:i/>
                <w:lang w:val="ro-MD"/>
              </w:rPr>
              <w:t>Vehiculul</w:t>
            </w:r>
            <w:r w:rsidRPr="00B057ED">
              <w:rPr>
                <w:i/>
                <w:spacing w:val="40"/>
                <w:lang w:val="ro-MD"/>
              </w:rPr>
              <w:t xml:space="preserve"> </w:t>
            </w:r>
            <w:r w:rsidRPr="00B057ED">
              <w:rPr>
                <w:i/>
                <w:lang w:val="ro-MD"/>
              </w:rPr>
              <w:t>îndeplinește</w:t>
            </w:r>
            <w:r w:rsidRPr="00B057ED">
              <w:rPr>
                <w:i/>
                <w:spacing w:val="40"/>
                <w:lang w:val="ro-MD"/>
              </w:rPr>
              <w:t xml:space="preserve"> </w:t>
            </w:r>
            <w:r w:rsidRPr="00B057ED">
              <w:rPr>
                <w:i/>
                <w:lang w:val="ro-MD"/>
              </w:rPr>
              <w:t>condițiile</w:t>
            </w:r>
            <w:r w:rsidRPr="00B057ED">
              <w:rPr>
                <w:i/>
                <w:spacing w:val="40"/>
                <w:lang w:val="ro-MD"/>
              </w:rPr>
              <w:t xml:space="preserve"> </w:t>
            </w:r>
            <w:r w:rsidRPr="00B057ED">
              <w:rPr>
                <w:i/>
                <w:lang w:val="ro-MD"/>
              </w:rPr>
              <w:t>necesare</w:t>
            </w:r>
            <w:r w:rsidRPr="00B057ED">
              <w:rPr>
                <w:i/>
                <w:spacing w:val="40"/>
                <w:lang w:val="ro-MD"/>
              </w:rPr>
              <w:t xml:space="preserve"> </w:t>
            </w:r>
            <w:r w:rsidRPr="00B057ED">
              <w:rPr>
                <w:i/>
                <w:lang w:val="ro-MD"/>
              </w:rPr>
              <w:t>pentru</w:t>
            </w:r>
            <w:r w:rsidRPr="00B057ED">
              <w:rPr>
                <w:i/>
                <w:spacing w:val="40"/>
                <w:lang w:val="ro-MD"/>
              </w:rPr>
              <w:t xml:space="preserve"> </w:t>
            </w:r>
            <w:r w:rsidRPr="00B057ED">
              <w:rPr>
                <w:i/>
                <w:lang w:val="ro-MD"/>
              </w:rPr>
              <w:t>transportul</w:t>
            </w:r>
            <w:r w:rsidRPr="00B057ED">
              <w:rPr>
                <w:i/>
                <w:spacing w:val="40"/>
                <w:lang w:val="ro-MD"/>
              </w:rPr>
              <w:t xml:space="preserve"> </w:t>
            </w:r>
            <w:r w:rsidRPr="00B057ED">
              <w:rPr>
                <w:i/>
                <w:lang w:val="ro-MD"/>
              </w:rPr>
              <w:t>de</w:t>
            </w:r>
            <w:r w:rsidRPr="00B057ED">
              <w:rPr>
                <w:i/>
                <w:spacing w:val="40"/>
                <w:lang w:val="ro-MD"/>
              </w:rPr>
              <w:t xml:space="preserve"> </w:t>
            </w:r>
            <w:r w:rsidRPr="00B057ED">
              <w:rPr>
                <w:i/>
                <w:lang w:val="ro-MD"/>
              </w:rPr>
              <w:t>mărfuri</w:t>
            </w:r>
            <w:r w:rsidRPr="00B057ED">
              <w:rPr>
                <w:i/>
                <w:spacing w:val="40"/>
                <w:lang w:val="ro-MD"/>
              </w:rPr>
              <w:t xml:space="preserve"> </w:t>
            </w:r>
            <w:r w:rsidRPr="00B057ED">
              <w:rPr>
                <w:i/>
                <w:lang w:val="ro-MD"/>
              </w:rPr>
              <w:t>periculoase</w:t>
            </w:r>
            <w:r w:rsidRPr="00B057ED">
              <w:rPr>
                <w:i/>
                <w:spacing w:val="40"/>
                <w:lang w:val="ro-MD"/>
              </w:rPr>
              <w:t xml:space="preserve"> </w:t>
            </w:r>
            <w:r w:rsidRPr="00B057ED">
              <w:rPr>
                <w:i/>
                <w:lang w:val="ro-MD"/>
              </w:rPr>
              <w:t>atribuite</w:t>
            </w:r>
            <w:r w:rsidRPr="00B057ED">
              <w:rPr>
                <w:i/>
                <w:spacing w:val="80"/>
                <w:lang w:val="ro-MD"/>
              </w:rPr>
              <w:t xml:space="preserve"> </w:t>
            </w:r>
            <w:r w:rsidRPr="00B057ED">
              <w:rPr>
                <w:i/>
                <w:lang w:val="ro-MD"/>
              </w:rPr>
              <w:t>încadrării (încadrărilor) vehiculelor indicată(e) la pct. 7.</w:t>
            </w:r>
          </w:p>
          <w:p w14:paraId="0EB03B9D" w14:textId="77777777" w:rsidR="00EF07B7" w:rsidRPr="00B057ED" w:rsidRDefault="00EF07B7" w:rsidP="00EF07B7">
            <w:pPr>
              <w:pStyle w:val="TableParagraph"/>
              <w:numPr>
                <w:ilvl w:val="1"/>
                <w:numId w:val="8"/>
              </w:numPr>
              <w:tabs>
                <w:tab w:val="left" w:pos="606"/>
                <w:tab w:val="left" w:pos="608"/>
                <w:tab w:val="left" w:pos="3401"/>
              </w:tabs>
              <w:spacing w:before="13" w:line="223" w:lineRule="auto"/>
              <w:ind w:right="43"/>
              <w:rPr>
                <w:position w:val="2"/>
                <w:lang w:val="ro-MD"/>
              </w:rPr>
            </w:pPr>
            <w:r w:rsidRPr="00B057ED">
              <w:rPr>
                <w:position w:val="2"/>
                <w:lang w:val="ro-MD"/>
              </w:rPr>
              <w:t>În cazul vehiculelor</w:t>
            </w:r>
            <w:r w:rsidRPr="00B057ED">
              <w:rPr>
                <w:position w:val="2"/>
                <w:lang w:val="ro-MD"/>
              </w:rPr>
              <w:tab/>
            </w:r>
            <w:r w:rsidRPr="00B057ED">
              <w:rPr>
                <w:rFonts w:ascii="Symbol" w:hAnsi="Symbol"/>
                <w:lang w:val="ro-MD"/>
              </w:rPr>
              <w:t></w:t>
            </w:r>
            <w:r w:rsidRPr="00B057ED">
              <w:rPr>
                <w:spacing w:val="40"/>
                <w:lang w:val="ro-MD"/>
              </w:rPr>
              <w:t xml:space="preserve"> </w:t>
            </w:r>
            <w:r w:rsidRPr="00B057ED">
              <w:rPr>
                <w:lang w:val="ro-MD"/>
              </w:rPr>
              <w:t xml:space="preserve">mărfuri care aparțin clasei 1, inclusiv grupa de compatibilitate J </w:t>
            </w:r>
            <w:r w:rsidRPr="00B057ED">
              <w:rPr>
                <w:position w:val="3"/>
                <w:lang w:val="ro-MD"/>
              </w:rPr>
              <w:t>EX/II sau EX/III</w:t>
            </w:r>
            <w:r w:rsidRPr="00B057ED">
              <w:rPr>
                <w:b/>
                <w:position w:val="11"/>
                <w:sz w:val="14"/>
                <w:lang w:val="ro-MD"/>
              </w:rPr>
              <w:t>3</w:t>
            </w:r>
            <w:r w:rsidRPr="00B057ED">
              <w:rPr>
                <w:b/>
                <w:position w:val="11"/>
                <w:sz w:val="14"/>
                <w:lang w:val="ro-MD"/>
              </w:rPr>
              <w:tab/>
            </w:r>
            <w:r w:rsidRPr="00B057ED">
              <w:rPr>
                <w:rFonts w:ascii="Symbol" w:hAnsi="Symbol"/>
                <w:lang w:val="ro-MD"/>
              </w:rPr>
              <w:t></w:t>
            </w:r>
            <w:r w:rsidRPr="00B057ED">
              <w:rPr>
                <w:spacing w:val="80"/>
                <w:lang w:val="ro-MD"/>
              </w:rPr>
              <w:t xml:space="preserve"> </w:t>
            </w:r>
            <w:r w:rsidRPr="00B057ED">
              <w:rPr>
                <w:lang w:val="ro-MD"/>
              </w:rPr>
              <w:t>mărfuri</w:t>
            </w:r>
            <w:r w:rsidRPr="00B057ED">
              <w:rPr>
                <w:spacing w:val="-4"/>
                <w:lang w:val="ro-MD"/>
              </w:rPr>
              <w:t xml:space="preserve"> </w:t>
            </w:r>
            <w:r w:rsidRPr="00B057ED">
              <w:rPr>
                <w:lang w:val="ro-MD"/>
              </w:rPr>
              <w:t>care</w:t>
            </w:r>
            <w:r w:rsidRPr="00B057ED">
              <w:rPr>
                <w:spacing w:val="-4"/>
                <w:lang w:val="ro-MD"/>
              </w:rPr>
              <w:t xml:space="preserve"> </w:t>
            </w:r>
            <w:r w:rsidRPr="00B057ED">
              <w:rPr>
                <w:lang w:val="ro-MD"/>
              </w:rPr>
              <w:t>aparțin</w:t>
            </w:r>
            <w:r w:rsidRPr="00B057ED">
              <w:rPr>
                <w:spacing w:val="-4"/>
                <w:lang w:val="ro-MD"/>
              </w:rPr>
              <w:t xml:space="preserve"> </w:t>
            </w:r>
            <w:r w:rsidRPr="00B057ED">
              <w:rPr>
                <w:lang w:val="ro-MD"/>
              </w:rPr>
              <w:t>clasei</w:t>
            </w:r>
            <w:r w:rsidRPr="00B057ED">
              <w:rPr>
                <w:spacing w:val="-4"/>
                <w:lang w:val="ro-MD"/>
              </w:rPr>
              <w:t xml:space="preserve"> </w:t>
            </w:r>
            <w:r w:rsidRPr="00B057ED">
              <w:rPr>
                <w:lang w:val="ro-MD"/>
              </w:rPr>
              <w:t>1,</w:t>
            </w:r>
            <w:r w:rsidRPr="00B057ED">
              <w:rPr>
                <w:spacing w:val="-4"/>
                <w:lang w:val="ro-MD"/>
              </w:rPr>
              <w:t xml:space="preserve"> </w:t>
            </w:r>
            <w:r w:rsidRPr="00B057ED">
              <w:rPr>
                <w:lang w:val="ro-MD"/>
              </w:rPr>
              <w:t>cu</w:t>
            </w:r>
            <w:r w:rsidRPr="00B057ED">
              <w:rPr>
                <w:spacing w:val="-4"/>
                <w:lang w:val="ro-MD"/>
              </w:rPr>
              <w:t xml:space="preserve"> </w:t>
            </w:r>
            <w:r w:rsidRPr="00B057ED">
              <w:rPr>
                <w:lang w:val="ro-MD"/>
              </w:rPr>
              <w:t>excepția</w:t>
            </w:r>
            <w:r w:rsidRPr="00B057ED">
              <w:rPr>
                <w:spacing w:val="-4"/>
                <w:lang w:val="ro-MD"/>
              </w:rPr>
              <w:t xml:space="preserve"> </w:t>
            </w:r>
            <w:r w:rsidRPr="00B057ED">
              <w:rPr>
                <w:lang w:val="ro-MD"/>
              </w:rPr>
              <w:t>grupei</w:t>
            </w:r>
            <w:r w:rsidRPr="00B057ED">
              <w:rPr>
                <w:spacing w:val="-4"/>
                <w:lang w:val="ro-MD"/>
              </w:rPr>
              <w:t xml:space="preserve"> </w:t>
            </w:r>
            <w:r w:rsidRPr="00B057ED">
              <w:rPr>
                <w:lang w:val="ro-MD"/>
              </w:rPr>
              <w:t>de</w:t>
            </w:r>
            <w:r w:rsidRPr="00B057ED">
              <w:rPr>
                <w:spacing w:val="-4"/>
                <w:lang w:val="ro-MD"/>
              </w:rPr>
              <w:t xml:space="preserve"> </w:t>
            </w:r>
            <w:r w:rsidRPr="00B057ED">
              <w:rPr>
                <w:lang w:val="ro-MD"/>
              </w:rPr>
              <w:t>compatibilitate</w:t>
            </w:r>
            <w:r w:rsidRPr="00B057ED">
              <w:rPr>
                <w:spacing w:val="-4"/>
                <w:lang w:val="ro-MD"/>
              </w:rPr>
              <w:t xml:space="preserve"> </w:t>
            </w:r>
            <w:r w:rsidRPr="00B057ED">
              <w:rPr>
                <w:spacing w:val="-92"/>
                <w:lang w:val="ro-MD"/>
              </w:rPr>
              <w:t>J</w:t>
            </w:r>
          </w:p>
          <w:p w14:paraId="19EBBDBF" w14:textId="77777777" w:rsidR="00EF07B7" w:rsidRPr="00B057ED" w:rsidRDefault="00EF07B7" w:rsidP="00EF07B7">
            <w:pPr>
              <w:pStyle w:val="TableParagraph"/>
              <w:numPr>
                <w:ilvl w:val="1"/>
                <w:numId w:val="8"/>
              </w:numPr>
              <w:tabs>
                <w:tab w:val="left" w:pos="765"/>
              </w:tabs>
              <w:spacing w:before="1"/>
              <w:ind w:left="765" w:hanging="598"/>
              <w:rPr>
                <w:lang w:val="ro-MD"/>
              </w:rPr>
            </w:pPr>
            <w:r w:rsidRPr="00B057ED">
              <w:rPr>
                <w:lang w:val="ro-MD"/>
              </w:rPr>
              <w:t>În</w:t>
            </w:r>
            <w:r w:rsidRPr="00B057ED">
              <w:rPr>
                <w:spacing w:val="-10"/>
                <w:lang w:val="ro-MD"/>
              </w:rPr>
              <w:t xml:space="preserve"> </w:t>
            </w:r>
            <w:r w:rsidRPr="00B057ED">
              <w:rPr>
                <w:lang w:val="ro-MD"/>
              </w:rPr>
              <w:t>cazul</w:t>
            </w:r>
            <w:r w:rsidRPr="00B057ED">
              <w:rPr>
                <w:spacing w:val="-9"/>
                <w:lang w:val="ro-MD"/>
              </w:rPr>
              <w:t xml:space="preserve"> </w:t>
            </w:r>
            <w:r w:rsidRPr="00B057ED">
              <w:rPr>
                <w:lang w:val="ro-MD"/>
              </w:rPr>
              <w:t>unui</w:t>
            </w:r>
            <w:r w:rsidRPr="00B057ED">
              <w:rPr>
                <w:spacing w:val="-11"/>
                <w:lang w:val="ro-MD"/>
              </w:rPr>
              <w:t xml:space="preserve"> </w:t>
            </w:r>
            <w:r w:rsidRPr="00B057ED">
              <w:rPr>
                <w:lang w:val="ro-MD"/>
              </w:rPr>
              <w:t>vehicul-cisternă/vehicul-baterie</w:t>
            </w:r>
            <w:r w:rsidRPr="00B057ED">
              <w:rPr>
                <w:spacing w:val="-10"/>
                <w:lang w:val="ro-MD"/>
              </w:rPr>
              <w:t xml:space="preserve"> </w:t>
            </w:r>
            <w:r w:rsidRPr="00B057ED">
              <w:rPr>
                <w:b/>
                <w:spacing w:val="-10"/>
                <w:vertAlign w:val="superscript"/>
                <w:lang w:val="ro-MD"/>
              </w:rPr>
              <w:t>3</w:t>
            </w:r>
          </w:p>
          <w:p w14:paraId="03DAF559" w14:textId="77777777" w:rsidR="00EF07B7" w:rsidRPr="00B057ED" w:rsidRDefault="00EF07B7" w:rsidP="00EF07B7">
            <w:pPr>
              <w:pStyle w:val="TableParagraph"/>
              <w:numPr>
                <w:ilvl w:val="2"/>
                <w:numId w:val="8"/>
              </w:numPr>
              <w:tabs>
                <w:tab w:val="left" w:pos="739"/>
              </w:tabs>
              <w:spacing w:before="1"/>
              <w:ind w:right="770"/>
              <w:rPr>
                <w:b/>
                <w:lang w:val="ro-MD"/>
              </w:rPr>
            </w:pPr>
            <w:r w:rsidRPr="00B057ED">
              <w:rPr>
                <w:lang w:val="ro-MD"/>
              </w:rPr>
              <w:t>pot</w:t>
            </w:r>
            <w:r w:rsidRPr="00B057ED">
              <w:rPr>
                <w:spacing w:val="-4"/>
                <w:lang w:val="ro-MD"/>
              </w:rPr>
              <w:t xml:space="preserve"> </w:t>
            </w:r>
            <w:r w:rsidRPr="00B057ED">
              <w:rPr>
                <w:lang w:val="ro-MD"/>
              </w:rPr>
              <w:t>fi</w:t>
            </w:r>
            <w:r w:rsidRPr="00B057ED">
              <w:rPr>
                <w:spacing w:val="-4"/>
                <w:lang w:val="ro-MD"/>
              </w:rPr>
              <w:t xml:space="preserve"> </w:t>
            </w:r>
            <w:r w:rsidRPr="00B057ED">
              <w:rPr>
                <w:lang w:val="ro-MD"/>
              </w:rPr>
              <w:t>transportate</w:t>
            </w:r>
            <w:r w:rsidRPr="00B057ED">
              <w:rPr>
                <w:spacing w:val="-4"/>
                <w:lang w:val="ro-MD"/>
              </w:rPr>
              <w:t xml:space="preserve"> </w:t>
            </w:r>
            <w:r w:rsidRPr="00B057ED">
              <w:rPr>
                <w:lang w:val="ro-MD"/>
              </w:rPr>
              <w:t>numai</w:t>
            </w:r>
            <w:r w:rsidRPr="00B057ED">
              <w:rPr>
                <w:spacing w:val="-4"/>
                <w:lang w:val="ro-MD"/>
              </w:rPr>
              <w:t xml:space="preserve"> </w:t>
            </w:r>
            <w:r w:rsidRPr="00B057ED">
              <w:rPr>
                <w:lang w:val="ro-MD"/>
              </w:rPr>
              <w:t>substanțele</w:t>
            </w:r>
            <w:r w:rsidRPr="00B057ED">
              <w:rPr>
                <w:spacing w:val="-4"/>
                <w:lang w:val="ro-MD"/>
              </w:rPr>
              <w:t xml:space="preserve"> </w:t>
            </w:r>
            <w:r w:rsidRPr="00B057ED">
              <w:rPr>
                <w:lang w:val="ro-MD"/>
              </w:rPr>
              <w:t>permise</w:t>
            </w:r>
            <w:r w:rsidRPr="00B057ED">
              <w:rPr>
                <w:spacing w:val="-4"/>
                <w:lang w:val="ro-MD"/>
              </w:rPr>
              <w:t xml:space="preserve"> </w:t>
            </w:r>
            <w:r w:rsidRPr="00B057ED">
              <w:rPr>
                <w:lang w:val="ro-MD"/>
              </w:rPr>
              <w:t>conform</w:t>
            </w:r>
            <w:r w:rsidRPr="00B057ED">
              <w:rPr>
                <w:spacing w:val="-4"/>
                <w:lang w:val="ro-MD"/>
              </w:rPr>
              <w:t xml:space="preserve"> </w:t>
            </w:r>
            <w:r w:rsidRPr="00B057ED">
              <w:rPr>
                <w:lang w:val="ro-MD"/>
              </w:rPr>
              <w:t>codului-cisternă</w:t>
            </w:r>
            <w:r w:rsidRPr="00B057ED">
              <w:rPr>
                <w:spacing w:val="-5"/>
                <w:lang w:val="ro-MD"/>
              </w:rPr>
              <w:t xml:space="preserve"> </w:t>
            </w:r>
            <w:r w:rsidRPr="00B057ED">
              <w:rPr>
                <w:lang w:val="ro-MD"/>
              </w:rPr>
              <w:t>și</w:t>
            </w:r>
            <w:r w:rsidRPr="00B057ED">
              <w:rPr>
                <w:spacing w:val="-4"/>
                <w:lang w:val="ro-MD"/>
              </w:rPr>
              <w:t xml:space="preserve"> </w:t>
            </w:r>
            <w:r w:rsidRPr="00B057ED">
              <w:rPr>
                <w:lang w:val="ro-MD"/>
              </w:rPr>
              <w:t>tuturor</w:t>
            </w:r>
            <w:r w:rsidRPr="00B057ED">
              <w:rPr>
                <w:spacing w:val="-5"/>
                <w:lang w:val="ro-MD"/>
              </w:rPr>
              <w:t xml:space="preserve"> </w:t>
            </w:r>
            <w:r w:rsidRPr="00B057ED">
              <w:rPr>
                <w:lang w:val="ro-MD"/>
              </w:rPr>
              <w:t>dispozițiilor speciale indicate la pct. 9</w:t>
            </w:r>
            <w:r w:rsidRPr="00B057ED">
              <w:rPr>
                <w:b/>
                <w:vertAlign w:val="superscript"/>
                <w:lang w:val="ro-MD"/>
              </w:rPr>
              <w:t>5</w:t>
            </w:r>
          </w:p>
          <w:p w14:paraId="02030A36" w14:textId="77777777" w:rsidR="00EF07B7" w:rsidRPr="00B057ED" w:rsidRDefault="00EF07B7" w:rsidP="00B26CA2">
            <w:pPr>
              <w:pStyle w:val="TableParagraph"/>
              <w:spacing w:line="251" w:lineRule="exact"/>
              <w:ind w:left="739"/>
              <w:rPr>
                <w:lang w:val="ro-MD"/>
              </w:rPr>
            </w:pPr>
            <w:r w:rsidRPr="00B057ED">
              <w:rPr>
                <w:spacing w:val="-5"/>
                <w:lang w:val="ro-MD"/>
              </w:rPr>
              <w:t>sau</w:t>
            </w:r>
          </w:p>
          <w:p w14:paraId="49AB79E8" w14:textId="77777777" w:rsidR="00EF07B7" w:rsidRPr="00B057ED" w:rsidRDefault="00EF07B7" w:rsidP="00EF07B7">
            <w:pPr>
              <w:pStyle w:val="TableParagraph"/>
              <w:numPr>
                <w:ilvl w:val="2"/>
                <w:numId w:val="8"/>
              </w:numPr>
              <w:tabs>
                <w:tab w:val="left" w:pos="739"/>
              </w:tabs>
              <w:spacing w:before="2"/>
              <w:ind w:right="764"/>
              <w:rPr>
                <w:lang w:val="ro-MD"/>
              </w:rPr>
            </w:pPr>
            <w:r w:rsidRPr="00B057ED">
              <w:rPr>
                <w:lang w:val="ro-MD"/>
              </w:rPr>
              <w:t>pot</w:t>
            </w:r>
            <w:r w:rsidRPr="00B057ED">
              <w:rPr>
                <w:spacing w:val="-3"/>
                <w:lang w:val="ro-MD"/>
              </w:rPr>
              <w:t xml:space="preserve"> </w:t>
            </w:r>
            <w:r w:rsidRPr="00B057ED">
              <w:rPr>
                <w:lang w:val="ro-MD"/>
              </w:rPr>
              <w:t>fi</w:t>
            </w:r>
            <w:r w:rsidRPr="00B057ED">
              <w:rPr>
                <w:spacing w:val="-3"/>
                <w:lang w:val="ro-MD"/>
              </w:rPr>
              <w:t xml:space="preserve"> </w:t>
            </w:r>
            <w:r w:rsidRPr="00B057ED">
              <w:rPr>
                <w:lang w:val="ro-MD"/>
              </w:rPr>
              <w:t>transportate</w:t>
            </w:r>
            <w:r w:rsidRPr="00B057ED">
              <w:rPr>
                <w:spacing w:val="-3"/>
                <w:lang w:val="ro-MD"/>
              </w:rPr>
              <w:t xml:space="preserve"> </w:t>
            </w:r>
            <w:r w:rsidRPr="00B057ED">
              <w:rPr>
                <w:lang w:val="ro-MD"/>
              </w:rPr>
              <w:t>numai</w:t>
            </w:r>
            <w:r w:rsidRPr="00B057ED">
              <w:rPr>
                <w:spacing w:val="-3"/>
                <w:lang w:val="ro-MD"/>
              </w:rPr>
              <w:t xml:space="preserve"> </w:t>
            </w:r>
            <w:r w:rsidRPr="00B057ED">
              <w:rPr>
                <w:lang w:val="ro-MD"/>
              </w:rPr>
              <w:t>următoarele</w:t>
            </w:r>
            <w:r w:rsidRPr="00B057ED">
              <w:rPr>
                <w:spacing w:val="-3"/>
                <w:lang w:val="ro-MD"/>
              </w:rPr>
              <w:t xml:space="preserve"> </w:t>
            </w:r>
            <w:r w:rsidRPr="00B057ED">
              <w:rPr>
                <w:lang w:val="ro-MD"/>
              </w:rPr>
              <w:t>substanțe</w:t>
            </w:r>
            <w:r w:rsidRPr="00B057ED">
              <w:rPr>
                <w:spacing w:val="-3"/>
                <w:lang w:val="ro-MD"/>
              </w:rPr>
              <w:t xml:space="preserve"> </w:t>
            </w:r>
            <w:r w:rsidRPr="00B057ED">
              <w:rPr>
                <w:lang w:val="ro-MD"/>
              </w:rPr>
              <w:t>(clasa,</w:t>
            </w:r>
            <w:r w:rsidRPr="00B057ED">
              <w:rPr>
                <w:spacing w:val="-3"/>
                <w:lang w:val="ro-MD"/>
              </w:rPr>
              <w:t xml:space="preserve"> </w:t>
            </w:r>
            <w:r w:rsidRPr="00B057ED">
              <w:rPr>
                <w:lang w:val="ro-MD"/>
              </w:rPr>
              <w:t>Nr.</w:t>
            </w:r>
            <w:r w:rsidRPr="00B057ED">
              <w:rPr>
                <w:spacing w:val="-3"/>
                <w:lang w:val="ro-MD"/>
              </w:rPr>
              <w:t xml:space="preserve"> </w:t>
            </w:r>
            <w:r w:rsidRPr="00B057ED">
              <w:rPr>
                <w:lang w:val="ro-MD"/>
              </w:rPr>
              <w:t>ONU,</w:t>
            </w:r>
            <w:r w:rsidRPr="00B057ED">
              <w:rPr>
                <w:spacing w:val="-4"/>
                <w:lang w:val="ro-MD"/>
              </w:rPr>
              <w:t xml:space="preserve"> </w:t>
            </w:r>
            <w:r w:rsidRPr="00B057ED">
              <w:rPr>
                <w:lang w:val="ro-MD"/>
              </w:rPr>
              <w:t>și,</w:t>
            </w:r>
            <w:r w:rsidRPr="00B057ED">
              <w:rPr>
                <w:spacing w:val="-3"/>
                <w:lang w:val="ro-MD"/>
              </w:rPr>
              <w:t xml:space="preserve"> </w:t>
            </w:r>
            <w:r w:rsidRPr="00B057ED">
              <w:rPr>
                <w:lang w:val="ro-MD"/>
              </w:rPr>
              <w:t>dacă</w:t>
            </w:r>
            <w:r w:rsidRPr="00B057ED">
              <w:rPr>
                <w:spacing w:val="-4"/>
                <w:lang w:val="ro-MD"/>
              </w:rPr>
              <w:t xml:space="preserve"> </w:t>
            </w:r>
            <w:r w:rsidRPr="00B057ED">
              <w:rPr>
                <w:lang w:val="ro-MD"/>
              </w:rPr>
              <w:t>este</w:t>
            </w:r>
            <w:r w:rsidRPr="00B057ED">
              <w:rPr>
                <w:spacing w:val="-3"/>
                <w:lang w:val="ro-MD"/>
              </w:rPr>
              <w:t xml:space="preserve"> </w:t>
            </w:r>
            <w:r w:rsidRPr="00B057ED">
              <w:rPr>
                <w:lang w:val="ro-MD"/>
              </w:rPr>
              <w:t>cazul,</w:t>
            </w:r>
            <w:r w:rsidRPr="00B057ED">
              <w:rPr>
                <w:spacing w:val="-3"/>
                <w:lang w:val="ro-MD"/>
              </w:rPr>
              <w:t xml:space="preserve"> </w:t>
            </w:r>
            <w:r w:rsidRPr="00B057ED">
              <w:rPr>
                <w:lang w:val="ro-MD"/>
              </w:rPr>
              <w:t>grupa</w:t>
            </w:r>
            <w:r w:rsidRPr="00B057ED">
              <w:rPr>
                <w:spacing w:val="-3"/>
                <w:lang w:val="ro-MD"/>
              </w:rPr>
              <w:t xml:space="preserve"> </w:t>
            </w:r>
            <w:r w:rsidRPr="00B057ED">
              <w:rPr>
                <w:lang w:val="ro-MD"/>
              </w:rPr>
              <w:t>de ambalare și denumirea oficială de transport)</w:t>
            </w:r>
          </w:p>
          <w:p w14:paraId="52708D47" w14:textId="77777777" w:rsidR="00EF07B7" w:rsidRPr="00B057ED" w:rsidRDefault="00EF07B7" w:rsidP="00B26CA2">
            <w:pPr>
              <w:pStyle w:val="TableParagraph"/>
              <w:spacing w:before="232"/>
              <w:rPr>
                <w:b/>
                <w:lang w:val="ro-MD"/>
              </w:rPr>
            </w:pPr>
          </w:p>
          <w:p w14:paraId="42E8BF06" w14:textId="77777777" w:rsidR="00EF07B7" w:rsidRPr="00B057ED" w:rsidRDefault="00EF07B7" w:rsidP="00B26CA2">
            <w:pPr>
              <w:pStyle w:val="TableParagraph"/>
              <w:spacing w:line="250" w:lineRule="atLeast"/>
              <w:ind w:left="57"/>
              <w:rPr>
                <w:i/>
                <w:lang w:val="ro-MD"/>
              </w:rPr>
            </w:pPr>
            <w:r w:rsidRPr="00B057ED">
              <w:rPr>
                <w:i/>
                <w:lang w:val="ro-MD"/>
              </w:rPr>
              <w:t>Pot</w:t>
            </w:r>
            <w:r w:rsidRPr="00B057ED">
              <w:rPr>
                <w:i/>
                <w:spacing w:val="38"/>
                <w:lang w:val="ro-MD"/>
              </w:rPr>
              <w:t xml:space="preserve"> </w:t>
            </w:r>
            <w:r w:rsidRPr="00B057ED">
              <w:rPr>
                <w:i/>
                <w:lang w:val="ro-MD"/>
              </w:rPr>
              <w:t>fi</w:t>
            </w:r>
            <w:r w:rsidRPr="00B057ED">
              <w:rPr>
                <w:i/>
                <w:spacing w:val="38"/>
                <w:lang w:val="ro-MD"/>
              </w:rPr>
              <w:t xml:space="preserve"> </w:t>
            </w:r>
            <w:r w:rsidRPr="00B057ED">
              <w:rPr>
                <w:i/>
                <w:lang w:val="ro-MD"/>
              </w:rPr>
              <w:t>transportate</w:t>
            </w:r>
            <w:r w:rsidRPr="00B057ED">
              <w:rPr>
                <w:i/>
                <w:spacing w:val="38"/>
                <w:lang w:val="ro-MD"/>
              </w:rPr>
              <w:t xml:space="preserve"> </w:t>
            </w:r>
            <w:r w:rsidRPr="00B057ED">
              <w:rPr>
                <w:i/>
                <w:lang w:val="ro-MD"/>
              </w:rPr>
              <w:t>numai</w:t>
            </w:r>
            <w:r w:rsidRPr="00B057ED">
              <w:rPr>
                <w:i/>
                <w:spacing w:val="38"/>
                <w:lang w:val="ro-MD"/>
              </w:rPr>
              <w:t xml:space="preserve"> </w:t>
            </w:r>
            <w:r w:rsidRPr="00B057ED">
              <w:rPr>
                <w:i/>
                <w:lang w:val="ro-MD"/>
              </w:rPr>
              <w:t>substanțele</w:t>
            </w:r>
            <w:r w:rsidRPr="00B057ED">
              <w:rPr>
                <w:i/>
                <w:spacing w:val="38"/>
                <w:lang w:val="ro-MD"/>
              </w:rPr>
              <w:t xml:space="preserve"> </w:t>
            </w:r>
            <w:r w:rsidRPr="00B057ED">
              <w:rPr>
                <w:i/>
                <w:lang w:val="ro-MD"/>
              </w:rPr>
              <w:t>care</w:t>
            </w:r>
            <w:r w:rsidRPr="00B057ED">
              <w:rPr>
                <w:i/>
                <w:spacing w:val="38"/>
                <w:lang w:val="ro-MD"/>
              </w:rPr>
              <w:t xml:space="preserve"> </w:t>
            </w:r>
            <w:r w:rsidRPr="00B057ED">
              <w:rPr>
                <w:i/>
                <w:lang w:val="ro-MD"/>
              </w:rPr>
              <w:t>nu</w:t>
            </w:r>
            <w:r w:rsidRPr="00B057ED">
              <w:rPr>
                <w:i/>
                <w:spacing w:val="38"/>
                <w:lang w:val="ro-MD"/>
              </w:rPr>
              <w:t xml:space="preserve"> </w:t>
            </w:r>
            <w:r w:rsidRPr="00B057ED">
              <w:rPr>
                <w:i/>
                <w:lang w:val="ro-MD"/>
              </w:rPr>
              <w:t>sunt</w:t>
            </w:r>
            <w:r w:rsidRPr="00B057ED">
              <w:rPr>
                <w:i/>
                <w:spacing w:val="38"/>
                <w:lang w:val="ro-MD"/>
              </w:rPr>
              <w:t xml:space="preserve"> </w:t>
            </w:r>
            <w:r w:rsidRPr="00B057ED">
              <w:rPr>
                <w:i/>
                <w:lang w:val="ro-MD"/>
              </w:rPr>
              <w:t>susceptibile</w:t>
            </w:r>
            <w:r w:rsidRPr="00B057ED">
              <w:rPr>
                <w:i/>
                <w:spacing w:val="38"/>
                <w:lang w:val="ro-MD"/>
              </w:rPr>
              <w:t xml:space="preserve"> </w:t>
            </w:r>
            <w:r w:rsidRPr="00B057ED">
              <w:rPr>
                <w:i/>
                <w:lang w:val="ro-MD"/>
              </w:rPr>
              <w:t>de</w:t>
            </w:r>
            <w:r w:rsidRPr="00B057ED">
              <w:rPr>
                <w:i/>
                <w:spacing w:val="38"/>
                <w:lang w:val="ro-MD"/>
              </w:rPr>
              <w:t xml:space="preserve"> </w:t>
            </w:r>
            <w:r w:rsidRPr="00B057ED">
              <w:rPr>
                <w:i/>
                <w:lang w:val="ro-MD"/>
              </w:rPr>
              <w:t>a</w:t>
            </w:r>
            <w:r w:rsidRPr="00B057ED">
              <w:rPr>
                <w:i/>
                <w:spacing w:val="38"/>
                <w:lang w:val="ro-MD"/>
              </w:rPr>
              <w:t xml:space="preserve"> </w:t>
            </w:r>
            <w:r w:rsidRPr="00B057ED">
              <w:rPr>
                <w:i/>
                <w:lang w:val="ro-MD"/>
              </w:rPr>
              <w:t>reacționa</w:t>
            </w:r>
            <w:r w:rsidRPr="00B057ED">
              <w:rPr>
                <w:i/>
                <w:spacing w:val="38"/>
                <w:lang w:val="ro-MD"/>
              </w:rPr>
              <w:t xml:space="preserve"> </w:t>
            </w:r>
            <w:r w:rsidRPr="00B057ED">
              <w:rPr>
                <w:i/>
                <w:lang w:val="ro-MD"/>
              </w:rPr>
              <w:t>periculos</w:t>
            </w:r>
            <w:r w:rsidRPr="00B057ED">
              <w:rPr>
                <w:i/>
                <w:spacing w:val="38"/>
                <w:lang w:val="ro-MD"/>
              </w:rPr>
              <w:t xml:space="preserve"> </w:t>
            </w:r>
            <w:r w:rsidRPr="00B057ED">
              <w:rPr>
                <w:i/>
                <w:lang w:val="ro-MD"/>
              </w:rPr>
              <w:t>cu</w:t>
            </w:r>
            <w:r w:rsidRPr="00B057ED">
              <w:rPr>
                <w:i/>
                <w:spacing w:val="38"/>
                <w:lang w:val="ro-MD"/>
              </w:rPr>
              <w:t xml:space="preserve"> </w:t>
            </w:r>
            <w:r w:rsidRPr="00B057ED">
              <w:rPr>
                <w:i/>
                <w:lang w:val="ro-MD"/>
              </w:rPr>
              <w:t>materialele rezervorului, garniturilor, echipamentelor și învelișurilor de protecție (dacă este aplicabil).</w:t>
            </w:r>
          </w:p>
        </w:tc>
      </w:tr>
      <w:tr w:rsidR="00EF07B7" w:rsidRPr="00B057ED" w14:paraId="0450738E" w14:textId="77777777" w:rsidTr="00B057ED">
        <w:trPr>
          <w:trHeight w:val="759"/>
        </w:trPr>
        <w:tc>
          <w:tcPr>
            <w:tcW w:w="9722" w:type="dxa"/>
            <w:gridSpan w:val="5"/>
          </w:tcPr>
          <w:p w14:paraId="590DDFD2" w14:textId="77777777" w:rsidR="00EF07B7" w:rsidRPr="00B057ED" w:rsidRDefault="00EF07B7" w:rsidP="00B26CA2">
            <w:pPr>
              <w:pStyle w:val="TableParagraph"/>
              <w:spacing w:line="253" w:lineRule="exact"/>
              <w:ind w:left="57"/>
              <w:rPr>
                <w:b/>
                <w:lang w:val="ro-MD"/>
              </w:rPr>
            </w:pPr>
            <w:r w:rsidRPr="00B057ED">
              <w:rPr>
                <w:b/>
                <w:lang w:val="ro-MD"/>
              </w:rPr>
              <w:t>11.</w:t>
            </w:r>
            <w:r w:rsidRPr="00B057ED">
              <w:rPr>
                <w:b/>
                <w:spacing w:val="-3"/>
                <w:lang w:val="ro-MD"/>
              </w:rPr>
              <w:t xml:space="preserve"> </w:t>
            </w:r>
            <w:r w:rsidRPr="00B057ED">
              <w:rPr>
                <w:b/>
                <w:spacing w:val="-2"/>
                <w:lang w:val="ro-MD"/>
              </w:rPr>
              <w:t>Observații:</w:t>
            </w:r>
          </w:p>
        </w:tc>
      </w:tr>
      <w:tr w:rsidR="00EF07B7" w:rsidRPr="009140B4" w14:paraId="47DFA574" w14:textId="77777777" w:rsidTr="00B057ED">
        <w:trPr>
          <w:trHeight w:val="1011"/>
        </w:trPr>
        <w:tc>
          <w:tcPr>
            <w:tcW w:w="9722" w:type="dxa"/>
            <w:gridSpan w:val="5"/>
          </w:tcPr>
          <w:p w14:paraId="1D6DB028" w14:textId="77777777" w:rsidR="00EF07B7" w:rsidRPr="00B057ED" w:rsidRDefault="00EF07B7" w:rsidP="00B26CA2">
            <w:pPr>
              <w:pStyle w:val="TableParagraph"/>
              <w:tabs>
                <w:tab w:val="left" w:pos="6053"/>
              </w:tabs>
              <w:spacing w:line="253" w:lineRule="exact"/>
              <w:ind w:left="57"/>
              <w:rPr>
                <w:lang w:val="ro-MD"/>
              </w:rPr>
            </w:pPr>
            <w:r w:rsidRPr="00B057ED">
              <w:rPr>
                <w:b/>
                <w:lang w:val="ro-MD"/>
              </w:rPr>
              <w:t>12.</w:t>
            </w:r>
            <w:r w:rsidRPr="00B057ED">
              <w:rPr>
                <w:b/>
                <w:spacing w:val="-6"/>
                <w:lang w:val="ro-MD"/>
              </w:rPr>
              <w:t xml:space="preserve"> </w:t>
            </w:r>
            <w:r w:rsidRPr="00B057ED">
              <w:rPr>
                <w:b/>
                <w:lang w:val="ro-MD"/>
              </w:rPr>
              <w:t>Valabil</w:t>
            </w:r>
            <w:r w:rsidRPr="00B057ED">
              <w:rPr>
                <w:b/>
                <w:spacing w:val="-5"/>
                <w:lang w:val="ro-MD"/>
              </w:rPr>
              <w:t xml:space="preserve"> </w:t>
            </w:r>
            <w:r w:rsidRPr="00B057ED">
              <w:rPr>
                <w:b/>
                <w:lang w:val="ro-MD"/>
              </w:rPr>
              <w:t>până</w:t>
            </w:r>
            <w:r w:rsidRPr="00B057ED">
              <w:rPr>
                <w:b/>
                <w:spacing w:val="-6"/>
                <w:lang w:val="ro-MD"/>
              </w:rPr>
              <w:t xml:space="preserve"> </w:t>
            </w:r>
            <w:r w:rsidRPr="00B057ED">
              <w:rPr>
                <w:b/>
                <w:spacing w:val="-5"/>
                <w:lang w:val="ro-MD"/>
              </w:rPr>
              <w:t>la:</w:t>
            </w:r>
            <w:r w:rsidRPr="00B057ED">
              <w:rPr>
                <w:b/>
                <w:lang w:val="ro-MD"/>
              </w:rPr>
              <w:tab/>
            </w:r>
            <w:r w:rsidRPr="00B057ED">
              <w:rPr>
                <w:lang w:val="ro-MD"/>
              </w:rPr>
              <w:t>Ștampila</w:t>
            </w:r>
            <w:r w:rsidRPr="00B057ED">
              <w:rPr>
                <w:spacing w:val="-8"/>
                <w:lang w:val="ro-MD"/>
              </w:rPr>
              <w:t xml:space="preserve"> </w:t>
            </w:r>
            <w:r w:rsidRPr="00B057ED">
              <w:rPr>
                <w:spacing w:val="-2"/>
                <w:lang w:val="ro-MD"/>
              </w:rPr>
              <w:t>emitentului:</w:t>
            </w:r>
          </w:p>
          <w:p w14:paraId="140BB065" w14:textId="77777777" w:rsidR="00EF07B7" w:rsidRPr="00B057ED" w:rsidRDefault="00EF07B7" w:rsidP="00B26CA2">
            <w:pPr>
              <w:pStyle w:val="TableParagraph"/>
              <w:rPr>
                <w:b/>
                <w:lang w:val="ro-MD"/>
              </w:rPr>
            </w:pPr>
          </w:p>
          <w:p w14:paraId="1F7ADF92" w14:textId="77777777" w:rsidR="00EF07B7" w:rsidRPr="00B057ED" w:rsidRDefault="00EF07B7" w:rsidP="00B26CA2">
            <w:pPr>
              <w:pStyle w:val="TableParagraph"/>
              <w:ind w:left="6053"/>
              <w:rPr>
                <w:lang w:val="ro-MD"/>
              </w:rPr>
            </w:pPr>
            <w:r w:rsidRPr="00B057ED">
              <w:rPr>
                <w:lang w:val="ro-MD"/>
              </w:rPr>
              <w:t>Locul,</w:t>
            </w:r>
            <w:r w:rsidRPr="00B057ED">
              <w:rPr>
                <w:spacing w:val="-5"/>
                <w:lang w:val="ro-MD"/>
              </w:rPr>
              <w:t xml:space="preserve"> </w:t>
            </w:r>
            <w:r w:rsidRPr="00B057ED">
              <w:rPr>
                <w:lang w:val="ro-MD"/>
              </w:rPr>
              <w:t>data,</w:t>
            </w:r>
            <w:r w:rsidRPr="00B057ED">
              <w:rPr>
                <w:spacing w:val="-5"/>
                <w:lang w:val="ro-MD"/>
              </w:rPr>
              <w:t xml:space="preserve"> </w:t>
            </w:r>
            <w:r w:rsidRPr="00B057ED">
              <w:rPr>
                <w:spacing w:val="-2"/>
                <w:lang w:val="ro-MD"/>
              </w:rPr>
              <w:t>semnătura</w:t>
            </w:r>
          </w:p>
        </w:tc>
      </w:tr>
      <w:tr w:rsidR="00EF3BA0" w:rsidRPr="00B057ED" w14:paraId="0E7474AD" w14:textId="77777777" w:rsidTr="00B057ED">
        <w:trPr>
          <w:trHeight w:val="252"/>
        </w:trPr>
        <w:tc>
          <w:tcPr>
            <w:tcW w:w="9723" w:type="dxa"/>
            <w:gridSpan w:val="5"/>
          </w:tcPr>
          <w:p w14:paraId="340A693F" w14:textId="77777777" w:rsidR="00EF3BA0" w:rsidRPr="00B057ED" w:rsidRDefault="00EF3BA0" w:rsidP="00B26CA2">
            <w:pPr>
              <w:pStyle w:val="TableParagraph"/>
              <w:spacing w:line="233" w:lineRule="exact"/>
              <w:ind w:left="56"/>
              <w:rPr>
                <w:b/>
                <w:lang w:val="ro-MD"/>
              </w:rPr>
            </w:pPr>
            <w:r w:rsidRPr="00B057ED">
              <w:rPr>
                <w:b/>
                <w:lang w:val="ro-MD"/>
              </w:rPr>
              <w:t>13.</w:t>
            </w:r>
            <w:r w:rsidRPr="00B057ED">
              <w:rPr>
                <w:b/>
                <w:spacing w:val="-7"/>
                <w:lang w:val="ro-MD"/>
              </w:rPr>
              <w:t xml:space="preserve"> </w:t>
            </w:r>
            <w:r w:rsidRPr="00B057ED">
              <w:rPr>
                <w:b/>
                <w:lang w:val="ro-MD"/>
              </w:rPr>
              <w:t>Extinderea</w:t>
            </w:r>
            <w:r w:rsidRPr="00B057ED">
              <w:rPr>
                <w:b/>
                <w:spacing w:val="-7"/>
                <w:lang w:val="ro-MD"/>
              </w:rPr>
              <w:t xml:space="preserve"> </w:t>
            </w:r>
            <w:r w:rsidRPr="00B057ED">
              <w:rPr>
                <w:b/>
                <w:spacing w:val="-2"/>
                <w:lang w:val="ro-MD"/>
              </w:rPr>
              <w:t>valabilității:</w:t>
            </w:r>
          </w:p>
        </w:tc>
      </w:tr>
      <w:tr w:rsidR="00EF3BA0" w:rsidRPr="00007758" w14:paraId="3DB7679E" w14:textId="77777777" w:rsidTr="00B057ED">
        <w:trPr>
          <w:trHeight w:val="13155"/>
        </w:trPr>
        <w:tc>
          <w:tcPr>
            <w:tcW w:w="3290" w:type="dxa"/>
            <w:gridSpan w:val="2"/>
          </w:tcPr>
          <w:p w14:paraId="24ACBBB5" w14:textId="77777777" w:rsidR="00EF3BA0" w:rsidRPr="00B057ED" w:rsidRDefault="00EF3BA0" w:rsidP="00B26CA2">
            <w:pPr>
              <w:pStyle w:val="TableParagraph"/>
              <w:spacing w:before="1"/>
              <w:ind w:left="56"/>
              <w:rPr>
                <w:lang w:val="ro-MD"/>
              </w:rPr>
            </w:pPr>
            <w:r w:rsidRPr="00B057ED">
              <w:rPr>
                <w:lang w:val="ro-MD"/>
              </w:rPr>
              <w:lastRenderedPageBreak/>
              <w:t>Valabilitate</w:t>
            </w:r>
            <w:r w:rsidRPr="00B057ED">
              <w:rPr>
                <w:spacing w:val="-8"/>
                <w:lang w:val="ro-MD"/>
              </w:rPr>
              <w:t xml:space="preserve"> </w:t>
            </w:r>
            <w:r w:rsidRPr="00B057ED">
              <w:rPr>
                <w:lang w:val="ro-MD"/>
              </w:rPr>
              <w:t>extinsă</w:t>
            </w:r>
            <w:r w:rsidRPr="00B057ED">
              <w:rPr>
                <w:spacing w:val="-8"/>
                <w:lang w:val="ro-MD"/>
              </w:rPr>
              <w:t xml:space="preserve"> </w:t>
            </w:r>
            <w:r w:rsidRPr="00B057ED">
              <w:rPr>
                <w:lang w:val="ro-MD"/>
              </w:rPr>
              <w:t>până</w:t>
            </w:r>
            <w:r w:rsidRPr="00B057ED">
              <w:rPr>
                <w:spacing w:val="-8"/>
                <w:lang w:val="ro-MD"/>
              </w:rPr>
              <w:t xml:space="preserve"> </w:t>
            </w:r>
            <w:r w:rsidRPr="00B057ED">
              <w:rPr>
                <w:spacing w:val="-5"/>
                <w:lang w:val="ro-MD"/>
              </w:rPr>
              <w:t>la:</w:t>
            </w:r>
          </w:p>
        </w:tc>
        <w:tc>
          <w:tcPr>
            <w:tcW w:w="6433" w:type="dxa"/>
            <w:gridSpan w:val="3"/>
          </w:tcPr>
          <w:p w14:paraId="11A9E4B3" w14:textId="77777777" w:rsidR="00EF3BA0" w:rsidRPr="00B057ED" w:rsidRDefault="00EF3BA0" w:rsidP="00B26CA2">
            <w:pPr>
              <w:pStyle w:val="TableParagraph"/>
              <w:ind w:left="56"/>
              <w:rPr>
                <w:lang w:val="ro-MD"/>
              </w:rPr>
            </w:pPr>
            <w:r w:rsidRPr="00B057ED">
              <w:rPr>
                <w:lang w:val="ro-MD"/>
              </w:rPr>
              <w:t>Ștampila</w:t>
            </w:r>
            <w:r w:rsidRPr="00B057ED">
              <w:rPr>
                <w:spacing w:val="-8"/>
                <w:lang w:val="ro-MD"/>
              </w:rPr>
              <w:t xml:space="preserve"> </w:t>
            </w:r>
            <w:r w:rsidRPr="00B057ED">
              <w:rPr>
                <w:lang w:val="ro-MD"/>
              </w:rPr>
              <w:t>emitentului,</w:t>
            </w:r>
            <w:r w:rsidRPr="00B057ED">
              <w:rPr>
                <w:spacing w:val="-7"/>
                <w:lang w:val="ro-MD"/>
              </w:rPr>
              <w:t xml:space="preserve"> </w:t>
            </w:r>
            <w:r w:rsidRPr="00B057ED">
              <w:rPr>
                <w:lang w:val="ro-MD"/>
              </w:rPr>
              <w:t>locul,</w:t>
            </w:r>
            <w:r w:rsidRPr="00B057ED">
              <w:rPr>
                <w:spacing w:val="-7"/>
                <w:lang w:val="ro-MD"/>
              </w:rPr>
              <w:t xml:space="preserve"> </w:t>
            </w:r>
            <w:r w:rsidRPr="00B057ED">
              <w:rPr>
                <w:lang w:val="ro-MD"/>
              </w:rPr>
              <w:t>data,</w:t>
            </w:r>
            <w:r w:rsidRPr="00B057ED">
              <w:rPr>
                <w:spacing w:val="-7"/>
                <w:lang w:val="ro-MD"/>
              </w:rPr>
              <w:t xml:space="preserve"> </w:t>
            </w:r>
            <w:r w:rsidRPr="00B057ED">
              <w:rPr>
                <w:spacing w:val="-2"/>
                <w:lang w:val="ro-MD"/>
              </w:rPr>
              <w:t>semnătura:</w:t>
            </w:r>
          </w:p>
        </w:tc>
      </w:tr>
    </w:tbl>
    <w:p w14:paraId="51B28794" w14:textId="77777777" w:rsidR="00EF3BA0" w:rsidRPr="00B057ED" w:rsidRDefault="00EF3BA0" w:rsidP="00B057ED">
      <w:pPr>
        <w:pBdr>
          <w:top w:val="none" w:sz="4" w:space="31" w:color="000000"/>
          <w:left w:val="none" w:sz="4" w:space="0" w:color="000000"/>
          <w:bottom w:val="none" w:sz="4" w:space="0" w:color="000000"/>
          <w:right w:val="none" w:sz="4" w:space="0" w:color="000000"/>
        </w:pBdr>
        <w:spacing w:after="0"/>
        <w:ind w:firstLine="540"/>
        <w:jc w:val="both"/>
        <w:rPr>
          <w:sz w:val="24"/>
          <w:szCs w:val="24"/>
          <w:lang w:val="ro-MD"/>
        </w:rPr>
      </w:pPr>
    </w:p>
    <w:p w14:paraId="161FA41E" w14:textId="2A996BF8" w:rsidR="00906610" w:rsidRPr="00B057ED" w:rsidRDefault="003D6E6C" w:rsidP="00B057ED">
      <w:pPr>
        <w:pBdr>
          <w:top w:val="none" w:sz="4" w:space="31" w:color="000000"/>
          <w:left w:val="none" w:sz="4" w:space="0" w:color="000000"/>
          <w:bottom w:val="none" w:sz="4" w:space="0" w:color="000000"/>
          <w:right w:val="none" w:sz="4" w:space="0" w:color="000000"/>
        </w:pBdr>
        <w:tabs>
          <w:tab w:val="left" w:pos="900"/>
        </w:tabs>
        <w:spacing w:after="0"/>
        <w:ind w:firstLine="540"/>
        <w:jc w:val="both"/>
        <w:rPr>
          <w:rFonts w:cs="Times New Roman"/>
          <w:sz w:val="24"/>
          <w:szCs w:val="24"/>
          <w:lang w:val="ro-MD"/>
        </w:rPr>
      </w:pPr>
      <w:r w:rsidRPr="00B057ED">
        <w:rPr>
          <w:rFonts w:cs="Times New Roman"/>
          <w:sz w:val="24"/>
          <w:szCs w:val="24"/>
          <w:lang w:val="ro-MD"/>
        </w:rPr>
        <w:t>1</w:t>
      </w:r>
      <w:r w:rsidR="00EA4593" w:rsidRPr="00B057ED">
        <w:rPr>
          <w:rFonts w:cs="Times New Roman"/>
          <w:sz w:val="24"/>
          <w:szCs w:val="24"/>
          <w:lang w:val="ro-MD"/>
        </w:rPr>
        <w:t>.2.1</w:t>
      </w:r>
      <w:r w:rsidR="0077322C" w:rsidRPr="00B057ED">
        <w:rPr>
          <w:rFonts w:cs="Times New Roman"/>
          <w:sz w:val="24"/>
          <w:szCs w:val="24"/>
          <w:lang w:val="ro-MD"/>
        </w:rPr>
        <w:t>7</w:t>
      </w:r>
      <w:r w:rsidR="00EA4593" w:rsidRPr="00B057ED">
        <w:rPr>
          <w:rFonts w:cs="Times New Roman"/>
          <w:sz w:val="24"/>
          <w:szCs w:val="24"/>
          <w:lang w:val="ro-MD"/>
        </w:rPr>
        <w:t xml:space="preserve">.3. punctul 7 </w:t>
      </w:r>
      <w:r w:rsidR="00FF24E1" w:rsidRPr="00B057ED">
        <w:rPr>
          <w:rFonts w:cs="Times New Roman"/>
          <w:sz w:val="24"/>
          <w:szCs w:val="24"/>
          <w:lang w:val="ro-MD"/>
        </w:rPr>
        <w:t>a</w:t>
      </w:r>
      <w:r w:rsidR="001C3F46" w:rsidRPr="00B057ED">
        <w:rPr>
          <w:rFonts w:cs="Times New Roman"/>
          <w:sz w:val="24"/>
          <w:szCs w:val="24"/>
          <w:lang w:val="ro-MD"/>
        </w:rPr>
        <w:t xml:space="preserve"> </w:t>
      </w:r>
      <w:r w:rsidR="001C3F46" w:rsidRPr="00B057ED">
        <w:rPr>
          <w:rFonts w:eastAsia="CourierNewPSMT" w:cs="Times New Roman"/>
          <w:color w:val="000000"/>
          <w:sz w:val="24"/>
          <w:szCs w:val="24"/>
          <w:lang w:val="ro-MD"/>
        </w:rPr>
        <w:t>Regulil</w:t>
      </w:r>
      <w:r w:rsidR="00FF24E1" w:rsidRPr="00B057ED">
        <w:rPr>
          <w:rFonts w:eastAsia="CourierNewPSMT" w:cs="Times New Roman"/>
          <w:color w:val="000000"/>
          <w:sz w:val="24"/>
          <w:szCs w:val="24"/>
          <w:lang w:val="ro-MD"/>
        </w:rPr>
        <w:t>or</w:t>
      </w:r>
      <w:r w:rsidR="001C3F46" w:rsidRPr="00B057ED">
        <w:rPr>
          <w:rFonts w:eastAsia="CourierNewPSMT" w:cs="Times New Roman"/>
          <w:color w:val="000000"/>
          <w:sz w:val="24"/>
          <w:szCs w:val="24"/>
          <w:lang w:val="ro-MD"/>
        </w:rPr>
        <w:t xml:space="preserve"> de completare a certificatului de agreare</w:t>
      </w:r>
      <w:r w:rsidR="00EA4593" w:rsidRPr="00B057ED">
        <w:rPr>
          <w:rFonts w:cs="Times New Roman"/>
          <w:sz w:val="24"/>
          <w:szCs w:val="24"/>
          <w:lang w:val="ro-MD"/>
        </w:rPr>
        <w:t>, va avea următorul cuprins:</w:t>
      </w:r>
    </w:p>
    <w:p w14:paraId="2F490EBA" w14:textId="42114F98" w:rsidR="00906610" w:rsidRPr="00B057ED" w:rsidRDefault="00906610" w:rsidP="00B057ED">
      <w:pPr>
        <w:pBdr>
          <w:top w:val="none" w:sz="4" w:space="31" w:color="000000"/>
          <w:left w:val="none" w:sz="4" w:space="0" w:color="000000"/>
          <w:bottom w:val="none" w:sz="4" w:space="0" w:color="000000"/>
          <w:right w:val="none" w:sz="4" w:space="0" w:color="000000"/>
        </w:pBdr>
        <w:tabs>
          <w:tab w:val="left" w:pos="900"/>
        </w:tabs>
        <w:spacing w:after="0"/>
        <w:ind w:firstLine="540"/>
        <w:jc w:val="both"/>
        <w:rPr>
          <w:rFonts w:cs="Times New Roman"/>
          <w:sz w:val="24"/>
          <w:szCs w:val="24"/>
          <w:lang w:val="ro-MD"/>
        </w:rPr>
      </w:pPr>
      <w:r w:rsidRPr="00B057ED">
        <w:rPr>
          <w:rFonts w:cs="Times New Roman"/>
          <w:sz w:val="24"/>
          <w:szCs w:val="24"/>
          <w:lang w:val="ro-MD"/>
        </w:rPr>
        <w:t xml:space="preserve">„7. </w:t>
      </w:r>
      <w:r w:rsidRPr="00B057ED">
        <w:rPr>
          <w:rFonts w:eastAsia="CourierNewPSMT" w:cs="Times New Roman"/>
          <w:color w:val="000000"/>
          <w:sz w:val="24"/>
          <w:szCs w:val="24"/>
          <w:lang w:val="ro-MD"/>
        </w:rPr>
        <w:t>Se bifează în cerculeț categoria unității de transport, conform pct.9.1.1.2 din A.D.R. (AT,  FL, EX/II, EX/III sau MEMU):</w:t>
      </w:r>
    </w:p>
    <w:p w14:paraId="6DF32B43" w14:textId="77777777" w:rsidR="005706E8" w:rsidRPr="00B057ED" w:rsidRDefault="005706E8" w:rsidP="00B057ED">
      <w:pPr>
        <w:tabs>
          <w:tab w:val="left" w:pos="900"/>
        </w:tabs>
        <w:spacing w:after="0"/>
        <w:ind w:firstLine="540"/>
        <w:rPr>
          <w:rFonts w:cs="Times New Roman"/>
          <w:sz w:val="24"/>
          <w:szCs w:val="24"/>
          <w:lang w:val="ro-MD"/>
        </w:rPr>
      </w:pPr>
      <w:r w:rsidRPr="00B057ED">
        <w:rPr>
          <w:rFonts w:cs="Times New Roman"/>
          <w:sz w:val="24"/>
          <w:szCs w:val="24"/>
          <w:lang w:val="ro-MD"/>
        </w:rPr>
        <w:t>„</w:t>
      </w:r>
      <w:r w:rsidRPr="00B057ED">
        <w:rPr>
          <w:rFonts w:cs="Times New Roman"/>
          <w:b/>
          <w:i/>
          <w:sz w:val="24"/>
          <w:szCs w:val="24"/>
          <w:lang w:val="ro-MD"/>
        </w:rPr>
        <w:t>Vehicul EX/II</w:t>
      </w:r>
      <w:r w:rsidRPr="00B057ED">
        <w:rPr>
          <w:rFonts w:cs="Times New Roman"/>
          <w:sz w:val="24"/>
          <w:szCs w:val="24"/>
          <w:lang w:val="ro-MD"/>
        </w:rPr>
        <w:t>” sau „</w:t>
      </w:r>
      <w:r w:rsidRPr="00B057ED">
        <w:rPr>
          <w:rFonts w:cs="Times New Roman"/>
          <w:b/>
          <w:i/>
          <w:sz w:val="24"/>
          <w:szCs w:val="24"/>
          <w:lang w:val="ro-MD"/>
        </w:rPr>
        <w:t>Vehicul EX/III</w:t>
      </w:r>
      <w:r w:rsidRPr="00B057ED">
        <w:rPr>
          <w:rFonts w:cs="Times New Roman"/>
          <w:sz w:val="24"/>
          <w:szCs w:val="24"/>
          <w:lang w:val="ro-MD"/>
        </w:rPr>
        <w:t>” înseamnă un vehicul destinat transportului de substanțe sau obiecte explozive (clasa 1);</w:t>
      </w:r>
    </w:p>
    <w:p w14:paraId="24CF9D2E" w14:textId="77777777" w:rsidR="005706E8" w:rsidRPr="00B057ED" w:rsidRDefault="005706E8" w:rsidP="00B057ED">
      <w:pPr>
        <w:tabs>
          <w:tab w:val="left" w:pos="900"/>
        </w:tabs>
        <w:spacing w:after="0"/>
        <w:ind w:firstLine="540"/>
        <w:rPr>
          <w:rFonts w:cs="Times New Roman"/>
          <w:sz w:val="24"/>
          <w:szCs w:val="24"/>
          <w:lang w:val="ro-MD"/>
        </w:rPr>
      </w:pPr>
      <w:r w:rsidRPr="00B057ED">
        <w:rPr>
          <w:rFonts w:cs="Times New Roman"/>
          <w:sz w:val="24"/>
          <w:szCs w:val="24"/>
          <w:lang w:val="ro-MD"/>
        </w:rPr>
        <w:t>„</w:t>
      </w:r>
      <w:r w:rsidRPr="00B057ED">
        <w:rPr>
          <w:rFonts w:cs="Times New Roman"/>
          <w:b/>
          <w:i/>
          <w:sz w:val="24"/>
          <w:szCs w:val="24"/>
          <w:lang w:val="ro-MD"/>
        </w:rPr>
        <w:t>Vehicul</w:t>
      </w:r>
      <w:r w:rsidRPr="00B057ED">
        <w:rPr>
          <w:rFonts w:cs="Times New Roman"/>
          <w:b/>
          <w:i/>
          <w:spacing w:val="-6"/>
          <w:sz w:val="24"/>
          <w:szCs w:val="24"/>
          <w:lang w:val="ro-MD"/>
        </w:rPr>
        <w:t xml:space="preserve"> </w:t>
      </w:r>
      <w:r w:rsidRPr="00B057ED">
        <w:rPr>
          <w:rFonts w:cs="Times New Roman"/>
          <w:b/>
          <w:i/>
          <w:sz w:val="24"/>
          <w:szCs w:val="24"/>
          <w:lang w:val="ro-MD"/>
        </w:rPr>
        <w:t>FL</w:t>
      </w:r>
      <w:r w:rsidRPr="00B057ED">
        <w:rPr>
          <w:rFonts w:cs="Times New Roman"/>
          <w:sz w:val="24"/>
          <w:szCs w:val="24"/>
          <w:lang w:val="ro-MD"/>
        </w:rPr>
        <w:t>”</w:t>
      </w:r>
      <w:r w:rsidRPr="00B057ED">
        <w:rPr>
          <w:rFonts w:cs="Times New Roman"/>
          <w:spacing w:val="-6"/>
          <w:sz w:val="24"/>
          <w:szCs w:val="24"/>
          <w:lang w:val="ro-MD"/>
        </w:rPr>
        <w:t xml:space="preserve"> </w:t>
      </w:r>
      <w:r w:rsidRPr="00B057ED">
        <w:rPr>
          <w:rFonts w:cs="Times New Roman"/>
          <w:spacing w:val="-2"/>
          <w:sz w:val="24"/>
          <w:szCs w:val="24"/>
          <w:lang w:val="ro-MD"/>
        </w:rPr>
        <w:t>înseamnă:</w:t>
      </w:r>
    </w:p>
    <w:p w14:paraId="4BCDC0A8" w14:textId="77777777" w:rsidR="005706E8" w:rsidRPr="00B057ED" w:rsidRDefault="005706E8" w:rsidP="00B057ED">
      <w:pPr>
        <w:pStyle w:val="a3"/>
        <w:widowControl w:val="0"/>
        <w:numPr>
          <w:ilvl w:val="0"/>
          <w:numId w:val="11"/>
        </w:numPr>
        <w:tabs>
          <w:tab w:val="left" w:pos="900"/>
        </w:tabs>
        <w:autoSpaceDE w:val="0"/>
        <w:autoSpaceDN w:val="0"/>
        <w:spacing w:after="0"/>
        <w:ind w:left="0" w:firstLine="540"/>
        <w:contextualSpacing w:val="0"/>
        <w:jc w:val="both"/>
        <w:rPr>
          <w:rFonts w:eastAsia="CourierNewPSMT" w:cs="Times New Roman"/>
          <w:color w:val="000000"/>
          <w:sz w:val="24"/>
          <w:szCs w:val="24"/>
          <w:lang w:val="ro-MD"/>
        </w:rPr>
      </w:pPr>
      <w:r w:rsidRPr="00B057ED">
        <w:rPr>
          <w:rFonts w:eastAsia="CourierNewPSMT" w:cs="Times New Roman"/>
          <w:color w:val="000000"/>
          <w:sz w:val="24"/>
          <w:szCs w:val="24"/>
          <w:lang w:val="ro-MD"/>
        </w:rPr>
        <w:t>un vehicul destinat transportului de lichide care au un punct de aprindere care nu depășește 60 ºC (cu excepția combustibilului diesel corespunzător standardului EN 590:2013 + A1:2017, motorinei și uleiului de încălzire (ușor) – Nr. ONU 1202 – cu un punct de aprindere așa cum este specificat în standardul EN 590:2013 + A1:2017), în cisterne fixe sau demontabile cu o capacitate mai mare de 1 m3, ori în containere-cisternă sau cisterne mobile cu o capacitate individuală mai mare de 3 m3; sau</w:t>
      </w:r>
    </w:p>
    <w:p w14:paraId="2F64C9CB" w14:textId="77777777" w:rsidR="005706E8" w:rsidRPr="00B057ED" w:rsidRDefault="005706E8" w:rsidP="00B057ED">
      <w:pPr>
        <w:pStyle w:val="a3"/>
        <w:widowControl w:val="0"/>
        <w:numPr>
          <w:ilvl w:val="0"/>
          <w:numId w:val="11"/>
        </w:numPr>
        <w:tabs>
          <w:tab w:val="left" w:pos="900"/>
        </w:tabs>
        <w:autoSpaceDE w:val="0"/>
        <w:autoSpaceDN w:val="0"/>
        <w:spacing w:after="0"/>
        <w:ind w:left="0" w:firstLine="540"/>
        <w:contextualSpacing w:val="0"/>
        <w:jc w:val="both"/>
        <w:rPr>
          <w:rFonts w:cs="Times New Roman"/>
          <w:sz w:val="24"/>
          <w:szCs w:val="24"/>
          <w:lang w:val="ro-MD"/>
        </w:rPr>
      </w:pPr>
      <w:r w:rsidRPr="00B057ED">
        <w:rPr>
          <w:rFonts w:cs="Times New Roman"/>
          <w:sz w:val="24"/>
          <w:szCs w:val="24"/>
          <w:lang w:val="ro-MD"/>
        </w:rPr>
        <w:t>un vehicul destinat transportului de gaze inflamabile în cisterne fixe sau demontabile cu o capacitate mai mare de 1 m</w:t>
      </w:r>
      <w:r w:rsidRPr="00B057ED">
        <w:rPr>
          <w:rFonts w:cs="Times New Roman"/>
          <w:sz w:val="24"/>
          <w:szCs w:val="24"/>
          <w:vertAlign w:val="superscript"/>
          <w:lang w:val="ro-MD"/>
        </w:rPr>
        <w:t>3</w:t>
      </w:r>
      <w:r w:rsidRPr="00B057ED">
        <w:rPr>
          <w:rFonts w:cs="Times New Roman"/>
          <w:sz w:val="24"/>
          <w:szCs w:val="24"/>
          <w:lang w:val="ro-MD"/>
        </w:rPr>
        <w:t>, ori în containere-cisternă, cisterne mobile sau CGEM cu o capacitate individuală mai mare de 3 m</w:t>
      </w:r>
      <w:r w:rsidRPr="00B057ED">
        <w:rPr>
          <w:rFonts w:cs="Times New Roman"/>
          <w:sz w:val="24"/>
          <w:szCs w:val="24"/>
          <w:vertAlign w:val="superscript"/>
          <w:lang w:val="ro-MD"/>
        </w:rPr>
        <w:t>3</w:t>
      </w:r>
      <w:r w:rsidRPr="00B057ED">
        <w:rPr>
          <w:rFonts w:cs="Times New Roman"/>
          <w:sz w:val="24"/>
          <w:szCs w:val="24"/>
          <w:lang w:val="ro-MD"/>
        </w:rPr>
        <w:t>;</w:t>
      </w:r>
    </w:p>
    <w:p w14:paraId="489E45A4" w14:textId="77777777" w:rsidR="005706E8" w:rsidRPr="00B057ED" w:rsidRDefault="005706E8" w:rsidP="00B057ED">
      <w:pPr>
        <w:pStyle w:val="a3"/>
        <w:widowControl w:val="0"/>
        <w:numPr>
          <w:ilvl w:val="0"/>
          <w:numId w:val="11"/>
        </w:numPr>
        <w:tabs>
          <w:tab w:val="left" w:pos="900"/>
        </w:tabs>
        <w:autoSpaceDE w:val="0"/>
        <w:autoSpaceDN w:val="0"/>
        <w:spacing w:after="0"/>
        <w:ind w:left="0" w:firstLine="540"/>
        <w:contextualSpacing w:val="0"/>
        <w:jc w:val="both"/>
        <w:rPr>
          <w:rFonts w:cs="Times New Roman"/>
          <w:sz w:val="24"/>
          <w:szCs w:val="24"/>
          <w:lang w:val="ro-MD"/>
        </w:rPr>
      </w:pPr>
      <w:r w:rsidRPr="00B057ED">
        <w:rPr>
          <w:rFonts w:cs="Times New Roman"/>
          <w:sz w:val="24"/>
          <w:szCs w:val="24"/>
          <w:lang w:val="ro-MD"/>
        </w:rPr>
        <w:t>un vehicul-baterie cu o capacitate mai mare de 1 m</w:t>
      </w:r>
      <w:r w:rsidRPr="00B057ED">
        <w:rPr>
          <w:rFonts w:cs="Times New Roman"/>
          <w:sz w:val="24"/>
          <w:szCs w:val="24"/>
          <w:vertAlign w:val="superscript"/>
          <w:lang w:val="ro-MD"/>
        </w:rPr>
        <w:t>3</w:t>
      </w:r>
      <w:r w:rsidRPr="00B057ED">
        <w:rPr>
          <w:rFonts w:cs="Times New Roman"/>
          <w:sz w:val="24"/>
          <w:szCs w:val="24"/>
          <w:lang w:val="ro-MD"/>
        </w:rPr>
        <w:t>, destinat transportului de gaze inflamabile; sau</w:t>
      </w:r>
    </w:p>
    <w:p w14:paraId="7AE276B2" w14:textId="77777777" w:rsidR="005706E8" w:rsidRPr="00B057ED" w:rsidRDefault="005706E8" w:rsidP="00B057ED">
      <w:pPr>
        <w:pStyle w:val="a3"/>
        <w:widowControl w:val="0"/>
        <w:numPr>
          <w:ilvl w:val="0"/>
          <w:numId w:val="11"/>
        </w:numPr>
        <w:tabs>
          <w:tab w:val="left" w:pos="900"/>
        </w:tabs>
        <w:autoSpaceDE w:val="0"/>
        <w:autoSpaceDN w:val="0"/>
        <w:spacing w:after="0"/>
        <w:ind w:left="0" w:firstLine="540"/>
        <w:contextualSpacing w:val="0"/>
        <w:jc w:val="both"/>
        <w:rPr>
          <w:rFonts w:cs="Times New Roman"/>
          <w:sz w:val="24"/>
          <w:szCs w:val="24"/>
          <w:lang w:val="ro-MD"/>
        </w:rPr>
      </w:pPr>
      <w:r w:rsidRPr="00B057ED">
        <w:rPr>
          <w:rFonts w:cs="Times New Roman"/>
          <w:sz w:val="24"/>
          <w:szCs w:val="24"/>
          <w:lang w:val="ro-MD"/>
        </w:rPr>
        <w:t>un vehicul destinat transportului de peroxid de hidrogen stabilizat sau în soluție apoasă stabilizată conținând mai mult de 60% peroxid de hidrogen (clasa 5.1, Nr. ONU 2015) în cisterne fixe sau demontabile cu o capacitate mai mare de 1 m</w:t>
      </w:r>
      <w:r w:rsidRPr="00B057ED">
        <w:rPr>
          <w:rFonts w:cs="Times New Roman"/>
          <w:sz w:val="24"/>
          <w:szCs w:val="24"/>
          <w:vertAlign w:val="superscript"/>
          <w:lang w:val="ro-MD"/>
        </w:rPr>
        <w:t>3</w:t>
      </w:r>
      <w:r w:rsidRPr="00B057ED">
        <w:rPr>
          <w:rFonts w:cs="Times New Roman"/>
          <w:sz w:val="24"/>
          <w:szCs w:val="24"/>
          <w:lang w:val="ro-MD"/>
        </w:rPr>
        <w:t>,</w:t>
      </w:r>
      <w:r w:rsidRPr="00B057ED">
        <w:rPr>
          <w:rFonts w:cs="Times New Roman"/>
          <w:spacing w:val="-14"/>
          <w:sz w:val="24"/>
          <w:szCs w:val="24"/>
          <w:lang w:val="ro-MD"/>
        </w:rPr>
        <w:t xml:space="preserve"> </w:t>
      </w:r>
      <w:r w:rsidRPr="00B057ED">
        <w:rPr>
          <w:rFonts w:cs="Times New Roman"/>
          <w:sz w:val="24"/>
          <w:szCs w:val="24"/>
          <w:lang w:val="ro-MD"/>
        </w:rPr>
        <w:t>ori</w:t>
      </w:r>
      <w:r w:rsidRPr="00B057ED">
        <w:rPr>
          <w:rFonts w:cs="Times New Roman"/>
          <w:spacing w:val="-12"/>
          <w:sz w:val="24"/>
          <w:szCs w:val="24"/>
          <w:lang w:val="ro-MD"/>
        </w:rPr>
        <w:t xml:space="preserve"> </w:t>
      </w:r>
      <w:r w:rsidRPr="00B057ED">
        <w:rPr>
          <w:rFonts w:cs="Times New Roman"/>
          <w:sz w:val="24"/>
          <w:szCs w:val="24"/>
          <w:lang w:val="ro-MD"/>
        </w:rPr>
        <w:t>în containere-cisternă sau cisterne mobile cu o capacitate individuală mai mare de 3 m</w:t>
      </w:r>
      <w:r w:rsidRPr="00B057ED">
        <w:rPr>
          <w:rFonts w:cs="Times New Roman"/>
          <w:sz w:val="24"/>
          <w:szCs w:val="24"/>
          <w:vertAlign w:val="superscript"/>
          <w:lang w:val="ro-MD"/>
        </w:rPr>
        <w:t>3</w:t>
      </w:r>
      <w:r w:rsidRPr="00B057ED">
        <w:rPr>
          <w:rFonts w:cs="Times New Roman"/>
          <w:sz w:val="24"/>
          <w:szCs w:val="24"/>
          <w:lang w:val="ro-MD"/>
        </w:rPr>
        <w:t>;</w:t>
      </w:r>
    </w:p>
    <w:p w14:paraId="5CF08DDD" w14:textId="77777777" w:rsidR="005706E8" w:rsidRPr="00B057ED" w:rsidRDefault="005706E8" w:rsidP="00B057ED">
      <w:pPr>
        <w:pStyle w:val="af"/>
        <w:tabs>
          <w:tab w:val="left" w:pos="900"/>
        </w:tabs>
        <w:spacing w:before="0"/>
        <w:ind w:left="0" w:firstLine="540"/>
        <w:rPr>
          <w:sz w:val="24"/>
          <w:szCs w:val="24"/>
          <w:lang w:val="ro-MD"/>
        </w:rPr>
      </w:pPr>
      <w:r w:rsidRPr="00B057ED">
        <w:rPr>
          <w:sz w:val="24"/>
          <w:szCs w:val="24"/>
          <w:lang w:val="ro-MD"/>
        </w:rPr>
        <w:t>„</w:t>
      </w:r>
      <w:r w:rsidRPr="00B057ED">
        <w:rPr>
          <w:b/>
          <w:i/>
          <w:sz w:val="24"/>
          <w:szCs w:val="24"/>
          <w:lang w:val="ro-MD"/>
        </w:rPr>
        <w:t>MEMU</w:t>
      </w:r>
      <w:r w:rsidRPr="00B057ED">
        <w:rPr>
          <w:i/>
          <w:sz w:val="24"/>
          <w:szCs w:val="24"/>
          <w:lang w:val="ro-MD"/>
        </w:rPr>
        <w:t xml:space="preserve">” </w:t>
      </w:r>
      <w:r w:rsidRPr="00B057ED">
        <w:rPr>
          <w:sz w:val="24"/>
          <w:szCs w:val="24"/>
          <w:lang w:val="ro-MD"/>
        </w:rPr>
        <w:t>înseamnă un vehicul care îndeplinește definiția pentru Unitatea Mobilă de Fabricare Explozivi din 1.2.1.</w:t>
      </w:r>
    </w:p>
    <w:p w14:paraId="137F333A" w14:textId="77777777" w:rsidR="005706E8" w:rsidRPr="00B057ED" w:rsidRDefault="005706E8" w:rsidP="00B057ED">
      <w:pPr>
        <w:tabs>
          <w:tab w:val="left" w:pos="900"/>
        </w:tabs>
        <w:spacing w:after="0"/>
        <w:ind w:firstLine="540"/>
        <w:jc w:val="both"/>
        <w:rPr>
          <w:rFonts w:cs="Times New Roman"/>
          <w:sz w:val="24"/>
          <w:szCs w:val="24"/>
          <w:lang w:val="ro-MD"/>
        </w:rPr>
      </w:pPr>
      <w:r w:rsidRPr="00B057ED">
        <w:rPr>
          <w:rFonts w:cs="Times New Roman"/>
          <w:sz w:val="24"/>
          <w:szCs w:val="24"/>
          <w:lang w:val="ro-MD"/>
        </w:rPr>
        <w:t>„</w:t>
      </w:r>
      <w:r w:rsidRPr="00B057ED">
        <w:rPr>
          <w:rFonts w:cs="Times New Roman"/>
          <w:b/>
          <w:i/>
          <w:sz w:val="24"/>
          <w:szCs w:val="24"/>
          <w:lang w:val="ro-MD"/>
        </w:rPr>
        <w:t>Vehicul</w:t>
      </w:r>
      <w:r w:rsidRPr="00B057ED">
        <w:rPr>
          <w:rFonts w:cs="Times New Roman"/>
          <w:b/>
          <w:i/>
          <w:spacing w:val="-6"/>
          <w:sz w:val="24"/>
          <w:szCs w:val="24"/>
          <w:lang w:val="ro-MD"/>
        </w:rPr>
        <w:t xml:space="preserve"> </w:t>
      </w:r>
      <w:r w:rsidRPr="00B057ED">
        <w:rPr>
          <w:rFonts w:cs="Times New Roman"/>
          <w:b/>
          <w:i/>
          <w:sz w:val="24"/>
          <w:szCs w:val="24"/>
          <w:lang w:val="ro-MD"/>
        </w:rPr>
        <w:t>AT</w:t>
      </w:r>
      <w:r w:rsidRPr="00B057ED">
        <w:rPr>
          <w:rFonts w:cs="Times New Roman"/>
          <w:sz w:val="24"/>
          <w:szCs w:val="24"/>
          <w:lang w:val="ro-MD"/>
        </w:rPr>
        <w:t>”</w:t>
      </w:r>
      <w:r w:rsidRPr="00B057ED">
        <w:rPr>
          <w:rFonts w:cs="Times New Roman"/>
          <w:spacing w:val="-6"/>
          <w:sz w:val="24"/>
          <w:szCs w:val="24"/>
          <w:lang w:val="ro-MD"/>
        </w:rPr>
        <w:t xml:space="preserve"> </w:t>
      </w:r>
      <w:r w:rsidRPr="00B057ED">
        <w:rPr>
          <w:rFonts w:cs="Times New Roman"/>
          <w:spacing w:val="-2"/>
          <w:sz w:val="24"/>
          <w:szCs w:val="24"/>
          <w:lang w:val="ro-MD"/>
        </w:rPr>
        <w:t>înseamnă:</w:t>
      </w:r>
    </w:p>
    <w:p w14:paraId="11DCE6AE" w14:textId="77777777" w:rsidR="005706E8" w:rsidRPr="00B057ED" w:rsidRDefault="005706E8" w:rsidP="00B057ED">
      <w:pPr>
        <w:pStyle w:val="a3"/>
        <w:widowControl w:val="0"/>
        <w:numPr>
          <w:ilvl w:val="0"/>
          <w:numId w:val="12"/>
        </w:numPr>
        <w:tabs>
          <w:tab w:val="left" w:pos="900"/>
          <w:tab w:val="left" w:pos="2616"/>
          <w:tab w:val="left" w:pos="2619"/>
        </w:tabs>
        <w:autoSpaceDE w:val="0"/>
        <w:autoSpaceDN w:val="0"/>
        <w:spacing w:after="0"/>
        <w:ind w:left="0" w:firstLine="540"/>
        <w:contextualSpacing w:val="0"/>
        <w:jc w:val="both"/>
        <w:rPr>
          <w:rFonts w:cs="Times New Roman"/>
          <w:sz w:val="24"/>
          <w:szCs w:val="24"/>
          <w:lang w:val="ro-MD"/>
        </w:rPr>
      </w:pPr>
      <w:r w:rsidRPr="00B057ED">
        <w:rPr>
          <w:rFonts w:cs="Times New Roman"/>
          <w:sz w:val="24"/>
          <w:szCs w:val="24"/>
          <w:lang w:val="ro-MD"/>
        </w:rPr>
        <w:t>un vehicul, altul decât un vehicul EX/III sau FL sau decât un MEMU, destinat transportului</w:t>
      </w:r>
      <w:r w:rsidRPr="00B057ED">
        <w:rPr>
          <w:rFonts w:cs="Times New Roman"/>
          <w:spacing w:val="-2"/>
          <w:sz w:val="24"/>
          <w:szCs w:val="24"/>
          <w:lang w:val="ro-MD"/>
        </w:rPr>
        <w:t xml:space="preserve"> </w:t>
      </w:r>
      <w:r w:rsidRPr="00B057ED">
        <w:rPr>
          <w:rFonts w:cs="Times New Roman"/>
          <w:sz w:val="24"/>
          <w:szCs w:val="24"/>
          <w:lang w:val="ro-MD"/>
        </w:rPr>
        <w:t>de</w:t>
      </w:r>
      <w:r w:rsidRPr="00B057ED">
        <w:rPr>
          <w:rFonts w:cs="Times New Roman"/>
          <w:spacing w:val="-2"/>
          <w:sz w:val="24"/>
          <w:szCs w:val="24"/>
          <w:lang w:val="ro-MD"/>
        </w:rPr>
        <w:t xml:space="preserve"> </w:t>
      </w:r>
      <w:r w:rsidRPr="00B057ED">
        <w:rPr>
          <w:rFonts w:cs="Times New Roman"/>
          <w:sz w:val="24"/>
          <w:szCs w:val="24"/>
          <w:lang w:val="ro-MD"/>
        </w:rPr>
        <w:t>substanțe</w:t>
      </w:r>
      <w:r w:rsidRPr="00B057ED">
        <w:rPr>
          <w:rFonts w:cs="Times New Roman"/>
          <w:spacing w:val="-1"/>
          <w:sz w:val="24"/>
          <w:szCs w:val="24"/>
          <w:lang w:val="ro-MD"/>
        </w:rPr>
        <w:t xml:space="preserve"> </w:t>
      </w:r>
      <w:r w:rsidRPr="00B057ED">
        <w:rPr>
          <w:rFonts w:cs="Times New Roman"/>
          <w:sz w:val="24"/>
          <w:szCs w:val="24"/>
          <w:lang w:val="ro-MD"/>
        </w:rPr>
        <w:t>periculoase</w:t>
      </w:r>
      <w:r w:rsidRPr="00B057ED">
        <w:rPr>
          <w:rFonts w:cs="Times New Roman"/>
          <w:spacing w:val="-2"/>
          <w:sz w:val="24"/>
          <w:szCs w:val="24"/>
          <w:lang w:val="ro-MD"/>
        </w:rPr>
        <w:t xml:space="preserve"> </w:t>
      </w:r>
      <w:r w:rsidRPr="00B057ED">
        <w:rPr>
          <w:rFonts w:cs="Times New Roman"/>
          <w:sz w:val="24"/>
          <w:szCs w:val="24"/>
          <w:lang w:val="ro-MD"/>
        </w:rPr>
        <w:t>în</w:t>
      </w:r>
      <w:r w:rsidRPr="00B057ED">
        <w:rPr>
          <w:rFonts w:cs="Times New Roman"/>
          <w:spacing w:val="-2"/>
          <w:sz w:val="24"/>
          <w:szCs w:val="24"/>
          <w:lang w:val="ro-MD"/>
        </w:rPr>
        <w:t xml:space="preserve"> </w:t>
      </w:r>
      <w:r w:rsidRPr="00B057ED">
        <w:rPr>
          <w:rFonts w:cs="Times New Roman"/>
          <w:sz w:val="24"/>
          <w:szCs w:val="24"/>
          <w:lang w:val="ro-MD"/>
        </w:rPr>
        <w:t>cisterne</w:t>
      </w:r>
      <w:r w:rsidRPr="00B057ED">
        <w:rPr>
          <w:rFonts w:cs="Times New Roman"/>
          <w:spacing w:val="-2"/>
          <w:sz w:val="24"/>
          <w:szCs w:val="24"/>
          <w:lang w:val="ro-MD"/>
        </w:rPr>
        <w:t xml:space="preserve"> </w:t>
      </w:r>
      <w:r w:rsidRPr="00B057ED">
        <w:rPr>
          <w:rFonts w:cs="Times New Roman"/>
          <w:sz w:val="24"/>
          <w:szCs w:val="24"/>
          <w:lang w:val="ro-MD"/>
        </w:rPr>
        <w:t>fixe</w:t>
      </w:r>
      <w:r w:rsidRPr="00B057ED">
        <w:rPr>
          <w:rFonts w:cs="Times New Roman"/>
          <w:spacing w:val="-2"/>
          <w:sz w:val="24"/>
          <w:szCs w:val="24"/>
          <w:lang w:val="ro-MD"/>
        </w:rPr>
        <w:t xml:space="preserve"> </w:t>
      </w:r>
      <w:r w:rsidRPr="00B057ED">
        <w:rPr>
          <w:rFonts w:cs="Times New Roman"/>
          <w:sz w:val="24"/>
          <w:szCs w:val="24"/>
          <w:lang w:val="ro-MD"/>
        </w:rPr>
        <w:t>sau</w:t>
      </w:r>
      <w:r w:rsidRPr="00B057ED">
        <w:rPr>
          <w:rFonts w:cs="Times New Roman"/>
          <w:spacing w:val="-2"/>
          <w:sz w:val="24"/>
          <w:szCs w:val="24"/>
          <w:lang w:val="ro-MD"/>
        </w:rPr>
        <w:t xml:space="preserve"> </w:t>
      </w:r>
      <w:r w:rsidRPr="00B057ED">
        <w:rPr>
          <w:rFonts w:cs="Times New Roman"/>
          <w:sz w:val="24"/>
          <w:szCs w:val="24"/>
          <w:lang w:val="ro-MD"/>
        </w:rPr>
        <w:t>demontabile</w:t>
      </w:r>
      <w:r w:rsidRPr="00B057ED">
        <w:rPr>
          <w:rFonts w:cs="Times New Roman"/>
          <w:spacing w:val="-2"/>
          <w:sz w:val="24"/>
          <w:szCs w:val="24"/>
          <w:lang w:val="ro-MD"/>
        </w:rPr>
        <w:t xml:space="preserve"> </w:t>
      </w:r>
      <w:r w:rsidRPr="00B057ED">
        <w:rPr>
          <w:rFonts w:cs="Times New Roman"/>
          <w:sz w:val="24"/>
          <w:szCs w:val="24"/>
          <w:lang w:val="ro-MD"/>
        </w:rPr>
        <w:t>cu</w:t>
      </w:r>
      <w:r w:rsidRPr="00B057ED">
        <w:rPr>
          <w:rFonts w:cs="Times New Roman"/>
          <w:spacing w:val="-2"/>
          <w:sz w:val="24"/>
          <w:szCs w:val="24"/>
          <w:lang w:val="ro-MD"/>
        </w:rPr>
        <w:t xml:space="preserve"> </w:t>
      </w:r>
      <w:r w:rsidRPr="00B057ED">
        <w:rPr>
          <w:rFonts w:cs="Times New Roman"/>
          <w:sz w:val="24"/>
          <w:szCs w:val="24"/>
          <w:lang w:val="ro-MD"/>
        </w:rPr>
        <w:t>o</w:t>
      </w:r>
      <w:r w:rsidRPr="00B057ED">
        <w:rPr>
          <w:rFonts w:cs="Times New Roman"/>
          <w:spacing w:val="-2"/>
          <w:sz w:val="24"/>
          <w:szCs w:val="24"/>
          <w:lang w:val="ro-MD"/>
        </w:rPr>
        <w:t xml:space="preserve"> </w:t>
      </w:r>
      <w:r w:rsidRPr="00B057ED">
        <w:rPr>
          <w:rFonts w:cs="Times New Roman"/>
          <w:sz w:val="24"/>
          <w:szCs w:val="24"/>
          <w:lang w:val="ro-MD"/>
        </w:rPr>
        <w:t>capacitate</w:t>
      </w:r>
      <w:r w:rsidRPr="00B057ED">
        <w:rPr>
          <w:rFonts w:cs="Times New Roman"/>
          <w:spacing w:val="-1"/>
          <w:sz w:val="24"/>
          <w:szCs w:val="24"/>
          <w:lang w:val="ro-MD"/>
        </w:rPr>
        <w:t xml:space="preserve"> </w:t>
      </w:r>
      <w:r w:rsidRPr="00B057ED">
        <w:rPr>
          <w:rFonts w:cs="Times New Roman"/>
          <w:sz w:val="24"/>
          <w:szCs w:val="24"/>
          <w:lang w:val="ro-MD"/>
        </w:rPr>
        <w:t>mai mare de 1 m</w:t>
      </w:r>
      <w:r w:rsidRPr="00B057ED">
        <w:rPr>
          <w:rFonts w:cs="Times New Roman"/>
          <w:sz w:val="24"/>
          <w:szCs w:val="24"/>
          <w:vertAlign w:val="superscript"/>
          <w:lang w:val="ro-MD"/>
        </w:rPr>
        <w:t>3</w:t>
      </w:r>
      <w:r w:rsidRPr="00B057ED">
        <w:rPr>
          <w:rFonts w:cs="Times New Roman"/>
          <w:sz w:val="24"/>
          <w:szCs w:val="24"/>
          <w:lang w:val="ro-MD"/>
        </w:rPr>
        <w:t>, ori în containere-cisternă, cisterne mobile, sau CGEM cu o capacitate individuală mai mare de 3 m</w:t>
      </w:r>
      <w:r w:rsidRPr="00B057ED">
        <w:rPr>
          <w:rFonts w:cs="Times New Roman"/>
          <w:sz w:val="24"/>
          <w:szCs w:val="24"/>
          <w:vertAlign w:val="superscript"/>
          <w:lang w:val="ro-MD"/>
        </w:rPr>
        <w:t>3</w:t>
      </w:r>
      <w:r w:rsidRPr="00B057ED">
        <w:rPr>
          <w:rFonts w:cs="Times New Roman"/>
          <w:sz w:val="24"/>
          <w:szCs w:val="24"/>
          <w:lang w:val="ro-MD"/>
        </w:rPr>
        <w:t>; sau</w:t>
      </w:r>
    </w:p>
    <w:p w14:paraId="628A53F0" w14:textId="77777777" w:rsidR="005706E8" w:rsidRPr="00B057ED" w:rsidRDefault="005706E8" w:rsidP="00B057ED">
      <w:pPr>
        <w:pStyle w:val="a3"/>
        <w:widowControl w:val="0"/>
        <w:numPr>
          <w:ilvl w:val="0"/>
          <w:numId w:val="12"/>
        </w:numPr>
        <w:tabs>
          <w:tab w:val="left" w:pos="900"/>
          <w:tab w:val="left" w:pos="2618"/>
        </w:tabs>
        <w:autoSpaceDE w:val="0"/>
        <w:autoSpaceDN w:val="0"/>
        <w:spacing w:after="0"/>
        <w:ind w:left="0" w:firstLine="540"/>
        <w:contextualSpacing w:val="0"/>
        <w:jc w:val="both"/>
        <w:rPr>
          <w:rFonts w:cs="Times New Roman"/>
          <w:sz w:val="24"/>
          <w:szCs w:val="24"/>
          <w:lang w:val="ro-MD"/>
        </w:rPr>
      </w:pPr>
      <w:r w:rsidRPr="00B057ED">
        <w:rPr>
          <w:rFonts w:cs="Times New Roman"/>
          <w:sz w:val="24"/>
          <w:szCs w:val="24"/>
          <w:lang w:val="ro-MD"/>
        </w:rPr>
        <w:t>un</w:t>
      </w:r>
      <w:r w:rsidRPr="00B057ED">
        <w:rPr>
          <w:rFonts w:cs="Times New Roman"/>
          <w:spacing w:val="-5"/>
          <w:sz w:val="24"/>
          <w:szCs w:val="24"/>
          <w:lang w:val="ro-MD"/>
        </w:rPr>
        <w:t xml:space="preserve"> </w:t>
      </w:r>
      <w:r w:rsidRPr="00B057ED">
        <w:rPr>
          <w:rFonts w:cs="Times New Roman"/>
          <w:sz w:val="24"/>
          <w:szCs w:val="24"/>
          <w:lang w:val="ro-MD"/>
        </w:rPr>
        <w:t>vehicul-baterie</w:t>
      </w:r>
      <w:r w:rsidRPr="00B057ED">
        <w:rPr>
          <w:rFonts w:cs="Times New Roman"/>
          <w:spacing w:val="-5"/>
          <w:sz w:val="24"/>
          <w:szCs w:val="24"/>
          <w:lang w:val="ro-MD"/>
        </w:rPr>
        <w:t xml:space="preserve"> </w:t>
      </w:r>
      <w:r w:rsidRPr="00B057ED">
        <w:rPr>
          <w:rFonts w:cs="Times New Roman"/>
          <w:sz w:val="24"/>
          <w:szCs w:val="24"/>
          <w:lang w:val="ro-MD"/>
        </w:rPr>
        <w:t>cu</w:t>
      </w:r>
      <w:r w:rsidRPr="00B057ED">
        <w:rPr>
          <w:rFonts w:cs="Times New Roman"/>
          <w:spacing w:val="-5"/>
          <w:sz w:val="24"/>
          <w:szCs w:val="24"/>
          <w:lang w:val="ro-MD"/>
        </w:rPr>
        <w:t xml:space="preserve"> </w:t>
      </w:r>
      <w:r w:rsidRPr="00B057ED">
        <w:rPr>
          <w:rFonts w:cs="Times New Roman"/>
          <w:sz w:val="24"/>
          <w:szCs w:val="24"/>
          <w:lang w:val="ro-MD"/>
        </w:rPr>
        <w:t>o</w:t>
      </w:r>
      <w:r w:rsidRPr="00B057ED">
        <w:rPr>
          <w:rFonts w:cs="Times New Roman"/>
          <w:spacing w:val="-4"/>
          <w:sz w:val="24"/>
          <w:szCs w:val="24"/>
          <w:lang w:val="ro-MD"/>
        </w:rPr>
        <w:t xml:space="preserve"> </w:t>
      </w:r>
      <w:r w:rsidRPr="00B057ED">
        <w:rPr>
          <w:rFonts w:cs="Times New Roman"/>
          <w:sz w:val="24"/>
          <w:szCs w:val="24"/>
          <w:lang w:val="ro-MD"/>
        </w:rPr>
        <w:t>capacitate</w:t>
      </w:r>
      <w:r w:rsidRPr="00B057ED">
        <w:rPr>
          <w:rFonts w:cs="Times New Roman"/>
          <w:spacing w:val="-5"/>
          <w:sz w:val="24"/>
          <w:szCs w:val="24"/>
          <w:lang w:val="ro-MD"/>
        </w:rPr>
        <w:t xml:space="preserve"> </w:t>
      </w:r>
      <w:r w:rsidRPr="00B057ED">
        <w:rPr>
          <w:rFonts w:cs="Times New Roman"/>
          <w:sz w:val="24"/>
          <w:szCs w:val="24"/>
          <w:lang w:val="ro-MD"/>
        </w:rPr>
        <w:t>totală</w:t>
      </w:r>
      <w:r w:rsidRPr="00B057ED">
        <w:rPr>
          <w:rFonts w:cs="Times New Roman"/>
          <w:spacing w:val="-4"/>
          <w:sz w:val="24"/>
          <w:szCs w:val="24"/>
          <w:lang w:val="ro-MD"/>
        </w:rPr>
        <w:t xml:space="preserve"> </w:t>
      </w:r>
      <w:r w:rsidRPr="00B057ED">
        <w:rPr>
          <w:rFonts w:cs="Times New Roman"/>
          <w:sz w:val="24"/>
          <w:szCs w:val="24"/>
          <w:lang w:val="ro-MD"/>
        </w:rPr>
        <w:t>mai</w:t>
      </w:r>
      <w:r w:rsidRPr="00B057ED">
        <w:rPr>
          <w:rFonts w:cs="Times New Roman"/>
          <w:spacing w:val="-4"/>
          <w:sz w:val="24"/>
          <w:szCs w:val="24"/>
          <w:lang w:val="ro-MD"/>
        </w:rPr>
        <w:t xml:space="preserve"> </w:t>
      </w:r>
      <w:r w:rsidRPr="00B057ED">
        <w:rPr>
          <w:rFonts w:cs="Times New Roman"/>
          <w:sz w:val="24"/>
          <w:szCs w:val="24"/>
          <w:lang w:val="ro-MD"/>
        </w:rPr>
        <w:t>mare</w:t>
      </w:r>
      <w:r w:rsidRPr="00B057ED">
        <w:rPr>
          <w:rFonts w:cs="Times New Roman"/>
          <w:spacing w:val="-5"/>
          <w:sz w:val="24"/>
          <w:szCs w:val="24"/>
          <w:lang w:val="ro-MD"/>
        </w:rPr>
        <w:t xml:space="preserve"> </w:t>
      </w:r>
      <w:r w:rsidRPr="00B057ED">
        <w:rPr>
          <w:rFonts w:cs="Times New Roman"/>
          <w:sz w:val="24"/>
          <w:szCs w:val="24"/>
          <w:lang w:val="ro-MD"/>
        </w:rPr>
        <w:t>de</w:t>
      </w:r>
      <w:r w:rsidRPr="00B057ED">
        <w:rPr>
          <w:rFonts w:cs="Times New Roman"/>
          <w:spacing w:val="-4"/>
          <w:sz w:val="24"/>
          <w:szCs w:val="24"/>
          <w:lang w:val="ro-MD"/>
        </w:rPr>
        <w:t xml:space="preserve"> </w:t>
      </w:r>
      <w:r w:rsidRPr="00B057ED">
        <w:rPr>
          <w:rFonts w:cs="Times New Roman"/>
          <w:sz w:val="24"/>
          <w:szCs w:val="24"/>
          <w:lang w:val="ro-MD"/>
        </w:rPr>
        <w:t>1</w:t>
      </w:r>
      <w:r w:rsidRPr="00B057ED">
        <w:rPr>
          <w:rFonts w:cs="Times New Roman"/>
          <w:spacing w:val="-5"/>
          <w:sz w:val="24"/>
          <w:szCs w:val="24"/>
          <w:lang w:val="ro-MD"/>
        </w:rPr>
        <w:t xml:space="preserve"> </w:t>
      </w:r>
      <w:r w:rsidRPr="00B057ED">
        <w:rPr>
          <w:rFonts w:cs="Times New Roman"/>
          <w:sz w:val="24"/>
          <w:szCs w:val="24"/>
          <w:lang w:val="ro-MD"/>
        </w:rPr>
        <w:t>m</w:t>
      </w:r>
      <w:r w:rsidRPr="00B057ED">
        <w:rPr>
          <w:rFonts w:cs="Times New Roman"/>
          <w:sz w:val="24"/>
          <w:szCs w:val="24"/>
          <w:vertAlign w:val="superscript"/>
          <w:lang w:val="ro-MD"/>
        </w:rPr>
        <w:t>3</w:t>
      </w:r>
      <w:r w:rsidRPr="00B057ED">
        <w:rPr>
          <w:rFonts w:cs="Times New Roman"/>
          <w:sz w:val="24"/>
          <w:szCs w:val="24"/>
          <w:lang w:val="ro-MD"/>
        </w:rPr>
        <w:t>,</w:t>
      </w:r>
      <w:r w:rsidRPr="00B057ED">
        <w:rPr>
          <w:rFonts w:cs="Times New Roman"/>
          <w:spacing w:val="-4"/>
          <w:sz w:val="24"/>
          <w:szCs w:val="24"/>
          <w:lang w:val="ro-MD"/>
        </w:rPr>
        <w:t xml:space="preserve"> </w:t>
      </w:r>
      <w:r w:rsidRPr="00B057ED">
        <w:rPr>
          <w:rFonts w:cs="Times New Roman"/>
          <w:sz w:val="24"/>
          <w:szCs w:val="24"/>
          <w:lang w:val="ro-MD"/>
        </w:rPr>
        <w:t>altul</w:t>
      </w:r>
      <w:r w:rsidRPr="00B057ED">
        <w:rPr>
          <w:rFonts w:cs="Times New Roman"/>
          <w:spacing w:val="-6"/>
          <w:sz w:val="24"/>
          <w:szCs w:val="24"/>
          <w:lang w:val="ro-MD"/>
        </w:rPr>
        <w:t xml:space="preserve"> </w:t>
      </w:r>
      <w:r w:rsidRPr="00B057ED">
        <w:rPr>
          <w:rFonts w:cs="Times New Roman"/>
          <w:sz w:val="24"/>
          <w:szCs w:val="24"/>
          <w:lang w:val="ro-MD"/>
        </w:rPr>
        <w:t>decât</w:t>
      </w:r>
      <w:r w:rsidRPr="00B057ED">
        <w:rPr>
          <w:rFonts w:cs="Times New Roman"/>
          <w:spacing w:val="-5"/>
          <w:sz w:val="24"/>
          <w:szCs w:val="24"/>
          <w:lang w:val="ro-MD"/>
        </w:rPr>
        <w:t xml:space="preserve"> </w:t>
      </w:r>
      <w:r w:rsidRPr="00B057ED">
        <w:rPr>
          <w:rFonts w:cs="Times New Roman"/>
          <w:sz w:val="24"/>
          <w:szCs w:val="24"/>
          <w:lang w:val="ro-MD"/>
        </w:rPr>
        <w:t>un</w:t>
      </w:r>
      <w:r w:rsidRPr="00B057ED">
        <w:rPr>
          <w:rFonts w:cs="Times New Roman"/>
          <w:spacing w:val="-4"/>
          <w:sz w:val="24"/>
          <w:szCs w:val="24"/>
          <w:lang w:val="ro-MD"/>
        </w:rPr>
        <w:t xml:space="preserve"> </w:t>
      </w:r>
      <w:r w:rsidRPr="00B057ED">
        <w:rPr>
          <w:rFonts w:cs="Times New Roman"/>
          <w:sz w:val="24"/>
          <w:szCs w:val="24"/>
          <w:lang w:val="ro-MD"/>
        </w:rPr>
        <w:t>vehicul</w:t>
      </w:r>
      <w:r w:rsidRPr="00B057ED">
        <w:rPr>
          <w:rFonts w:cs="Times New Roman"/>
          <w:spacing w:val="-5"/>
          <w:sz w:val="24"/>
          <w:szCs w:val="24"/>
          <w:lang w:val="ro-MD"/>
        </w:rPr>
        <w:t xml:space="preserve"> FL.</w:t>
      </w:r>
    </w:p>
    <w:p w14:paraId="1A94CF06" w14:textId="7FF60D30" w:rsidR="00906610" w:rsidRPr="00B057ED" w:rsidRDefault="00906610" w:rsidP="00B057ED">
      <w:pPr>
        <w:pStyle w:val="a3"/>
        <w:tabs>
          <w:tab w:val="left" w:pos="142"/>
          <w:tab w:val="left" w:pos="540"/>
          <w:tab w:val="left" w:pos="900"/>
        </w:tabs>
        <w:autoSpaceDE w:val="0"/>
        <w:autoSpaceDN w:val="0"/>
        <w:adjustRightInd w:val="0"/>
        <w:spacing w:after="0"/>
        <w:ind w:left="0" w:firstLine="540"/>
        <w:jc w:val="both"/>
        <w:rPr>
          <w:rFonts w:eastAsia="CourierNewPSMT" w:cs="Times New Roman"/>
          <w:color w:val="000000"/>
          <w:sz w:val="24"/>
          <w:szCs w:val="24"/>
          <w:lang w:val="ro-MD"/>
        </w:rPr>
      </w:pPr>
    </w:p>
    <w:p w14:paraId="53611D2C" w14:textId="13764339" w:rsidR="009049FA" w:rsidRPr="00B057ED" w:rsidRDefault="003D6E6C" w:rsidP="00B057ED">
      <w:pPr>
        <w:tabs>
          <w:tab w:val="left" w:pos="900"/>
        </w:tabs>
        <w:spacing w:after="0"/>
        <w:ind w:firstLine="540"/>
        <w:jc w:val="both"/>
        <w:rPr>
          <w:rFonts w:cs="Times New Roman"/>
          <w:color w:val="000000" w:themeColor="text1"/>
          <w:sz w:val="24"/>
          <w:szCs w:val="24"/>
          <w:lang w:val="ro-MD"/>
        </w:rPr>
      </w:pPr>
      <w:r w:rsidRPr="00B057ED">
        <w:rPr>
          <w:rFonts w:cs="Times New Roman"/>
          <w:color w:val="000000" w:themeColor="text1"/>
          <w:sz w:val="24"/>
          <w:szCs w:val="24"/>
          <w:lang w:val="ro-MD"/>
        </w:rPr>
        <w:t>1</w:t>
      </w:r>
      <w:r w:rsidR="00F11517" w:rsidRPr="00B057ED">
        <w:rPr>
          <w:rFonts w:cs="Times New Roman"/>
          <w:color w:val="000000" w:themeColor="text1"/>
          <w:sz w:val="24"/>
          <w:szCs w:val="24"/>
          <w:lang w:val="ro-MD"/>
        </w:rPr>
        <w:t>.2</w:t>
      </w:r>
      <w:r w:rsidR="00582981" w:rsidRPr="00B057ED">
        <w:rPr>
          <w:rFonts w:cs="Times New Roman"/>
          <w:color w:val="000000" w:themeColor="text1"/>
          <w:sz w:val="24"/>
          <w:szCs w:val="24"/>
          <w:lang w:val="ro-MD"/>
        </w:rPr>
        <w:t>.</w:t>
      </w:r>
      <w:r w:rsidR="00A922D4" w:rsidRPr="00B057ED">
        <w:rPr>
          <w:rFonts w:cs="Times New Roman"/>
          <w:color w:val="000000" w:themeColor="text1"/>
          <w:sz w:val="24"/>
          <w:szCs w:val="24"/>
          <w:lang w:val="ro-MD"/>
        </w:rPr>
        <w:t>1</w:t>
      </w:r>
      <w:r w:rsidR="0077322C" w:rsidRPr="00B057ED">
        <w:rPr>
          <w:rFonts w:cs="Times New Roman"/>
          <w:color w:val="000000" w:themeColor="text1"/>
          <w:sz w:val="24"/>
          <w:szCs w:val="24"/>
          <w:lang w:val="ro-MD"/>
        </w:rPr>
        <w:t>8</w:t>
      </w:r>
      <w:r w:rsidR="009049FA" w:rsidRPr="00B057ED">
        <w:rPr>
          <w:rFonts w:cs="Times New Roman"/>
          <w:color w:val="000000" w:themeColor="text1"/>
          <w:sz w:val="24"/>
          <w:szCs w:val="24"/>
          <w:lang w:val="ro-MD"/>
        </w:rPr>
        <w:t xml:space="preserve">. </w:t>
      </w:r>
      <w:r w:rsidR="00B3460F" w:rsidRPr="00B057ED">
        <w:rPr>
          <w:rFonts w:cs="Times New Roman"/>
          <w:color w:val="000000" w:themeColor="text1"/>
          <w:sz w:val="24"/>
          <w:szCs w:val="24"/>
          <w:lang w:val="ro-MD"/>
        </w:rPr>
        <w:t>Anexa nr. 4 va avea următorul cuprins:</w:t>
      </w:r>
    </w:p>
    <w:p w14:paraId="41A7202A"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2236C4D9"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2A2A7154"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394A7BB5"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7978A093"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23B50EBB"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7402E1FD"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2DA4A0BF"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1FB7805A"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5DC3C2AD"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3A1059B7"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204E866B"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7F876E8A"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09A8A2C4"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2578EBC8"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4389C0C0"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16B46942" w14:textId="77777777" w:rsidR="00117B87" w:rsidRPr="00B057ED" w:rsidRDefault="00117B87" w:rsidP="00B057ED">
      <w:pPr>
        <w:tabs>
          <w:tab w:val="left" w:pos="900"/>
        </w:tabs>
        <w:spacing w:after="0"/>
        <w:ind w:firstLine="540"/>
        <w:jc w:val="both"/>
        <w:rPr>
          <w:rFonts w:cs="Times New Roman"/>
          <w:color w:val="000000" w:themeColor="text1"/>
          <w:sz w:val="24"/>
          <w:szCs w:val="24"/>
          <w:lang w:val="ro-MD"/>
        </w:rPr>
      </w:pPr>
    </w:p>
    <w:p w14:paraId="66EBEFB3" w14:textId="77777777" w:rsidR="00B3460F" w:rsidRPr="00B057ED" w:rsidRDefault="00B3460F" w:rsidP="008B6C70">
      <w:pPr>
        <w:spacing w:after="0"/>
        <w:ind w:firstLine="540"/>
        <w:jc w:val="both"/>
        <w:rPr>
          <w:rFonts w:cs="Times New Roman"/>
          <w:color w:val="000000" w:themeColor="text1"/>
          <w:sz w:val="24"/>
          <w:szCs w:val="24"/>
          <w:lang w:val="ro-MD"/>
        </w:rPr>
      </w:pPr>
    </w:p>
    <w:p w14:paraId="1F5C8A9B" w14:textId="35155BB6" w:rsidR="00B3460F" w:rsidRPr="00B057ED" w:rsidRDefault="00B3460F" w:rsidP="008B6C70">
      <w:pPr>
        <w:spacing w:after="0"/>
        <w:ind w:firstLine="540"/>
        <w:jc w:val="right"/>
        <w:rPr>
          <w:rFonts w:cs="Times New Roman"/>
          <w:color w:val="000000" w:themeColor="text1"/>
          <w:sz w:val="24"/>
          <w:szCs w:val="24"/>
          <w:lang w:val="ro-MD"/>
        </w:rPr>
      </w:pPr>
      <w:r w:rsidRPr="00B057ED">
        <w:rPr>
          <w:rFonts w:cs="Times New Roman"/>
          <w:color w:val="000000" w:themeColor="text1"/>
          <w:sz w:val="24"/>
          <w:szCs w:val="24"/>
          <w:lang w:val="ro-MD"/>
        </w:rPr>
        <w:t xml:space="preserve">„Anexa nr. 4 </w:t>
      </w:r>
    </w:p>
    <w:p w14:paraId="311E1B5C" w14:textId="7FF19112" w:rsidR="00B3460F" w:rsidRPr="00B057ED" w:rsidRDefault="00B3460F" w:rsidP="008B6C70">
      <w:pPr>
        <w:spacing w:after="0"/>
        <w:ind w:firstLine="540"/>
        <w:jc w:val="right"/>
        <w:rPr>
          <w:rFonts w:cs="Times New Roman"/>
          <w:color w:val="000000" w:themeColor="text1"/>
          <w:sz w:val="24"/>
          <w:szCs w:val="24"/>
          <w:lang w:val="ro-MD"/>
        </w:rPr>
      </w:pPr>
      <w:r w:rsidRPr="00B057ED">
        <w:rPr>
          <w:rFonts w:cs="Times New Roman"/>
          <w:color w:val="000000" w:themeColor="text1"/>
          <w:sz w:val="24"/>
          <w:szCs w:val="24"/>
          <w:lang w:val="ro-MD"/>
        </w:rPr>
        <w:t xml:space="preserve">la Regulamentul transporturilor </w:t>
      </w:r>
    </w:p>
    <w:p w14:paraId="43CD4679" w14:textId="6B0C65D2" w:rsidR="00B3460F" w:rsidRPr="00B057ED" w:rsidRDefault="00B3460F" w:rsidP="008B6C70">
      <w:pPr>
        <w:spacing w:after="0"/>
        <w:ind w:firstLine="540"/>
        <w:jc w:val="right"/>
        <w:rPr>
          <w:rFonts w:cs="Times New Roman"/>
          <w:color w:val="000000" w:themeColor="text1"/>
          <w:sz w:val="24"/>
          <w:szCs w:val="24"/>
          <w:lang w:val="ro-MD"/>
        </w:rPr>
      </w:pPr>
      <w:r w:rsidRPr="00B057ED">
        <w:rPr>
          <w:rFonts w:cs="Times New Roman"/>
          <w:color w:val="000000" w:themeColor="text1"/>
          <w:sz w:val="24"/>
          <w:szCs w:val="24"/>
          <w:lang w:val="ro-MD"/>
        </w:rPr>
        <w:t>rutiere de mărfuri periculoase</w:t>
      </w:r>
    </w:p>
    <w:p w14:paraId="38966E27" w14:textId="77777777" w:rsidR="00B3460F" w:rsidRPr="00B057ED" w:rsidRDefault="00B3460F" w:rsidP="008B6C70">
      <w:pPr>
        <w:spacing w:after="0"/>
        <w:ind w:firstLine="540"/>
        <w:jc w:val="both"/>
        <w:rPr>
          <w:rFonts w:cs="Times New Roman"/>
          <w:color w:val="000000" w:themeColor="text1"/>
          <w:sz w:val="24"/>
          <w:szCs w:val="24"/>
          <w:lang w:val="ro-MD"/>
        </w:rPr>
      </w:pPr>
    </w:p>
    <w:p w14:paraId="34C5B9EA" w14:textId="77777777" w:rsidR="0040057E" w:rsidRPr="00B057ED" w:rsidRDefault="0040057E" w:rsidP="008B6C70">
      <w:pPr>
        <w:spacing w:after="0"/>
        <w:jc w:val="center"/>
        <w:rPr>
          <w:rFonts w:cs="Times New Roman"/>
          <w:color w:val="000000" w:themeColor="text1"/>
          <w:sz w:val="24"/>
          <w:szCs w:val="24"/>
          <w:lang w:val="ro-MD"/>
        </w:rPr>
      </w:pPr>
      <w:r w:rsidRPr="00B057ED">
        <w:rPr>
          <w:rFonts w:cs="Times New Roman"/>
          <w:color w:val="000000" w:themeColor="text1"/>
          <w:sz w:val="24"/>
          <w:szCs w:val="24"/>
          <w:lang w:val="ro-MD"/>
        </w:rPr>
        <w:t>Fișă de control</w:t>
      </w:r>
    </w:p>
    <w:p w14:paraId="207A0A6C" w14:textId="77777777" w:rsidR="0040057E" w:rsidRPr="00B057ED" w:rsidRDefault="0040057E" w:rsidP="008B6C70">
      <w:pPr>
        <w:spacing w:after="0"/>
        <w:jc w:val="both"/>
        <w:rPr>
          <w:rFonts w:cs="Times New Roman"/>
          <w:color w:val="000000" w:themeColor="text1"/>
          <w:sz w:val="24"/>
          <w:szCs w:val="24"/>
          <w:lang w:val="ro-MD"/>
        </w:rPr>
      </w:pPr>
    </w:p>
    <w:p w14:paraId="04EE89FF" w14:textId="77777777" w:rsidR="0040057E" w:rsidRPr="00B057ED" w:rsidRDefault="0040057E" w:rsidP="008B6C70">
      <w:pPr>
        <w:spacing w:after="0"/>
        <w:jc w:val="both"/>
        <w:rPr>
          <w:rFonts w:cs="Times New Roman"/>
          <w:color w:val="000000" w:themeColor="text1"/>
          <w:sz w:val="24"/>
          <w:szCs w:val="24"/>
          <w:lang w:val="ro-MD"/>
        </w:rPr>
      </w:pPr>
      <w:r w:rsidRPr="00B057ED">
        <w:rPr>
          <w:rFonts w:cs="Times New Roman"/>
          <w:b/>
          <w:noProof/>
          <w:color w:val="000000" w:themeColor="text1"/>
          <w:sz w:val="24"/>
          <w:szCs w:val="24"/>
          <w:lang w:val="en-US"/>
        </w:rPr>
        <w:drawing>
          <wp:inline distT="0" distB="0" distL="0" distR="0" wp14:anchorId="737DC0DC" wp14:editId="3A5CB175">
            <wp:extent cx="4992370" cy="4904105"/>
            <wp:effectExtent l="0" t="0" r="0" b="0"/>
            <wp:docPr id="4" name="Image 4" descr="This is an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is is an illustration"/>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2370" cy="4904105"/>
                    </a:xfrm>
                    <a:prstGeom prst="rect">
                      <a:avLst/>
                    </a:prstGeom>
                  </pic:spPr>
                </pic:pic>
              </a:graphicData>
            </a:graphic>
          </wp:inline>
        </w:drawing>
      </w:r>
    </w:p>
    <w:p w14:paraId="4E30B2AC" w14:textId="77777777" w:rsidR="0040057E" w:rsidRPr="00B057ED" w:rsidRDefault="0040057E" w:rsidP="008B6C70">
      <w:pPr>
        <w:spacing w:after="0"/>
        <w:jc w:val="both"/>
        <w:rPr>
          <w:rFonts w:cs="Times New Roman"/>
          <w:color w:val="000000" w:themeColor="text1"/>
          <w:sz w:val="24"/>
          <w:szCs w:val="24"/>
          <w:lang w:val="ro-MD"/>
        </w:rPr>
      </w:pPr>
    </w:p>
    <w:p w14:paraId="3D434711" w14:textId="77777777" w:rsidR="0040057E" w:rsidRPr="00B057ED" w:rsidRDefault="0040057E" w:rsidP="008B6C70">
      <w:pPr>
        <w:spacing w:after="0"/>
        <w:jc w:val="both"/>
        <w:rPr>
          <w:rFonts w:cs="Times New Roman"/>
          <w:color w:val="000000" w:themeColor="text1"/>
          <w:sz w:val="24"/>
          <w:szCs w:val="24"/>
          <w:lang w:val="ro-MD"/>
        </w:rPr>
      </w:pPr>
      <w:r w:rsidRPr="00B057ED">
        <w:rPr>
          <w:rFonts w:cs="Times New Roman"/>
          <w:noProof/>
          <w:color w:val="000000" w:themeColor="text1"/>
          <w:sz w:val="24"/>
          <w:szCs w:val="24"/>
          <w:lang w:val="en-US"/>
        </w:rPr>
        <w:drawing>
          <wp:inline distT="0" distB="0" distL="0" distR="0" wp14:anchorId="1110A0F6" wp14:editId="45FBAD79">
            <wp:extent cx="5048657" cy="1430178"/>
            <wp:effectExtent l="0" t="0" r="0" b="0"/>
            <wp:docPr id="5" name="Image 5" descr="This is an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his is an illustr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657" cy="1430178"/>
                    </a:xfrm>
                    <a:prstGeom prst="rect">
                      <a:avLst/>
                    </a:prstGeom>
                  </pic:spPr>
                </pic:pic>
              </a:graphicData>
            </a:graphic>
          </wp:inline>
        </w:drawing>
      </w:r>
    </w:p>
    <w:p w14:paraId="5907E0CD" w14:textId="77777777" w:rsidR="00117B87" w:rsidRPr="00B057ED" w:rsidRDefault="00117B87" w:rsidP="008B6C70">
      <w:pPr>
        <w:spacing w:after="0"/>
        <w:jc w:val="both"/>
        <w:rPr>
          <w:rFonts w:cs="Times New Roman"/>
          <w:color w:val="000000" w:themeColor="text1"/>
          <w:sz w:val="24"/>
          <w:szCs w:val="24"/>
          <w:lang w:val="ro-MD"/>
        </w:rPr>
      </w:pPr>
    </w:p>
    <w:p w14:paraId="1E480891" w14:textId="77777777" w:rsidR="00117B87" w:rsidRPr="00B057ED" w:rsidRDefault="00117B87" w:rsidP="008B6C70">
      <w:pPr>
        <w:spacing w:after="0"/>
        <w:jc w:val="both"/>
        <w:rPr>
          <w:rFonts w:cs="Times New Roman"/>
          <w:color w:val="000000" w:themeColor="text1"/>
          <w:sz w:val="24"/>
          <w:szCs w:val="24"/>
          <w:lang w:val="ro-MD"/>
        </w:rPr>
      </w:pPr>
    </w:p>
    <w:p w14:paraId="4C7D7253" w14:textId="77777777" w:rsidR="00117B87" w:rsidRPr="00B057ED" w:rsidRDefault="00117B87" w:rsidP="008B6C70">
      <w:pPr>
        <w:spacing w:after="0"/>
        <w:jc w:val="both"/>
        <w:rPr>
          <w:rFonts w:cs="Times New Roman"/>
          <w:color w:val="000000" w:themeColor="text1"/>
          <w:sz w:val="24"/>
          <w:szCs w:val="24"/>
          <w:lang w:val="ro-MD"/>
        </w:rPr>
      </w:pPr>
    </w:p>
    <w:p w14:paraId="0397B738" w14:textId="77777777" w:rsidR="00117B87" w:rsidRPr="00B057ED" w:rsidRDefault="00117B87" w:rsidP="008B6C70">
      <w:pPr>
        <w:spacing w:after="0"/>
        <w:jc w:val="both"/>
        <w:rPr>
          <w:rFonts w:cs="Times New Roman"/>
          <w:color w:val="000000" w:themeColor="text1"/>
          <w:sz w:val="24"/>
          <w:szCs w:val="24"/>
          <w:lang w:val="ro-MD"/>
        </w:rPr>
      </w:pPr>
    </w:p>
    <w:p w14:paraId="6E5C8362" w14:textId="77777777" w:rsidR="00117B87" w:rsidRPr="00B057ED" w:rsidRDefault="00117B87" w:rsidP="008B6C70">
      <w:pPr>
        <w:spacing w:after="0"/>
        <w:jc w:val="both"/>
        <w:rPr>
          <w:rFonts w:cs="Times New Roman"/>
          <w:color w:val="000000" w:themeColor="text1"/>
          <w:sz w:val="24"/>
          <w:szCs w:val="24"/>
          <w:lang w:val="ro-MD"/>
        </w:rPr>
      </w:pPr>
    </w:p>
    <w:p w14:paraId="6E292E99" w14:textId="77777777" w:rsidR="00117B87" w:rsidRPr="00B057ED" w:rsidRDefault="00117B87" w:rsidP="008B6C70">
      <w:pPr>
        <w:spacing w:after="0"/>
        <w:jc w:val="both"/>
        <w:rPr>
          <w:rFonts w:cs="Times New Roman"/>
          <w:color w:val="000000" w:themeColor="text1"/>
          <w:sz w:val="24"/>
          <w:szCs w:val="24"/>
          <w:lang w:val="ro-MD"/>
        </w:rPr>
      </w:pPr>
    </w:p>
    <w:p w14:paraId="3CEDA848" w14:textId="77777777" w:rsidR="00117B87" w:rsidRPr="00B057ED" w:rsidRDefault="00117B87" w:rsidP="008B6C70">
      <w:pPr>
        <w:spacing w:after="0"/>
        <w:jc w:val="both"/>
        <w:rPr>
          <w:rFonts w:cs="Times New Roman"/>
          <w:color w:val="000000" w:themeColor="text1"/>
          <w:sz w:val="24"/>
          <w:szCs w:val="24"/>
          <w:lang w:val="ro-MD"/>
        </w:rPr>
      </w:pPr>
    </w:p>
    <w:p w14:paraId="045DA003" w14:textId="77777777" w:rsidR="00117B87" w:rsidRPr="00B057ED" w:rsidRDefault="00117B87" w:rsidP="008B6C70">
      <w:pPr>
        <w:spacing w:after="0"/>
        <w:jc w:val="both"/>
        <w:rPr>
          <w:rFonts w:cs="Times New Roman"/>
          <w:color w:val="000000" w:themeColor="text1"/>
          <w:sz w:val="24"/>
          <w:szCs w:val="24"/>
          <w:lang w:val="ro-MD"/>
        </w:rPr>
      </w:pPr>
    </w:p>
    <w:p w14:paraId="2AFA2270" w14:textId="77777777" w:rsidR="00117B87" w:rsidRPr="00B057ED" w:rsidRDefault="00117B87" w:rsidP="008B6C70">
      <w:pPr>
        <w:spacing w:after="0"/>
        <w:ind w:firstLine="540"/>
        <w:jc w:val="both"/>
        <w:rPr>
          <w:rFonts w:cs="Times New Roman"/>
          <w:color w:val="000000" w:themeColor="text1"/>
          <w:sz w:val="24"/>
          <w:szCs w:val="24"/>
          <w:lang w:val="ro-MD"/>
        </w:rPr>
      </w:pPr>
    </w:p>
    <w:p w14:paraId="7E759F67" w14:textId="3D652CBA" w:rsidR="00B3460F" w:rsidRPr="00B057ED" w:rsidRDefault="003D6E6C" w:rsidP="008B6C70">
      <w:pPr>
        <w:spacing w:after="0"/>
        <w:rPr>
          <w:rFonts w:cs="Times New Roman"/>
          <w:color w:val="000000" w:themeColor="text1"/>
          <w:sz w:val="24"/>
          <w:szCs w:val="24"/>
          <w:lang w:val="ro-MD"/>
        </w:rPr>
      </w:pPr>
      <w:r w:rsidRPr="00B057ED">
        <w:rPr>
          <w:rFonts w:cs="Times New Roman"/>
          <w:color w:val="000000" w:themeColor="text1"/>
          <w:sz w:val="24"/>
          <w:szCs w:val="24"/>
          <w:lang w:val="ro-MD"/>
        </w:rPr>
        <w:t>1</w:t>
      </w:r>
      <w:r w:rsidR="00F11517" w:rsidRPr="00B057ED">
        <w:rPr>
          <w:rFonts w:cs="Times New Roman"/>
          <w:color w:val="000000" w:themeColor="text1"/>
          <w:sz w:val="24"/>
          <w:szCs w:val="24"/>
          <w:lang w:val="ro-MD"/>
        </w:rPr>
        <w:t>.2</w:t>
      </w:r>
      <w:r w:rsidR="000D0E08" w:rsidRPr="00B057ED">
        <w:rPr>
          <w:rFonts w:cs="Times New Roman"/>
          <w:color w:val="000000" w:themeColor="text1"/>
          <w:sz w:val="24"/>
          <w:szCs w:val="24"/>
          <w:lang w:val="ro-MD"/>
        </w:rPr>
        <w:t>.</w:t>
      </w:r>
      <w:r w:rsidR="0077322C" w:rsidRPr="00B057ED">
        <w:rPr>
          <w:rFonts w:cs="Times New Roman"/>
          <w:color w:val="000000" w:themeColor="text1"/>
          <w:sz w:val="24"/>
          <w:szCs w:val="24"/>
          <w:lang w:val="ro-MD"/>
        </w:rPr>
        <w:t>19</w:t>
      </w:r>
      <w:r w:rsidR="00B3460F" w:rsidRPr="00B057ED">
        <w:rPr>
          <w:rFonts w:cs="Times New Roman"/>
          <w:color w:val="000000" w:themeColor="text1"/>
          <w:sz w:val="24"/>
          <w:szCs w:val="24"/>
          <w:lang w:val="ro-MD"/>
        </w:rPr>
        <w:t xml:space="preserve">. </w:t>
      </w:r>
      <w:r w:rsidR="00362093" w:rsidRPr="00B057ED">
        <w:rPr>
          <w:rFonts w:cs="Times New Roman"/>
          <w:color w:val="000000" w:themeColor="text1"/>
          <w:sz w:val="24"/>
          <w:szCs w:val="24"/>
          <w:lang w:val="ro-MD"/>
        </w:rPr>
        <w:t>s</w:t>
      </w:r>
      <w:r w:rsidR="00B3460F" w:rsidRPr="00B057ED">
        <w:rPr>
          <w:rFonts w:cs="Times New Roman"/>
          <w:color w:val="000000" w:themeColor="text1"/>
          <w:sz w:val="24"/>
          <w:szCs w:val="24"/>
          <w:lang w:val="ro-MD"/>
        </w:rPr>
        <w:t>e completează cu Anexa nr. 6 cu următorul cuprins:</w:t>
      </w:r>
    </w:p>
    <w:p w14:paraId="017124EA" w14:textId="77777777" w:rsidR="00B3460F" w:rsidRPr="00B057ED" w:rsidRDefault="00B3460F" w:rsidP="008B6C70">
      <w:pPr>
        <w:spacing w:after="0"/>
        <w:jc w:val="center"/>
        <w:rPr>
          <w:rFonts w:cs="Times New Roman"/>
          <w:color w:val="000000" w:themeColor="text1"/>
          <w:sz w:val="24"/>
          <w:szCs w:val="24"/>
          <w:lang w:val="ro-MD"/>
        </w:rPr>
      </w:pPr>
    </w:p>
    <w:p w14:paraId="6CA1C719" w14:textId="68E4642F" w:rsidR="00B3460F" w:rsidRPr="00B057ED" w:rsidRDefault="00B3460F" w:rsidP="008B6C70">
      <w:pPr>
        <w:spacing w:after="0"/>
        <w:jc w:val="right"/>
        <w:rPr>
          <w:rFonts w:cs="Times New Roman"/>
          <w:iCs/>
          <w:color w:val="000000" w:themeColor="text1"/>
          <w:sz w:val="24"/>
          <w:szCs w:val="24"/>
          <w:lang w:val="ro-MD"/>
        </w:rPr>
      </w:pPr>
      <w:r w:rsidRPr="00B057ED">
        <w:rPr>
          <w:rFonts w:cs="Times New Roman"/>
          <w:iCs/>
          <w:color w:val="000000" w:themeColor="text1"/>
          <w:sz w:val="24"/>
          <w:szCs w:val="24"/>
          <w:lang w:val="ro-MD"/>
        </w:rPr>
        <w:t>„Anexa nr. 6</w:t>
      </w:r>
    </w:p>
    <w:p w14:paraId="155FFCBA" w14:textId="1CE43DB6" w:rsidR="00B3460F" w:rsidRPr="00B057ED" w:rsidRDefault="00B3460F" w:rsidP="008B6C70">
      <w:pPr>
        <w:spacing w:after="0"/>
        <w:jc w:val="right"/>
        <w:rPr>
          <w:rFonts w:cs="Times New Roman"/>
          <w:iCs/>
          <w:color w:val="000000" w:themeColor="text1"/>
          <w:sz w:val="24"/>
          <w:szCs w:val="24"/>
          <w:lang w:val="ro-MD"/>
        </w:rPr>
      </w:pPr>
      <w:r w:rsidRPr="00B057ED">
        <w:rPr>
          <w:rFonts w:cs="Times New Roman"/>
          <w:iCs/>
          <w:color w:val="000000" w:themeColor="text1"/>
          <w:sz w:val="24"/>
          <w:szCs w:val="24"/>
          <w:lang w:val="ro-MD"/>
        </w:rPr>
        <w:t>la Regulamentul transporturilor</w:t>
      </w:r>
    </w:p>
    <w:p w14:paraId="1E6F2724" w14:textId="77777777" w:rsidR="00B3460F" w:rsidRPr="00B057ED" w:rsidRDefault="00B3460F" w:rsidP="008B6C70">
      <w:pPr>
        <w:spacing w:after="0"/>
        <w:jc w:val="right"/>
        <w:rPr>
          <w:rFonts w:cs="Times New Roman"/>
          <w:iCs/>
          <w:color w:val="000000" w:themeColor="text1"/>
          <w:sz w:val="24"/>
          <w:szCs w:val="24"/>
          <w:lang w:val="ro-MD"/>
        </w:rPr>
      </w:pPr>
      <w:r w:rsidRPr="00B057ED">
        <w:rPr>
          <w:rFonts w:cs="Times New Roman"/>
          <w:iCs/>
          <w:color w:val="000000" w:themeColor="text1"/>
          <w:sz w:val="24"/>
          <w:szCs w:val="24"/>
          <w:lang w:val="ro-MD"/>
        </w:rPr>
        <w:t>rutiere de mărfuri periculoase</w:t>
      </w:r>
    </w:p>
    <w:p w14:paraId="5B059EA4" w14:textId="77777777" w:rsidR="00B3460F" w:rsidRPr="00B057ED" w:rsidRDefault="00B3460F" w:rsidP="008B6C70">
      <w:pPr>
        <w:spacing w:after="0"/>
        <w:jc w:val="center"/>
        <w:rPr>
          <w:rFonts w:cs="Times New Roman"/>
          <w:iCs/>
          <w:color w:val="000000" w:themeColor="text1"/>
          <w:sz w:val="24"/>
          <w:szCs w:val="24"/>
          <w:lang w:val="ro-MD"/>
        </w:rPr>
      </w:pPr>
    </w:p>
    <w:p w14:paraId="146FE956" w14:textId="771A9DCB" w:rsidR="00B3460F" w:rsidRPr="00B057ED" w:rsidRDefault="00B3460F" w:rsidP="009003DB">
      <w:pPr>
        <w:spacing w:after="0"/>
        <w:jc w:val="center"/>
        <w:rPr>
          <w:rFonts w:cs="Times New Roman"/>
          <w:iCs/>
          <w:color w:val="000000" w:themeColor="text1"/>
          <w:sz w:val="24"/>
          <w:szCs w:val="24"/>
          <w:lang w:val="ro-MD"/>
        </w:rPr>
      </w:pPr>
      <w:r w:rsidRPr="00B057ED">
        <w:rPr>
          <w:rFonts w:cs="Times New Roman"/>
          <w:iCs/>
          <w:color w:val="000000" w:themeColor="text1"/>
          <w:sz w:val="24"/>
          <w:szCs w:val="24"/>
          <w:lang w:val="ro-MD"/>
        </w:rPr>
        <w:t xml:space="preserve">Model de formular </w:t>
      </w:r>
      <w:r w:rsidR="009003DB" w:rsidRPr="00B057ED">
        <w:rPr>
          <w:rFonts w:cs="Times New Roman"/>
          <w:iCs/>
          <w:color w:val="000000" w:themeColor="text1"/>
          <w:sz w:val="24"/>
          <w:szCs w:val="24"/>
          <w:lang w:val="ro-MD"/>
        </w:rPr>
        <w:t xml:space="preserve">de raportare a măsurilor de control a mărfurilor periculoase transportate pe cale rutieră </w:t>
      </w:r>
    </w:p>
    <w:p w14:paraId="4255AB1C" w14:textId="77777777" w:rsidR="00B3460F" w:rsidRPr="00B057ED" w:rsidRDefault="00B3460F" w:rsidP="008B6C70">
      <w:pPr>
        <w:spacing w:after="0"/>
        <w:jc w:val="center"/>
        <w:rPr>
          <w:rFonts w:cs="Times New Roman"/>
          <w:i/>
          <w:iCs/>
          <w:color w:val="000000" w:themeColor="text1"/>
          <w:sz w:val="24"/>
          <w:szCs w:val="24"/>
          <w:lang w:val="ro-MD"/>
        </w:rPr>
      </w:pPr>
    </w:p>
    <w:p w14:paraId="5403B771" w14:textId="77777777" w:rsidR="0096725F" w:rsidRPr="00B057ED" w:rsidRDefault="0096725F" w:rsidP="008B6C70">
      <w:pPr>
        <w:spacing w:after="0"/>
        <w:jc w:val="center"/>
        <w:rPr>
          <w:rFonts w:cs="Times New Roman"/>
          <w:b/>
          <w:caps/>
          <w:color w:val="000000" w:themeColor="text1"/>
          <w:sz w:val="24"/>
          <w:szCs w:val="24"/>
          <w:lang w:val="ro-MD"/>
        </w:rPr>
      </w:pPr>
      <w:r w:rsidRPr="00B057ED">
        <w:rPr>
          <w:rFonts w:cs="Times New Roman"/>
          <w:b/>
          <w:caps/>
          <w:color w:val="000000" w:themeColor="text1"/>
          <w:sz w:val="24"/>
          <w:szCs w:val="24"/>
          <w:lang w:val="ro-MD"/>
        </w:rPr>
        <w:t>Republica Moldova</w:t>
      </w:r>
    </w:p>
    <w:p w14:paraId="6B922B3C" w14:textId="73207918" w:rsidR="00B3460F" w:rsidRPr="00B057ED" w:rsidRDefault="00B3460F" w:rsidP="008B6C70">
      <w:pPr>
        <w:spacing w:after="0"/>
        <w:jc w:val="center"/>
        <w:rPr>
          <w:rFonts w:cs="Times New Roman"/>
          <w:color w:val="000000" w:themeColor="text1"/>
          <w:sz w:val="24"/>
          <w:szCs w:val="24"/>
          <w:lang w:val="ro-MD"/>
        </w:rPr>
      </w:pPr>
      <w:r w:rsidRPr="00B057ED">
        <w:rPr>
          <w:rFonts w:cs="Times New Roman"/>
          <w:color w:val="000000" w:themeColor="text1"/>
          <w:sz w:val="24"/>
          <w:szCs w:val="24"/>
          <w:lang w:val="ro-MD"/>
        </w:rPr>
        <w:t>Anul:</w:t>
      </w:r>
      <w:r w:rsidR="0096725F" w:rsidRPr="00B057ED">
        <w:rPr>
          <w:rFonts w:cs="Times New Roman"/>
          <w:color w:val="000000" w:themeColor="text1"/>
          <w:sz w:val="24"/>
          <w:szCs w:val="24"/>
          <w:lang w:val="ro-MD"/>
        </w:rPr>
        <w:t xml:space="preserve"> ___________</w:t>
      </w:r>
    </w:p>
    <w:p w14:paraId="2669C6FA" w14:textId="77777777" w:rsidR="00B3460F" w:rsidRPr="00B057ED" w:rsidRDefault="00B3460F" w:rsidP="008B6C70">
      <w:pPr>
        <w:spacing w:after="0"/>
        <w:jc w:val="center"/>
        <w:rPr>
          <w:rFonts w:cs="Times New Roman"/>
          <w:color w:val="000000" w:themeColor="text1"/>
          <w:sz w:val="24"/>
          <w:szCs w:val="24"/>
          <w:lang w:val="ro-MD"/>
        </w:rPr>
      </w:pPr>
    </w:p>
    <w:p w14:paraId="293D5311" w14:textId="43033B23" w:rsidR="00B3460F" w:rsidRPr="00B057ED" w:rsidRDefault="00B3460F" w:rsidP="008B6C70">
      <w:pPr>
        <w:spacing w:after="0"/>
        <w:jc w:val="center"/>
        <w:rPr>
          <w:rFonts w:cs="Times New Roman"/>
          <w:color w:val="000000" w:themeColor="text1"/>
          <w:sz w:val="22"/>
          <w:szCs w:val="24"/>
          <w:lang w:val="ro-MD"/>
        </w:rPr>
      </w:pPr>
      <w:r w:rsidRPr="00B057ED">
        <w:rPr>
          <w:rFonts w:cs="Times New Roman"/>
          <w:color w:val="000000" w:themeColor="text1"/>
          <w:sz w:val="22"/>
          <w:szCs w:val="24"/>
          <w:lang w:val="ro-MD"/>
        </w:rPr>
        <w:t>CONTROLUL TRANSPORTURILOR RUTIERE DE MĂRFURI PERICULOASE</w:t>
      </w:r>
    </w:p>
    <w:p w14:paraId="0872947B" w14:textId="77777777" w:rsidR="00B3460F" w:rsidRPr="00B057ED" w:rsidRDefault="00B3460F" w:rsidP="008B6C70">
      <w:pPr>
        <w:spacing w:after="0"/>
        <w:jc w:val="center"/>
        <w:rPr>
          <w:rFonts w:cs="Times New Roman"/>
          <w:color w:val="000000" w:themeColor="text1"/>
          <w:sz w:val="24"/>
          <w:szCs w:val="24"/>
          <w:lang w:val="ro-MD"/>
        </w:rPr>
      </w:pPr>
    </w:p>
    <w:tbl>
      <w:tblPr>
        <w:tblW w:w="846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897"/>
        <w:gridCol w:w="1044"/>
        <w:gridCol w:w="1044"/>
        <w:gridCol w:w="1044"/>
        <w:gridCol w:w="737"/>
      </w:tblGrid>
      <w:tr w:rsidR="00E23F7F" w:rsidRPr="00B057ED" w14:paraId="3C52FF0D" w14:textId="77777777" w:rsidTr="00D242AA">
        <w:trPr>
          <w:trHeight w:val="382"/>
        </w:trPr>
        <w:tc>
          <w:tcPr>
            <w:tcW w:w="4591" w:type="dxa"/>
            <w:gridSpan w:val="2"/>
            <w:vMerge w:val="restart"/>
          </w:tcPr>
          <w:p w14:paraId="35089ED3" w14:textId="77777777" w:rsidR="00B3460F" w:rsidRPr="00B057ED" w:rsidRDefault="00B3460F" w:rsidP="008B6C70">
            <w:pPr>
              <w:pStyle w:val="TableParagraph"/>
              <w:rPr>
                <w:color w:val="000000" w:themeColor="text1"/>
                <w:sz w:val="16"/>
                <w:szCs w:val="16"/>
                <w:lang w:val="ro-MD"/>
              </w:rPr>
            </w:pPr>
          </w:p>
        </w:tc>
        <w:tc>
          <w:tcPr>
            <w:tcW w:w="3132" w:type="dxa"/>
            <w:gridSpan w:val="3"/>
          </w:tcPr>
          <w:p w14:paraId="26C1E037" w14:textId="7AC04BEC" w:rsidR="00B3460F" w:rsidRPr="00B057ED" w:rsidRDefault="00B3460F" w:rsidP="00597CA2">
            <w:pPr>
              <w:pStyle w:val="TableParagraph"/>
              <w:ind w:left="201"/>
              <w:rPr>
                <w:color w:val="000000" w:themeColor="text1"/>
                <w:sz w:val="16"/>
                <w:szCs w:val="16"/>
                <w:lang w:val="ro-MD"/>
              </w:rPr>
            </w:pPr>
            <w:r w:rsidRPr="00B057ED">
              <w:rPr>
                <w:color w:val="000000" w:themeColor="text1"/>
                <w:w w:val="105"/>
                <w:sz w:val="16"/>
                <w:szCs w:val="16"/>
                <w:lang w:val="ro-MD"/>
              </w:rPr>
              <w:t>Locul/ţara</w:t>
            </w:r>
            <w:r w:rsidRPr="00B057ED">
              <w:rPr>
                <w:color w:val="000000" w:themeColor="text1"/>
                <w:spacing w:val="21"/>
                <w:w w:val="105"/>
                <w:sz w:val="16"/>
                <w:szCs w:val="16"/>
                <w:lang w:val="ro-MD"/>
              </w:rPr>
              <w:t xml:space="preserve"> </w:t>
            </w:r>
            <w:r w:rsidRPr="00B057ED">
              <w:rPr>
                <w:color w:val="000000" w:themeColor="text1"/>
                <w:w w:val="105"/>
                <w:sz w:val="16"/>
                <w:szCs w:val="16"/>
                <w:lang w:val="ro-MD"/>
              </w:rPr>
              <w:t>de</w:t>
            </w:r>
            <w:r w:rsidRPr="00B057ED">
              <w:rPr>
                <w:color w:val="000000" w:themeColor="text1"/>
                <w:spacing w:val="23"/>
                <w:w w:val="105"/>
                <w:sz w:val="16"/>
                <w:szCs w:val="16"/>
                <w:lang w:val="ro-MD"/>
              </w:rPr>
              <w:t xml:space="preserve"> </w:t>
            </w:r>
            <w:r w:rsidRPr="00B057ED">
              <w:rPr>
                <w:color w:val="000000" w:themeColor="text1"/>
                <w:w w:val="105"/>
                <w:sz w:val="16"/>
                <w:szCs w:val="16"/>
                <w:lang w:val="ro-MD"/>
              </w:rPr>
              <w:t>înmatriculare</w:t>
            </w:r>
            <w:r w:rsidRPr="00B057ED">
              <w:rPr>
                <w:color w:val="000000" w:themeColor="text1"/>
                <w:spacing w:val="19"/>
                <w:w w:val="105"/>
                <w:sz w:val="16"/>
                <w:szCs w:val="16"/>
                <w:lang w:val="ro-MD"/>
              </w:rPr>
              <w:t xml:space="preserve"> </w:t>
            </w:r>
            <w:r w:rsidRPr="00B057ED">
              <w:rPr>
                <w:color w:val="000000" w:themeColor="text1"/>
                <w:w w:val="105"/>
                <w:sz w:val="16"/>
                <w:szCs w:val="16"/>
                <w:lang w:val="ro-MD"/>
              </w:rPr>
              <w:t>a</w:t>
            </w:r>
            <w:r w:rsidRPr="00B057ED">
              <w:rPr>
                <w:color w:val="000000" w:themeColor="text1"/>
                <w:spacing w:val="32"/>
                <w:w w:val="105"/>
                <w:sz w:val="16"/>
                <w:szCs w:val="16"/>
                <w:lang w:val="ro-MD"/>
              </w:rPr>
              <w:t xml:space="preserve"> </w:t>
            </w:r>
            <w:r w:rsidRPr="00B057ED">
              <w:rPr>
                <w:color w:val="000000" w:themeColor="text1"/>
                <w:w w:val="105"/>
                <w:sz w:val="16"/>
                <w:szCs w:val="16"/>
                <w:lang w:val="ro-MD"/>
              </w:rPr>
              <w:t>vehiculelor</w:t>
            </w:r>
            <w:r w:rsidRPr="00B057ED">
              <w:rPr>
                <w:color w:val="000000" w:themeColor="text1"/>
                <w:spacing w:val="32"/>
                <w:w w:val="105"/>
                <w:sz w:val="16"/>
                <w:szCs w:val="16"/>
                <w:lang w:val="ro-MD"/>
              </w:rPr>
              <w:t xml:space="preserve"> </w:t>
            </w:r>
            <w:r w:rsidRPr="00B057ED">
              <w:rPr>
                <w:color w:val="000000" w:themeColor="text1"/>
                <w:spacing w:val="-5"/>
                <w:w w:val="105"/>
                <w:sz w:val="16"/>
                <w:szCs w:val="16"/>
                <w:lang w:val="ro-MD"/>
              </w:rPr>
              <w:t>(</w:t>
            </w:r>
            <w:r w:rsidR="0096725F" w:rsidRPr="00B057ED">
              <w:rPr>
                <w:color w:val="000000" w:themeColor="text1"/>
                <w:spacing w:val="-5"/>
                <w:w w:val="105"/>
                <w:sz w:val="16"/>
                <w:szCs w:val="16"/>
                <w:vertAlign w:val="superscript"/>
                <w:lang w:val="ro-MD"/>
              </w:rPr>
              <w:t>2</w:t>
            </w:r>
            <w:r w:rsidRPr="00B057ED">
              <w:rPr>
                <w:color w:val="000000" w:themeColor="text1"/>
                <w:spacing w:val="-5"/>
                <w:w w:val="105"/>
                <w:sz w:val="16"/>
                <w:szCs w:val="16"/>
                <w:lang w:val="ro-MD"/>
              </w:rPr>
              <w:t>)</w:t>
            </w:r>
          </w:p>
        </w:tc>
        <w:tc>
          <w:tcPr>
            <w:tcW w:w="737" w:type="dxa"/>
            <w:vMerge w:val="restart"/>
          </w:tcPr>
          <w:p w14:paraId="76C37678" w14:textId="77777777" w:rsidR="00B3460F" w:rsidRPr="00B057ED" w:rsidRDefault="00B3460F" w:rsidP="008B6C70">
            <w:pPr>
              <w:pStyle w:val="TableParagraph"/>
              <w:rPr>
                <w:color w:val="000000" w:themeColor="text1"/>
                <w:sz w:val="16"/>
                <w:szCs w:val="16"/>
                <w:lang w:val="ro-MD"/>
              </w:rPr>
            </w:pPr>
          </w:p>
          <w:p w14:paraId="43A4C74A" w14:textId="77777777" w:rsidR="00B3460F" w:rsidRPr="00B057ED" w:rsidRDefault="00B3460F" w:rsidP="00597CA2">
            <w:pPr>
              <w:pStyle w:val="TableParagraph"/>
              <w:rPr>
                <w:color w:val="000000" w:themeColor="text1"/>
                <w:sz w:val="16"/>
                <w:szCs w:val="16"/>
                <w:lang w:val="ro-MD"/>
              </w:rPr>
            </w:pPr>
          </w:p>
          <w:p w14:paraId="237E38BA" w14:textId="77777777" w:rsidR="00B3460F" w:rsidRPr="00B057ED" w:rsidRDefault="00B3460F" w:rsidP="008B6C70">
            <w:pPr>
              <w:pStyle w:val="TableParagraph"/>
              <w:ind w:left="99"/>
              <w:rPr>
                <w:color w:val="000000" w:themeColor="text1"/>
                <w:sz w:val="16"/>
                <w:szCs w:val="16"/>
                <w:lang w:val="ro-MD"/>
              </w:rPr>
            </w:pPr>
            <w:r w:rsidRPr="00B057ED">
              <w:rPr>
                <w:color w:val="000000" w:themeColor="text1"/>
                <w:w w:val="105"/>
                <w:sz w:val="16"/>
                <w:szCs w:val="16"/>
                <w:lang w:val="ro-MD"/>
              </w:rPr>
              <w:t>Numărul</w:t>
            </w:r>
            <w:r w:rsidRPr="00B057ED">
              <w:rPr>
                <w:color w:val="000000" w:themeColor="text1"/>
                <w:spacing w:val="23"/>
                <w:w w:val="105"/>
                <w:sz w:val="16"/>
                <w:szCs w:val="16"/>
                <w:lang w:val="ro-MD"/>
              </w:rPr>
              <w:t xml:space="preserve"> </w:t>
            </w:r>
            <w:r w:rsidRPr="00B057ED">
              <w:rPr>
                <w:color w:val="000000" w:themeColor="text1"/>
                <w:spacing w:val="-2"/>
                <w:w w:val="105"/>
                <w:sz w:val="16"/>
                <w:szCs w:val="16"/>
                <w:lang w:val="ro-MD"/>
              </w:rPr>
              <w:t>total</w:t>
            </w:r>
          </w:p>
        </w:tc>
      </w:tr>
      <w:tr w:rsidR="00E23F7F" w:rsidRPr="00B057ED" w14:paraId="68926310" w14:textId="77777777" w:rsidTr="00D242AA">
        <w:trPr>
          <w:trHeight w:val="723"/>
        </w:trPr>
        <w:tc>
          <w:tcPr>
            <w:tcW w:w="4591" w:type="dxa"/>
            <w:gridSpan w:val="2"/>
            <w:vMerge/>
            <w:tcBorders>
              <w:top w:val="nil"/>
            </w:tcBorders>
          </w:tcPr>
          <w:p w14:paraId="570F7A80" w14:textId="77777777" w:rsidR="00B3460F" w:rsidRPr="00B057ED" w:rsidRDefault="00B3460F" w:rsidP="00597CA2">
            <w:pPr>
              <w:spacing w:after="0"/>
              <w:rPr>
                <w:rFonts w:cs="Times New Roman"/>
                <w:color w:val="000000" w:themeColor="text1"/>
                <w:sz w:val="16"/>
                <w:szCs w:val="16"/>
                <w:lang w:val="ro-MD"/>
              </w:rPr>
            </w:pPr>
          </w:p>
        </w:tc>
        <w:tc>
          <w:tcPr>
            <w:tcW w:w="1044" w:type="dxa"/>
          </w:tcPr>
          <w:p w14:paraId="07DB661B" w14:textId="77777777" w:rsidR="00B3460F" w:rsidRPr="00B057ED" w:rsidRDefault="00B3460F" w:rsidP="00597CA2">
            <w:pPr>
              <w:pStyle w:val="TableParagraph"/>
              <w:spacing w:line="254" w:lineRule="auto"/>
              <w:ind w:left="15"/>
              <w:jc w:val="center"/>
              <w:rPr>
                <w:color w:val="000000" w:themeColor="text1"/>
                <w:sz w:val="16"/>
                <w:szCs w:val="16"/>
                <w:lang w:val="ro-MD"/>
              </w:rPr>
            </w:pPr>
            <w:r w:rsidRPr="00B057ED">
              <w:rPr>
                <w:color w:val="000000" w:themeColor="text1"/>
                <w:w w:val="105"/>
                <w:sz w:val="16"/>
                <w:szCs w:val="16"/>
                <w:lang w:val="ro-MD"/>
              </w:rPr>
              <w:t>Ţara</w:t>
            </w:r>
            <w:r w:rsidRPr="00B057ED">
              <w:rPr>
                <w:color w:val="000000" w:themeColor="text1"/>
                <w:spacing w:val="11"/>
                <w:w w:val="105"/>
                <w:sz w:val="16"/>
                <w:szCs w:val="16"/>
                <w:lang w:val="ro-MD"/>
              </w:rPr>
              <w:t xml:space="preserve"> </w:t>
            </w:r>
            <w:r w:rsidRPr="00B057ED">
              <w:rPr>
                <w:color w:val="000000" w:themeColor="text1"/>
                <w:w w:val="105"/>
                <w:sz w:val="16"/>
                <w:szCs w:val="16"/>
                <w:lang w:val="ro-MD"/>
              </w:rPr>
              <w:t>în</w:t>
            </w:r>
            <w:r w:rsidRPr="00B057ED">
              <w:rPr>
                <w:color w:val="000000" w:themeColor="text1"/>
                <w:spacing w:val="11"/>
                <w:w w:val="105"/>
                <w:sz w:val="16"/>
                <w:szCs w:val="16"/>
                <w:lang w:val="ro-MD"/>
              </w:rPr>
              <w:t xml:space="preserve"> </w:t>
            </w:r>
            <w:r w:rsidRPr="00B057ED">
              <w:rPr>
                <w:color w:val="000000" w:themeColor="text1"/>
                <w:w w:val="105"/>
                <w:sz w:val="16"/>
                <w:szCs w:val="16"/>
                <w:lang w:val="ro-MD"/>
              </w:rPr>
              <w:t>care</w:t>
            </w:r>
            <w:r w:rsidRPr="00B057ED">
              <w:rPr>
                <w:color w:val="000000" w:themeColor="text1"/>
                <w:spacing w:val="11"/>
                <w:w w:val="105"/>
                <w:sz w:val="16"/>
                <w:szCs w:val="16"/>
                <w:lang w:val="ro-MD"/>
              </w:rPr>
              <w:t xml:space="preserve"> </w:t>
            </w:r>
            <w:r w:rsidRPr="00B057ED">
              <w:rPr>
                <w:color w:val="000000" w:themeColor="text1"/>
                <w:w w:val="105"/>
                <w:sz w:val="16"/>
                <w:szCs w:val="16"/>
                <w:lang w:val="ro-MD"/>
              </w:rPr>
              <w:t>se</w:t>
            </w:r>
            <w:r w:rsidRPr="00B057ED">
              <w:rPr>
                <w:color w:val="000000" w:themeColor="text1"/>
                <w:spacing w:val="40"/>
                <w:w w:val="105"/>
                <w:sz w:val="16"/>
                <w:szCs w:val="16"/>
                <w:lang w:val="ro-MD"/>
              </w:rPr>
              <w:t xml:space="preserve"> </w:t>
            </w:r>
            <w:r w:rsidRPr="00B057ED">
              <w:rPr>
                <w:color w:val="000000" w:themeColor="text1"/>
                <w:spacing w:val="-2"/>
                <w:w w:val="105"/>
                <w:sz w:val="16"/>
                <w:szCs w:val="16"/>
                <w:lang w:val="ro-MD"/>
              </w:rPr>
              <w:t>efectuează</w:t>
            </w:r>
            <w:r w:rsidRPr="00B057ED">
              <w:rPr>
                <w:color w:val="000000" w:themeColor="text1"/>
                <w:spacing w:val="40"/>
                <w:w w:val="105"/>
                <w:sz w:val="16"/>
                <w:szCs w:val="16"/>
                <w:lang w:val="ro-MD"/>
              </w:rPr>
              <w:t xml:space="preserve"> </w:t>
            </w:r>
            <w:r w:rsidRPr="00B057ED">
              <w:rPr>
                <w:color w:val="000000" w:themeColor="text1"/>
                <w:spacing w:val="-2"/>
                <w:w w:val="105"/>
                <w:sz w:val="16"/>
                <w:szCs w:val="16"/>
                <w:lang w:val="ro-MD"/>
              </w:rPr>
              <w:t>controlul</w:t>
            </w:r>
          </w:p>
        </w:tc>
        <w:tc>
          <w:tcPr>
            <w:tcW w:w="1044" w:type="dxa"/>
          </w:tcPr>
          <w:p w14:paraId="06E8D8FA" w14:textId="77777777" w:rsidR="00B3460F" w:rsidRPr="00B057ED" w:rsidRDefault="00B3460F" w:rsidP="00597CA2">
            <w:pPr>
              <w:pStyle w:val="TableParagraph"/>
              <w:rPr>
                <w:color w:val="000000" w:themeColor="text1"/>
                <w:sz w:val="16"/>
                <w:szCs w:val="16"/>
                <w:lang w:val="ro-MD"/>
              </w:rPr>
            </w:pPr>
          </w:p>
          <w:p w14:paraId="2DD8A705" w14:textId="77777777" w:rsidR="00B3460F" w:rsidRPr="00B057ED" w:rsidRDefault="00B3460F" w:rsidP="008B6C70">
            <w:pPr>
              <w:pStyle w:val="TableParagraph"/>
              <w:spacing w:line="254" w:lineRule="auto"/>
              <w:ind w:left="151" w:right="136" w:firstLine="80"/>
              <w:rPr>
                <w:color w:val="000000" w:themeColor="text1"/>
                <w:sz w:val="16"/>
                <w:szCs w:val="16"/>
                <w:lang w:val="ro-MD"/>
              </w:rPr>
            </w:pPr>
            <w:r w:rsidRPr="00B057ED">
              <w:rPr>
                <w:color w:val="000000" w:themeColor="text1"/>
                <w:w w:val="105"/>
                <w:sz w:val="16"/>
                <w:szCs w:val="16"/>
                <w:lang w:val="ro-MD"/>
              </w:rPr>
              <w:t>Alte</w:t>
            </w:r>
            <w:r w:rsidRPr="00B057ED">
              <w:rPr>
                <w:color w:val="000000" w:themeColor="text1"/>
                <w:spacing w:val="39"/>
                <w:w w:val="105"/>
                <w:sz w:val="16"/>
                <w:szCs w:val="16"/>
                <w:lang w:val="ro-MD"/>
              </w:rPr>
              <w:t xml:space="preserve"> </w:t>
            </w:r>
            <w:r w:rsidRPr="00B057ED">
              <w:rPr>
                <w:color w:val="000000" w:themeColor="text1"/>
                <w:w w:val="105"/>
                <w:sz w:val="16"/>
                <w:szCs w:val="16"/>
                <w:lang w:val="ro-MD"/>
              </w:rPr>
              <w:t>state</w:t>
            </w:r>
            <w:r w:rsidRPr="00B057ED">
              <w:rPr>
                <w:color w:val="000000" w:themeColor="text1"/>
                <w:spacing w:val="40"/>
                <w:w w:val="105"/>
                <w:sz w:val="16"/>
                <w:szCs w:val="16"/>
                <w:lang w:val="ro-MD"/>
              </w:rPr>
              <w:t xml:space="preserve"> </w:t>
            </w:r>
            <w:r w:rsidRPr="00B057ED">
              <w:rPr>
                <w:color w:val="000000" w:themeColor="text1"/>
                <w:w w:val="105"/>
                <w:sz w:val="16"/>
                <w:szCs w:val="16"/>
                <w:lang w:val="ro-MD"/>
              </w:rPr>
              <w:t>membre</w:t>
            </w:r>
            <w:r w:rsidRPr="00B057ED">
              <w:rPr>
                <w:color w:val="000000" w:themeColor="text1"/>
                <w:spacing w:val="22"/>
                <w:w w:val="105"/>
                <w:sz w:val="16"/>
                <w:szCs w:val="16"/>
                <w:lang w:val="ro-MD"/>
              </w:rPr>
              <w:t xml:space="preserve"> </w:t>
            </w:r>
            <w:r w:rsidRPr="00B057ED">
              <w:rPr>
                <w:color w:val="000000" w:themeColor="text1"/>
                <w:spacing w:val="-5"/>
                <w:w w:val="105"/>
                <w:sz w:val="16"/>
                <w:szCs w:val="16"/>
                <w:lang w:val="ro-MD"/>
              </w:rPr>
              <w:t>UE</w:t>
            </w:r>
          </w:p>
        </w:tc>
        <w:tc>
          <w:tcPr>
            <w:tcW w:w="1044" w:type="dxa"/>
          </w:tcPr>
          <w:p w14:paraId="6B8C2722" w14:textId="77777777" w:rsidR="00B3460F" w:rsidRPr="00B057ED" w:rsidRDefault="00B3460F" w:rsidP="00597CA2">
            <w:pPr>
              <w:pStyle w:val="TableParagraph"/>
              <w:rPr>
                <w:color w:val="000000" w:themeColor="text1"/>
                <w:sz w:val="16"/>
                <w:szCs w:val="16"/>
                <w:lang w:val="ro-MD"/>
              </w:rPr>
            </w:pPr>
          </w:p>
          <w:p w14:paraId="7AC625A7" w14:textId="77777777" w:rsidR="00B3460F" w:rsidRPr="00B057ED" w:rsidRDefault="00B3460F" w:rsidP="008B6C70">
            <w:pPr>
              <w:pStyle w:val="TableParagraph"/>
              <w:ind w:left="241"/>
              <w:rPr>
                <w:color w:val="000000" w:themeColor="text1"/>
                <w:sz w:val="16"/>
                <w:szCs w:val="16"/>
                <w:lang w:val="ro-MD"/>
              </w:rPr>
            </w:pPr>
            <w:r w:rsidRPr="00B057ED">
              <w:rPr>
                <w:color w:val="000000" w:themeColor="text1"/>
                <w:w w:val="105"/>
                <w:sz w:val="16"/>
                <w:szCs w:val="16"/>
                <w:lang w:val="ro-MD"/>
              </w:rPr>
              <w:t>Ţări</w:t>
            </w:r>
            <w:r w:rsidRPr="00B057ED">
              <w:rPr>
                <w:color w:val="000000" w:themeColor="text1"/>
                <w:spacing w:val="20"/>
                <w:w w:val="105"/>
                <w:sz w:val="16"/>
                <w:szCs w:val="16"/>
                <w:lang w:val="ro-MD"/>
              </w:rPr>
              <w:t xml:space="preserve"> </w:t>
            </w:r>
            <w:r w:rsidRPr="00B057ED">
              <w:rPr>
                <w:color w:val="000000" w:themeColor="text1"/>
                <w:spacing w:val="-4"/>
                <w:w w:val="105"/>
                <w:sz w:val="16"/>
                <w:szCs w:val="16"/>
                <w:lang w:val="ro-MD"/>
              </w:rPr>
              <w:t>terţe</w:t>
            </w:r>
          </w:p>
        </w:tc>
        <w:tc>
          <w:tcPr>
            <w:tcW w:w="737" w:type="dxa"/>
            <w:vMerge/>
            <w:tcBorders>
              <w:top w:val="nil"/>
            </w:tcBorders>
          </w:tcPr>
          <w:p w14:paraId="1E9F83DC" w14:textId="77777777" w:rsidR="00B3460F" w:rsidRPr="00B057ED" w:rsidRDefault="00B3460F" w:rsidP="00597CA2">
            <w:pPr>
              <w:spacing w:after="0"/>
              <w:rPr>
                <w:rFonts w:cs="Times New Roman"/>
                <w:color w:val="000000" w:themeColor="text1"/>
                <w:sz w:val="16"/>
                <w:szCs w:val="16"/>
                <w:lang w:val="ro-MD"/>
              </w:rPr>
            </w:pPr>
          </w:p>
        </w:tc>
      </w:tr>
      <w:tr w:rsidR="00E23F7F" w:rsidRPr="00007758" w14:paraId="1E63A78D" w14:textId="77777777" w:rsidTr="00D242AA">
        <w:trPr>
          <w:trHeight w:val="596"/>
        </w:trPr>
        <w:tc>
          <w:tcPr>
            <w:tcW w:w="4591" w:type="dxa"/>
            <w:gridSpan w:val="2"/>
          </w:tcPr>
          <w:p w14:paraId="52EF5C57" w14:textId="77777777" w:rsidR="00B3460F" w:rsidRPr="00B057ED" w:rsidRDefault="00B3460F" w:rsidP="00597CA2">
            <w:pPr>
              <w:pStyle w:val="TableParagraph"/>
              <w:spacing w:line="235" w:lineRule="auto"/>
              <w:ind w:left="89"/>
              <w:rPr>
                <w:color w:val="000000" w:themeColor="text1"/>
                <w:sz w:val="16"/>
                <w:szCs w:val="16"/>
                <w:lang w:val="ro-MD"/>
              </w:rPr>
            </w:pPr>
            <w:r w:rsidRPr="00B057ED">
              <w:rPr>
                <w:color w:val="000000" w:themeColor="text1"/>
                <w:sz w:val="16"/>
                <w:szCs w:val="16"/>
                <w:lang w:val="ro-MD"/>
              </w:rPr>
              <w:t>Numărul</w:t>
            </w:r>
            <w:r w:rsidRPr="00B057ED">
              <w:rPr>
                <w:color w:val="000000" w:themeColor="text1"/>
                <w:spacing w:val="15"/>
                <w:sz w:val="16"/>
                <w:szCs w:val="16"/>
                <w:lang w:val="ro-MD"/>
              </w:rPr>
              <w:t xml:space="preserve"> </w:t>
            </w:r>
            <w:r w:rsidRPr="00B057ED">
              <w:rPr>
                <w:color w:val="000000" w:themeColor="text1"/>
                <w:sz w:val="16"/>
                <w:szCs w:val="16"/>
                <w:lang w:val="ro-MD"/>
              </w:rPr>
              <w:t>unităţilor de</w:t>
            </w:r>
            <w:r w:rsidRPr="00B057ED">
              <w:rPr>
                <w:color w:val="000000" w:themeColor="text1"/>
                <w:spacing w:val="17"/>
                <w:sz w:val="16"/>
                <w:szCs w:val="16"/>
                <w:lang w:val="ro-MD"/>
              </w:rPr>
              <w:t xml:space="preserve"> </w:t>
            </w:r>
            <w:r w:rsidRPr="00B057ED">
              <w:rPr>
                <w:color w:val="000000" w:themeColor="text1"/>
                <w:sz w:val="16"/>
                <w:szCs w:val="16"/>
                <w:lang w:val="ro-MD"/>
              </w:rPr>
              <w:t>transport</w:t>
            </w:r>
            <w:r w:rsidRPr="00B057ED">
              <w:rPr>
                <w:color w:val="000000" w:themeColor="text1"/>
                <w:spacing w:val="15"/>
                <w:sz w:val="16"/>
                <w:szCs w:val="16"/>
                <w:lang w:val="ro-MD"/>
              </w:rPr>
              <w:t xml:space="preserve"> </w:t>
            </w:r>
            <w:r w:rsidRPr="00B057ED">
              <w:rPr>
                <w:color w:val="000000" w:themeColor="text1"/>
                <w:sz w:val="16"/>
                <w:szCs w:val="16"/>
                <w:lang w:val="ro-MD"/>
              </w:rPr>
              <w:t>controlate</w:t>
            </w:r>
            <w:r w:rsidRPr="00B057ED">
              <w:rPr>
                <w:color w:val="000000" w:themeColor="text1"/>
                <w:spacing w:val="15"/>
                <w:sz w:val="16"/>
                <w:szCs w:val="16"/>
                <w:lang w:val="ro-MD"/>
              </w:rPr>
              <w:t xml:space="preserve"> </w:t>
            </w:r>
            <w:r w:rsidRPr="00B057ED">
              <w:rPr>
                <w:color w:val="000000" w:themeColor="text1"/>
                <w:sz w:val="16"/>
                <w:szCs w:val="16"/>
                <w:lang w:val="ro-MD"/>
              </w:rPr>
              <w:t>în</w:t>
            </w:r>
            <w:r w:rsidRPr="00B057ED">
              <w:rPr>
                <w:color w:val="000000" w:themeColor="text1"/>
                <w:spacing w:val="17"/>
                <w:sz w:val="16"/>
                <w:szCs w:val="16"/>
                <w:lang w:val="ro-MD"/>
              </w:rPr>
              <w:t xml:space="preserve"> </w:t>
            </w:r>
            <w:r w:rsidRPr="00B057ED">
              <w:rPr>
                <w:color w:val="000000" w:themeColor="text1"/>
                <w:sz w:val="16"/>
                <w:szCs w:val="16"/>
                <w:lang w:val="ro-MD"/>
              </w:rPr>
              <w:t>funcţie</w:t>
            </w:r>
            <w:r w:rsidRPr="00B057ED">
              <w:rPr>
                <w:color w:val="000000" w:themeColor="text1"/>
                <w:spacing w:val="16"/>
                <w:sz w:val="16"/>
                <w:szCs w:val="16"/>
                <w:lang w:val="ro-MD"/>
              </w:rPr>
              <w:t xml:space="preserve"> </w:t>
            </w:r>
            <w:r w:rsidRPr="00B057ED">
              <w:rPr>
                <w:color w:val="000000" w:themeColor="text1"/>
                <w:sz w:val="16"/>
                <w:szCs w:val="16"/>
                <w:lang w:val="ro-MD"/>
              </w:rPr>
              <w:t>de conţinutul</w:t>
            </w:r>
            <w:r w:rsidRPr="00B057ED">
              <w:rPr>
                <w:color w:val="000000" w:themeColor="text1"/>
                <w:spacing w:val="40"/>
                <w:sz w:val="16"/>
                <w:szCs w:val="16"/>
                <w:lang w:val="ro-MD"/>
              </w:rPr>
              <w:t xml:space="preserve"> </w:t>
            </w:r>
            <w:r w:rsidRPr="00B057ED">
              <w:rPr>
                <w:color w:val="000000" w:themeColor="text1"/>
                <w:sz w:val="16"/>
                <w:szCs w:val="16"/>
                <w:lang w:val="ro-MD"/>
              </w:rPr>
              <w:t>încărcăturii (și</w:t>
            </w:r>
            <w:r w:rsidRPr="00B057ED">
              <w:rPr>
                <w:color w:val="000000" w:themeColor="text1"/>
                <w:spacing w:val="40"/>
                <w:sz w:val="16"/>
                <w:szCs w:val="16"/>
                <w:lang w:val="ro-MD"/>
              </w:rPr>
              <w:t xml:space="preserve"> </w:t>
            </w:r>
            <w:r w:rsidRPr="00B057ED">
              <w:rPr>
                <w:color w:val="000000" w:themeColor="text1"/>
                <w:sz w:val="16"/>
                <w:szCs w:val="16"/>
                <w:lang w:val="ro-MD"/>
              </w:rPr>
              <w:t>de</w:t>
            </w:r>
            <w:r w:rsidRPr="00B057ED">
              <w:rPr>
                <w:color w:val="000000" w:themeColor="text1"/>
                <w:spacing w:val="40"/>
                <w:sz w:val="16"/>
                <w:szCs w:val="16"/>
                <w:lang w:val="ro-MD"/>
              </w:rPr>
              <w:t xml:space="preserve"> </w:t>
            </w:r>
            <w:r w:rsidRPr="00B057ED">
              <w:rPr>
                <w:color w:val="000000" w:themeColor="text1"/>
                <w:sz w:val="16"/>
                <w:szCs w:val="16"/>
                <w:lang w:val="ro-MD"/>
              </w:rPr>
              <w:t>ADR)</w:t>
            </w:r>
          </w:p>
        </w:tc>
        <w:tc>
          <w:tcPr>
            <w:tcW w:w="1044" w:type="dxa"/>
          </w:tcPr>
          <w:p w14:paraId="43B6554A" w14:textId="77777777" w:rsidR="00B3460F" w:rsidRPr="00B057ED" w:rsidRDefault="00B3460F" w:rsidP="008B6C70">
            <w:pPr>
              <w:pStyle w:val="TableParagraph"/>
              <w:rPr>
                <w:color w:val="000000" w:themeColor="text1"/>
                <w:sz w:val="16"/>
                <w:szCs w:val="16"/>
                <w:lang w:val="ro-MD"/>
              </w:rPr>
            </w:pPr>
          </w:p>
        </w:tc>
        <w:tc>
          <w:tcPr>
            <w:tcW w:w="1044" w:type="dxa"/>
          </w:tcPr>
          <w:p w14:paraId="44F2D000" w14:textId="77777777" w:rsidR="00B3460F" w:rsidRPr="00B057ED" w:rsidRDefault="00B3460F" w:rsidP="008B6C70">
            <w:pPr>
              <w:pStyle w:val="TableParagraph"/>
              <w:rPr>
                <w:color w:val="000000" w:themeColor="text1"/>
                <w:sz w:val="16"/>
                <w:szCs w:val="16"/>
                <w:lang w:val="ro-MD"/>
              </w:rPr>
            </w:pPr>
          </w:p>
        </w:tc>
        <w:tc>
          <w:tcPr>
            <w:tcW w:w="1044" w:type="dxa"/>
          </w:tcPr>
          <w:p w14:paraId="32225ADB" w14:textId="77777777" w:rsidR="00B3460F" w:rsidRPr="00B057ED" w:rsidRDefault="00B3460F" w:rsidP="008B6C70">
            <w:pPr>
              <w:pStyle w:val="TableParagraph"/>
              <w:rPr>
                <w:color w:val="000000" w:themeColor="text1"/>
                <w:sz w:val="16"/>
                <w:szCs w:val="16"/>
                <w:lang w:val="ro-MD"/>
              </w:rPr>
            </w:pPr>
          </w:p>
        </w:tc>
        <w:tc>
          <w:tcPr>
            <w:tcW w:w="737" w:type="dxa"/>
          </w:tcPr>
          <w:p w14:paraId="6B0448A4" w14:textId="77777777" w:rsidR="00B3460F" w:rsidRPr="00B057ED" w:rsidRDefault="00B3460F" w:rsidP="008B6C70">
            <w:pPr>
              <w:pStyle w:val="TableParagraph"/>
              <w:rPr>
                <w:color w:val="000000" w:themeColor="text1"/>
                <w:sz w:val="16"/>
                <w:szCs w:val="16"/>
                <w:lang w:val="ro-MD"/>
              </w:rPr>
            </w:pPr>
          </w:p>
        </w:tc>
      </w:tr>
      <w:tr w:rsidR="00E23F7F" w:rsidRPr="00007758" w14:paraId="139437B9" w14:textId="77777777" w:rsidTr="00D242AA">
        <w:trPr>
          <w:trHeight w:val="595"/>
        </w:trPr>
        <w:tc>
          <w:tcPr>
            <w:tcW w:w="4591" w:type="dxa"/>
            <w:gridSpan w:val="2"/>
          </w:tcPr>
          <w:p w14:paraId="701F9C52" w14:textId="77777777" w:rsidR="00B3460F" w:rsidRPr="00B057ED" w:rsidRDefault="00B3460F" w:rsidP="00597CA2">
            <w:pPr>
              <w:pStyle w:val="TableParagraph"/>
              <w:spacing w:line="235" w:lineRule="auto"/>
              <w:ind w:left="89"/>
              <w:rPr>
                <w:color w:val="000000" w:themeColor="text1"/>
                <w:sz w:val="16"/>
                <w:szCs w:val="16"/>
                <w:lang w:val="ro-MD"/>
              </w:rPr>
            </w:pPr>
            <w:r w:rsidRPr="00B057ED">
              <w:rPr>
                <w:color w:val="000000" w:themeColor="text1"/>
                <w:sz w:val="16"/>
                <w:szCs w:val="16"/>
                <w:lang w:val="ro-MD"/>
              </w:rPr>
              <w:t>Numărul</w:t>
            </w:r>
            <w:r w:rsidRPr="00B057ED">
              <w:rPr>
                <w:color w:val="000000" w:themeColor="text1"/>
                <w:spacing w:val="9"/>
                <w:sz w:val="16"/>
                <w:szCs w:val="16"/>
                <w:lang w:val="ro-MD"/>
              </w:rPr>
              <w:t xml:space="preserve"> </w:t>
            </w:r>
            <w:r w:rsidRPr="00B057ED">
              <w:rPr>
                <w:color w:val="000000" w:themeColor="text1"/>
                <w:sz w:val="16"/>
                <w:szCs w:val="16"/>
                <w:lang w:val="ro-MD"/>
              </w:rPr>
              <w:t>unităţilor de</w:t>
            </w:r>
            <w:r w:rsidRPr="00B057ED">
              <w:rPr>
                <w:color w:val="000000" w:themeColor="text1"/>
                <w:spacing w:val="11"/>
                <w:sz w:val="16"/>
                <w:szCs w:val="16"/>
                <w:lang w:val="ro-MD"/>
              </w:rPr>
              <w:t xml:space="preserve"> </w:t>
            </w:r>
            <w:r w:rsidRPr="00B057ED">
              <w:rPr>
                <w:color w:val="000000" w:themeColor="text1"/>
                <w:sz w:val="16"/>
                <w:szCs w:val="16"/>
                <w:lang w:val="ro-MD"/>
              </w:rPr>
              <w:t>transport</w:t>
            </w:r>
            <w:r w:rsidRPr="00B057ED">
              <w:rPr>
                <w:color w:val="000000" w:themeColor="text1"/>
                <w:spacing w:val="9"/>
                <w:sz w:val="16"/>
                <w:szCs w:val="16"/>
                <w:lang w:val="ro-MD"/>
              </w:rPr>
              <w:t xml:space="preserve"> </w:t>
            </w:r>
            <w:r w:rsidRPr="00B057ED">
              <w:rPr>
                <w:color w:val="000000" w:themeColor="text1"/>
                <w:sz w:val="16"/>
                <w:szCs w:val="16"/>
                <w:lang w:val="ro-MD"/>
              </w:rPr>
              <w:t>necorespunzătoare normelor</w:t>
            </w:r>
            <w:r w:rsidRPr="00B057ED">
              <w:rPr>
                <w:color w:val="000000" w:themeColor="text1"/>
                <w:spacing w:val="40"/>
                <w:sz w:val="16"/>
                <w:szCs w:val="16"/>
                <w:lang w:val="ro-MD"/>
              </w:rPr>
              <w:t xml:space="preserve"> </w:t>
            </w:r>
            <w:r w:rsidRPr="00B057ED">
              <w:rPr>
                <w:color w:val="000000" w:themeColor="text1"/>
                <w:sz w:val="16"/>
                <w:szCs w:val="16"/>
                <w:lang w:val="ro-MD"/>
              </w:rPr>
              <w:t>ADR</w:t>
            </w:r>
          </w:p>
        </w:tc>
        <w:tc>
          <w:tcPr>
            <w:tcW w:w="1044" w:type="dxa"/>
          </w:tcPr>
          <w:p w14:paraId="07BCD64D" w14:textId="77777777" w:rsidR="00B3460F" w:rsidRPr="00B057ED" w:rsidRDefault="00B3460F" w:rsidP="008B6C70">
            <w:pPr>
              <w:pStyle w:val="TableParagraph"/>
              <w:rPr>
                <w:color w:val="000000" w:themeColor="text1"/>
                <w:sz w:val="16"/>
                <w:szCs w:val="16"/>
                <w:lang w:val="ro-MD"/>
              </w:rPr>
            </w:pPr>
          </w:p>
        </w:tc>
        <w:tc>
          <w:tcPr>
            <w:tcW w:w="1044" w:type="dxa"/>
          </w:tcPr>
          <w:p w14:paraId="7275F9A6" w14:textId="77777777" w:rsidR="00B3460F" w:rsidRPr="00B057ED" w:rsidRDefault="00B3460F" w:rsidP="008B6C70">
            <w:pPr>
              <w:pStyle w:val="TableParagraph"/>
              <w:rPr>
                <w:color w:val="000000" w:themeColor="text1"/>
                <w:sz w:val="16"/>
                <w:szCs w:val="16"/>
                <w:lang w:val="ro-MD"/>
              </w:rPr>
            </w:pPr>
          </w:p>
        </w:tc>
        <w:tc>
          <w:tcPr>
            <w:tcW w:w="1044" w:type="dxa"/>
          </w:tcPr>
          <w:p w14:paraId="32F73F8E" w14:textId="77777777" w:rsidR="00B3460F" w:rsidRPr="00B057ED" w:rsidRDefault="00B3460F" w:rsidP="008B6C70">
            <w:pPr>
              <w:pStyle w:val="TableParagraph"/>
              <w:rPr>
                <w:color w:val="000000" w:themeColor="text1"/>
                <w:sz w:val="16"/>
                <w:szCs w:val="16"/>
                <w:lang w:val="ro-MD"/>
              </w:rPr>
            </w:pPr>
          </w:p>
        </w:tc>
        <w:tc>
          <w:tcPr>
            <w:tcW w:w="737" w:type="dxa"/>
          </w:tcPr>
          <w:p w14:paraId="524DF3F1" w14:textId="77777777" w:rsidR="00B3460F" w:rsidRPr="00B057ED" w:rsidRDefault="00B3460F" w:rsidP="008B6C70">
            <w:pPr>
              <w:pStyle w:val="TableParagraph"/>
              <w:rPr>
                <w:color w:val="000000" w:themeColor="text1"/>
                <w:sz w:val="16"/>
                <w:szCs w:val="16"/>
                <w:lang w:val="ro-MD"/>
              </w:rPr>
            </w:pPr>
          </w:p>
        </w:tc>
      </w:tr>
      <w:tr w:rsidR="00E23F7F" w:rsidRPr="00007758" w14:paraId="57C15201" w14:textId="77777777" w:rsidTr="00D242AA">
        <w:trPr>
          <w:trHeight w:val="403"/>
        </w:trPr>
        <w:tc>
          <w:tcPr>
            <w:tcW w:w="4591" w:type="dxa"/>
            <w:gridSpan w:val="2"/>
          </w:tcPr>
          <w:p w14:paraId="382A7F83" w14:textId="77777777" w:rsidR="00B3460F" w:rsidRPr="00B057ED" w:rsidRDefault="00B3460F" w:rsidP="00597CA2">
            <w:pPr>
              <w:pStyle w:val="TableParagraph"/>
              <w:ind w:left="89"/>
              <w:rPr>
                <w:color w:val="000000" w:themeColor="text1"/>
                <w:sz w:val="16"/>
                <w:szCs w:val="16"/>
                <w:lang w:val="ro-MD"/>
              </w:rPr>
            </w:pPr>
            <w:r w:rsidRPr="00B057ED">
              <w:rPr>
                <w:color w:val="000000" w:themeColor="text1"/>
                <w:sz w:val="16"/>
                <w:szCs w:val="16"/>
                <w:lang w:val="ro-MD"/>
              </w:rPr>
              <w:t>Numărul</w:t>
            </w:r>
            <w:r w:rsidRPr="00B057ED">
              <w:rPr>
                <w:color w:val="000000" w:themeColor="text1"/>
                <w:spacing w:val="16"/>
                <w:sz w:val="16"/>
                <w:szCs w:val="16"/>
                <w:lang w:val="ro-MD"/>
              </w:rPr>
              <w:t xml:space="preserve"> </w:t>
            </w:r>
            <w:r w:rsidRPr="00B057ED">
              <w:rPr>
                <w:color w:val="000000" w:themeColor="text1"/>
                <w:sz w:val="16"/>
                <w:szCs w:val="16"/>
                <w:lang w:val="ro-MD"/>
              </w:rPr>
              <w:t>unităţilor</w:t>
            </w:r>
            <w:r w:rsidRPr="00B057ED">
              <w:rPr>
                <w:color w:val="000000" w:themeColor="text1"/>
                <w:spacing w:val="15"/>
                <w:sz w:val="16"/>
                <w:szCs w:val="16"/>
                <w:lang w:val="ro-MD"/>
              </w:rPr>
              <w:t xml:space="preserve"> </w:t>
            </w:r>
            <w:r w:rsidRPr="00B057ED">
              <w:rPr>
                <w:color w:val="000000" w:themeColor="text1"/>
                <w:sz w:val="16"/>
                <w:szCs w:val="16"/>
                <w:lang w:val="ro-MD"/>
              </w:rPr>
              <w:t>de</w:t>
            </w:r>
            <w:r w:rsidRPr="00B057ED">
              <w:rPr>
                <w:color w:val="000000" w:themeColor="text1"/>
                <w:spacing w:val="18"/>
                <w:sz w:val="16"/>
                <w:szCs w:val="16"/>
                <w:lang w:val="ro-MD"/>
              </w:rPr>
              <w:t xml:space="preserve"> </w:t>
            </w:r>
            <w:r w:rsidRPr="00B057ED">
              <w:rPr>
                <w:color w:val="000000" w:themeColor="text1"/>
                <w:sz w:val="16"/>
                <w:szCs w:val="16"/>
                <w:lang w:val="ro-MD"/>
              </w:rPr>
              <w:t>transport</w:t>
            </w:r>
            <w:r w:rsidRPr="00B057ED">
              <w:rPr>
                <w:color w:val="000000" w:themeColor="text1"/>
                <w:spacing w:val="16"/>
                <w:sz w:val="16"/>
                <w:szCs w:val="16"/>
                <w:lang w:val="ro-MD"/>
              </w:rPr>
              <w:t xml:space="preserve"> </w:t>
            </w:r>
            <w:r w:rsidRPr="00B057ED">
              <w:rPr>
                <w:color w:val="000000" w:themeColor="text1"/>
                <w:spacing w:val="-2"/>
                <w:sz w:val="16"/>
                <w:szCs w:val="16"/>
                <w:lang w:val="ro-MD"/>
              </w:rPr>
              <w:t>imobilizate</w:t>
            </w:r>
          </w:p>
        </w:tc>
        <w:tc>
          <w:tcPr>
            <w:tcW w:w="1044" w:type="dxa"/>
          </w:tcPr>
          <w:p w14:paraId="516A8D1F" w14:textId="77777777" w:rsidR="00B3460F" w:rsidRPr="00B057ED" w:rsidRDefault="00B3460F" w:rsidP="008B6C70">
            <w:pPr>
              <w:pStyle w:val="TableParagraph"/>
              <w:rPr>
                <w:color w:val="000000" w:themeColor="text1"/>
                <w:sz w:val="16"/>
                <w:szCs w:val="16"/>
                <w:lang w:val="ro-MD"/>
              </w:rPr>
            </w:pPr>
          </w:p>
        </w:tc>
        <w:tc>
          <w:tcPr>
            <w:tcW w:w="1044" w:type="dxa"/>
          </w:tcPr>
          <w:p w14:paraId="7FB4B181" w14:textId="77777777" w:rsidR="00B3460F" w:rsidRPr="00B057ED" w:rsidRDefault="00B3460F" w:rsidP="008B6C70">
            <w:pPr>
              <w:pStyle w:val="TableParagraph"/>
              <w:rPr>
                <w:color w:val="000000" w:themeColor="text1"/>
                <w:sz w:val="16"/>
                <w:szCs w:val="16"/>
                <w:lang w:val="ro-MD"/>
              </w:rPr>
            </w:pPr>
          </w:p>
        </w:tc>
        <w:tc>
          <w:tcPr>
            <w:tcW w:w="1044" w:type="dxa"/>
          </w:tcPr>
          <w:p w14:paraId="520A9A7F" w14:textId="77777777" w:rsidR="00B3460F" w:rsidRPr="00B057ED" w:rsidRDefault="00B3460F" w:rsidP="008B6C70">
            <w:pPr>
              <w:pStyle w:val="TableParagraph"/>
              <w:rPr>
                <w:color w:val="000000" w:themeColor="text1"/>
                <w:sz w:val="16"/>
                <w:szCs w:val="16"/>
                <w:lang w:val="ro-MD"/>
              </w:rPr>
            </w:pPr>
          </w:p>
        </w:tc>
        <w:tc>
          <w:tcPr>
            <w:tcW w:w="737" w:type="dxa"/>
          </w:tcPr>
          <w:p w14:paraId="7BD5E50E" w14:textId="77777777" w:rsidR="00B3460F" w:rsidRPr="00B057ED" w:rsidRDefault="00B3460F" w:rsidP="008B6C70">
            <w:pPr>
              <w:pStyle w:val="TableParagraph"/>
              <w:rPr>
                <w:color w:val="000000" w:themeColor="text1"/>
                <w:sz w:val="16"/>
                <w:szCs w:val="16"/>
                <w:lang w:val="ro-MD"/>
              </w:rPr>
            </w:pPr>
          </w:p>
        </w:tc>
      </w:tr>
      <w:tr w:rsidR="00E23F7F" w:rsidRPr="00B057ED" w14:paraId="5B302EDD" w14:textId="77777777" w:rsidTr="00D242AA">
        <w:trPr>
          <w:trHeight w:val="403"/>
        </w:trPr>
        <w:tc>
          <w:tcPr>
            <w:tcW w:w="2694" w:type="dxa"/>
            <w:vMerge w:val="restart"/>
          </w:tcPr>
          <w:p w14:paraId="2E73DD63" w14:textId="7DCAD0BF" w:rsidR="00B3460F" w:rsidRPr="00B057ED" w:rsidRDefault="00B3460F" w:rsidP="00597CA2">
            <w:pPr>
              <w:pStyle w:val="TableParagraph"/>
              <w:spacing w:line="235" w:lineRule="auto"/>
              <w:ind w:left="89"/>
              <w:rPr>
                <w:color w:val="000000" w:themeColor="text1"/>
                <w:sz w:val="16"/>
                <w:szCs w:val="16"/>
                <w:lang w:val="ro-MD"/>
              </w:rPr>
            </w:pPr>
            <w:r w:rsidRPr="00B057ED">
              <w:rPr>
                <w:color w:val="000000" w:themeColor="text1"/>
                <w:sz w:val="16"/>
                <w:szCs w:val="16"/>
                <w:lang w:val="ro-MD"/>
              </w:rPr>
              <w:t>Numărul</w:t>
            </w:r>
            <w:r w:rsidRPr="00B057ED">
              <w:rPr>
                <w:color w:val="000000" w:themeColor="text1"/>
                <w:spacing w:val="40"/>
                <w:sz w:val="16"/>
                <w:szCs w:val="16"/>
                <w:lang w:val="ro-MD"/>
              </w:rPr>
              <w:t xml:space="preserve"> </w:t>
            </w:r>
            <w:r w:rsidRPr="00B057ED">
              <w:rPr>
                <w:color w:val="000000" w:themeColor="text1"/>
                <w:sz w:val="16"/>
                <w:szCs w:val="16"/>
                <w:lang w:val="ro-MD"/>
              </w:rPr>
              <w:t>încălcărilor constatate,</w:t>
            </w:r>
            <w:r w:rsidRPr="00B057ED">
              <w:rPr>
                <w:color w:val="000000" w:themeColor="text1"/>
                <w:spacing w:val="8"/>
                <w:sz w:val="16"/>
                <w:szCs w:val="16"/>
                <w:lang w:val="ro-MD"/>
              </w:rPr>
              <w:t xml:space="preserve"> </w:t>
            </w:r>
            <w:r w:rsidRPr="00B057ED">
              <w:rPr>
                <w:color w:val="000000" w:themeColor="text1"/>
                <w:sz w:val="16"/>
                <w:szCs w:val="16"/>
                <w:lang w:val="ro-MD"/>
              </w:rPr>
              <w:t>în</w:t>
            </w:r>
            <w:r w:rsidRPr="00B057ED">
              <w:rPr>
                <w:color w:val="000000" w:themeColor="text1"/>
                <w:spacing w:val="9"/>
                <w:sz w:val="16"/>
                <w:szCs w:val="16"/>
                <w:lang w:val="ro-MD"/>
              </w:rPr>
              <w:t xml:space="preserve"> </w:t>
            </w:r>
            <w:r w:rsidRPr="00B057ED">
              <w:rPr>
                <w:color w:val="000000" w:themeColor="text1"/>
                <w:sz w:val="16"/>
                <w:szCs w:val="16"/>
                <w:lang w:val="ro-MD"/>
              </w:rPr>
              <w:t>funcţie</w:t>
            </w:r>
            <w:r w:rsidRPr="00B057ED">
              <w:rPr>
                <w:color w:val="000000" w:themeColor="text1"/>
                <w:spacing w:val="8"/>
                <w:sz w:val="16"/>
                <w:szCs w:val="16"/>
                <w:lang w:val="ro-MD"/>
              </w:rPr>
              <w:t xml:space="preserve"> </w:t>
            </w:r>
            <w:r w:rsidRPr="00B057ED">
              <w:rPr>
                <w:color w:val="000000" w:themeColor="text1"/>
                <w:sz w:val="16"/>
                <w:szCs w:val="16"/>
                <w:lang w:val="ro-MD"/>
              </w:rPr>
              <w:t>de categoria de</w:t>
            </w:r>
            <w:r w:rsidRPr="00B057ED">
              <w:rPr>
                <w:color w:val="000000" w:themeColor="text1"/>
                <w:spacing w:val="40"/>
                <w:sz w:val="16"/>
                <w:szCs w:val="16"/>
                <w:lang w:val="ro-MD"/>
              </w:rPr>
              <w:t xml:space="preserve"> </w:t>
            </w:r>
            <w:r w:rsidRPr="00B057ED">
              <w:rPr>
                <w:color w:val="000000" w:themeColor="text1"/>
                <w:sz w:val="16"/>
                <w:szCs w:val="16"/>
                <w:lang w:val="ro-MD"/>
              </w:rPr>
              <w:t>risc</w:t>
            </w:r>
            <w:r w:rsidRPr="00B057ED">
              <w:rPr>
                <w:color w:val="000000" w:themeColor="text1"/>
                <w:spacing w:val="40"/>
                <w:sz w:val="16"/>
                <w:szCs w:val="16"/>
                <w:lang w:val="ro-MD"/>
              </w:rPr>
              <w:t xml:space="preserve"> </w:t>
            </w:r>
            <w:r w:rsidRPr="00B057ED">
              <w:rPr>
                <w:color w:val="000000" w:themeColor="text1"/>
                <w:sz w:val="16"/>
                <w:szCs w:val="16"/>
                <w:lang w:val="ro-MD"/>
              </w:rPr>
              <w:t>(</w:t>
            </w:r>
            <w:r w:rsidR="0096725F" w:rsidRPr="00B057ED">
              <w:rPr>
                <w:color w:val="000000" w:themeColor="text1"/>
                <w:sz w:val="16"/>
                <w:szCs w:val="16"/>
                <w:vertAlign w:val="superscript"/>
                <w:lang w:val="ro-MD"/>
              </w:rPr>
              <w:t>3</w:t>
            </w:r>
            <w:r w:rsidRPr="00B057ED">
              <w:rPr>
                <w:color w:val="000000" w:themeColor="text1"/>
                <w:sz w:val="16"/>
                <w:szCs w:val="16"/>
                <w:lang w:val="ro-MD"/>
              </w:rPr>
              <w:t>)</w:t>
            </w:r>
          </w:p>
        </w:tc>
        <w:tc>
          <w:tcPr>
            <w:tcW w:w="1897" w:type="dxa"/>
          </w:tcPr>
          <w:p w14:paraId="2E00DD75" w14:textId="77777777" w:rsidR="00B3460F" w:rsidRPr="00B057ED" w:rsidRDefault="00B3460F" w:rsidP="00597CA2">
            <w:pPr>
              <w:pStyle w:val="TableParagraph"/>
              <w:ind w:left="88"/>
              <w:rPr>
                <w:color w:val="000000" w:themeColor="text1"/>
                <w:sz w:val="16"/>
                <w:szCs w:val="16"/>
                <w:lang w:val="ro-MD"/>
              </w:rPr>
            </w:pPr>
            <w:r w:rsidRPr="00B057ED">
              <w:rPr>
                <w:color w:val="000000" w:themeColor="text1"/>
                <w:sz w:val="16"/>
                <w:szCs w:val="16"/>
                <w:lang w:val="ro-MD"/>
              </w:rPr>
              <w:t>Categoria</w:t>
            </w:r>
            <w:r w:rsidRPr="00B057ED">
              <w:rPr>
                <w:color w:val="000000" w:themeColor="text1"/>
                <w:spacing w:val="20"/>
                <w:sz w:val="16"/>
                <w:szCs w:val="16"/>
                <w:lang w:val="ro-MD"/>
              </w:rPr>
              <w:t xml:space="preserve"> </w:t>
            </w:r>
            <w:r w:rsidRPr="00B057ED">
              <w:rPr>
                <w:color w:val="000000" w:themeColor="text1"/>
                <w:sz w:val="16"/>
                <w:szCs w:val="16"/>
                <w:lang w:val="ro-MD"/>
              </w:rPr>
              <w:t>I</w:t>
            </w:r>
            <w:r w:rsidRPr="00B057ED">
              <w:rPr>
                <w:color w:val="000000" w:themeColor="text1"/>
                <w:spacing w:val="32"/>
                <w:sz w:val="16"/>
                <w:szCs w:val="16"/>
                <w:lang w:val="ro-MD"/>
              </w:rPr>
              <w:t xml:space="preserve"> </w:t>
            </w:r>
            <w:r w:rsidRPr="00B057ED">
              <w:rPr>
                <w:color w:val="000000" w:themeColor="text1"/>
                <w:sz w:val="16"/>
                <w:szCs w:val="16"/>
                <w:lang w:val="ro-MD"/>
              </w:rPr>
              <w:t>de</w:t>
            </w:r>
            <w:r w:rsidRPr="00B057ED">
              <w:rPr>
                <w:color w:val="000000" w:themeColor="text1"/>
                <w:spacing w:val="22"/>
                <w:sz w:val="16"/>
                <w:szCs w:val="16"/>
                <w:lang w:val="ro-MD"/>
              </w:rPr>
              <w:t xml:space="preserve"> </w:t>
            </w:r>
            <w:r w:rsidRPr="00B057ED">
              <w:rPr>
                <w:color w:val="000000" w:themeColor="text1"/>
                <w:spacing w:val="-4"/>
                <w:sz w:val="16"/>
                <w:szCs w:val="16"/>
                <w:lang w:val="ro-MD"/>
              </w:rPr>
              <w:t>risc</w:t>
            </w:r>
          </w:p>
        </w:tc>
        <w:tc>
          <w:tcPr>
            <w:tcW w:w="1044" w:type="dxa"/>
          </w:tcPr>
          <w:p w14:paraId="723C97B5" w14:textId="77777777" w:rsidR="00B3460F" w:rsidRPr="00B057ED" w:rsidRDefault="00B3460F" w:rsidP="008B6C70">
            <w:pPr>
              <w:pStyle w:val="TableParagraph"/>
              <w:rPr>
                <w:color w:val="000000" w:themeColor="text1"/>
                <w:sz w:val="16"/>
                <w:szCs w:val="16"/>
                <w:lang w:val="ro-MD"/>
              </w:rPr>
            </w:pPr>
          </w:p>
        </w:tc>
        <w:tc>
          <w:tcPr>
            <w:tcW w:w="1044" w:type="dxa"/>
          </w:tcPr>
          <w:p w14:paraId="19950287" w14:textId="77777777" w:rsidR="00B3460F" w:rsidRPr="00B057ED" w:rsidRDefault="00B3460F" w:rsidP="008B6C70">
            <w:pPr>
              <w:pStyle w:val="TableParagraph"/>
              <w:rPr>
                <w:color w:val="000000" w:themeColor="text1"/>
                <w:sz w:val="16"/>
                <w:szCs w:val="16"/>
                <w:lang w:val="ro-MD"/>
              </w:rPr>
            </w:pPr>
          </w:p>
        </w:tc>
        <w:tc>
          <w:tcPr>
            <w:tcW w:w="1044" w:type="dxa"/>
          </w:tcPr>
          <w:p w14:paraId="048EAD9E" w14:textId="77777777" w:rsidR="00B3460F" w:rsidRPr="00B057ED" w:rsidRDefault="00B3460F" w:rsidP="008B6C70">
            <w:pPr>
              <w:pStyle w:val="TableParagraph"/>
              <w:rPr>
                <w:color w:val="000000" w:themeColor="text1"/>
                <w:sz w:val="16"/>
                <w:szCs w:val="16"/>
                <w:lang w:val="ro-MD"/>
              </w:rPr>
            </w:pPr>
          </w:p>
        </w:tc>
        <w:tc>
          <w:tcPr>
            <w:tcW w:w="737" w:type="dxa"/>
          </w:tcPr>
          <w:p w14:paraId="70A73F31" w14:textId="77777777" w:rsidR="00B3460F" w:rsidRPr="00B057ED" w:rsidRDefault="00B3460F" w:rsidP="008B6C70">
            <w:pPr>
              <w:pStyle w:val="TableParagraph"/>
              <w:rPr>
                <w:color w:val="000000" w:themeColor="text1"/>
                <w:sz w:val="16"/>
                <w:szCs w:val="16"/>
                <w:lang w:val="ro-MD"/>
              </w:rPr>
            </w:pPr>
          </w:p>
        </w:tc>
      </w:tr>
      <w:tr w:rsidR="00E23F7F" w:rsidRPr="00B057ED" w14:paraId="5BC3A619" w14:textId="77777777" w:rsidTr="00D242AA">
        <w:trPr>
          <w:trHeight w:val="403"/>
        </w:trPr>
        <w:tc>
          <w:tcPr>
            <w:tcW w:w="2694" w:type="dxa"/>
            <w:vMerge/>
            <w:tcBorders>
              <w:top w:val="nil"/>
            </w:tcBorders>
          </w:tcPr>
          <w:p w14:paraId="6282BC0F" w14:textId="77777777" w:rsidR="00B3460F" w:rsidRPr="00B057ED" w:rsidRDefault="00B3460F" w:rsidP="00597CA2">
            <w:pPr>
              <w:spacing w:after="0"/>
              <w:rPr>
                <w:rFonts w:cs="Times New Roman"/>
                <w:color w:val="000000" w:themeColor="text1"/>
                <w:sz w:val="16"/>
                <w:szCs w:val="16"/>
                <w:lang w:val="ro-MD"/>
              </w:rPr>
            </w:pPr>
          </w:p>
        </w:tc>
        <w:tc>
          <w:tcPr>
            <w:tcW w:w="1897" w:type="dxa"/>
          </w:tcPr>
          <w:p w14:paraId="4C757B3E" w14:textId="77777777" w:rsidR="00B3460F" w:rsidRPr="00B057ED" w:rsidRDefault="00B3460F" w:rsidP="00597CA2">
            <w:pPr>
              <w:pStyle w:val="TableParagraph"/>
              <w:ind w:left="88"/>
              <w:rPr>
                <w:color w:val="000000" w:themeColor="text1"/>
                <w:sz w:val="16"/>
                <w:szCs w:val="16"/>
                <w:lang w:val="ro-MD"/>
              </w:rPr>
            </w:pPr>
            <w:r w:rsidRPr="00B057ED">
              <w:rPr>
                <w:color w:val="000000" w:themeColor="text1"/>
                <w:sz w:val="16"/>
                <w:szCs w:val="16"/>
                <w:lang w:val="ro-MD"/>
              </w:rPr>
              <w:t>Categoria</w:t>
            </w:r>
            <w:r w:rsidRPr="00B057ED">
              <w:rPr>
                <w:color w:val="000000" w:themeColor="text1"/>
                <w:spacing w:val="19"/>
                <w:sz w:val="16"/>
                <w:szCs w:val="16"/>
                <w:lang w:val="ro-MD"/>
              </w:rPr>
              <w:t xml:space="preserve"> </w:t>
            </w:r>
            <w:r w:rsidRPr="00B057ED">
              <w:rPr>
                <w:color w:val="000000" w:themeColor="text1"/>
                <w:sz w:val="16"/>
                <w:szCs w:val="16"/>
                <w:lang w:val="ro-MD"/>
              </w:rPr>
              <w:t>II</w:t>
            </w:r>
            <w:r w:rsidRPr="00B057ED">
              <w:rPr>
                <w:color w:val="000000" w:themeColor="text1"/>
                <w:spacing w:val="19"/>
                <w:sz w:val="16"/>
                <w:szCs w:val="16"/>
                <w:lang w:val="ro-MD"/>
              </w:rPr>
              <w:t xml:space="preserve"> </w:t>
            </w:r>
            <w:r w:rsidRPr="00B057ED">
              <w:rPr>
                <w:color w:val="000000" w:themeColor="text1"/>
                <w:sz w:val="16"/>
                <w:szCs w:val="16"/>
                <w:lang w:val="ro-MD"/>
              </w:rPr>
              <w:t>de</w:t>
            </w:r>
            <w:r w:rsidRPr="00B057ED">
              <w:rPr>
                <w:color w:val="000000" w:themeColor="text1"/>
                <w:spacing w:val="23"/>
                <w:sz w:val="16"/>
                <w:szCs w:val="16"/>
                <w:lang w:val="ro-MD"/>
              </w:rPr>
              <w:t xml:space="preserve"> </w:t>
            </w:r>
            <w:r w:rsidRPr="00B057ED">
              <w:rPr>
                <w:color w:val="000000" w:themeColor="text1"/>
                <w:spacing w:val="-4"/>
                <w:sz w:val="16"/>
                <w:szCs w:val="16"/>
                <w:lang w:val="ro-MD"/>
              </w:rPr>
              <w:t>risc</w:t>
            </w:r>
          </w:p>
        </w:tc>
        <w:tc>
          <w:tcPr>
            <w:tcW w:w="1044" w:type="dxa"/>
          </w:tcPr>
          <w:p w14:paraId="5205D3A9" w14:textId="77777777" w:rsidR="00B3460F" w:rsidRPr="00B057ED" w:rsidRDefault="00B3460F" w:rsidP="008B6C70">
            <w:pPr>
              <w:pStyle w:val="TableParagraph"/>
              <w:rPr>
                <w:color w:val="000000" w:themeColor="text1"/>
                <w:sz w:val="16"/>
                <w:szCs w:val="16"/>
                <w:lang w:val="ro-MD"/>
              </w:rPr>
            </w:pPr>
          </w:p>
        </w:tc>
        <w:tc>
          <w:tcPr>
            <w:tcW w:w="1044" w:type="dxa"/>
          </w:tcPr>
          <w:p w14:paraId="4495E7F1" w14:textId="77777777" w:rsidR="00B3460F" w:rsidRPr="00B057ED" w:rsidRDefault="00B3460F" w:rsidP="008B6C70">
            <w:pPr>
              <w:pStyle w:val="TableParagraph"/>
              <w:rPr>
                <w:color w:val="000000" w:themeColor="text1"/>
                <w:sz w:val="16"/>
                <w:szCs w:val="16"/>
                <w:lang w:val="ro-MD"/>
              </w:rPr>
            </w:pPr>
          </w:p>
        </w:tc>
        <w:tc>
          <w:tcPr>
            <w:tcW w:w="1044" w:type="dxa"/>
          </w:tcPr>
          <w:p w14:paraId="45EFD175" w14:textId="77777777" w:rsidR="00B3460F" w:rsidRPr="00B057ED" w:rsidRDefault="00B3460F" w:rsidP="008B6C70">
            <w:pPr>
              <w:pStyle w:val="TableParagraph"/>
              <w:rPr>
                <w:color w:val="000000" w:themeColor="text1"/>
                <w:sz w:val="16"/>
                <w:szCs w:val="16"/>
                <w:lang w:val="ro-MD"/>
              </w:rPr>
            </w:pPr>
          </w:p>
        </w:tc>
        <w:tc>
          <w:tcPr>
            <w:tcW w:w="737" w:type="dxa"/>
          </w:tcPr>
          <w:p w14:paraId="1C43453B" w14:textId="77777777" w:rsidR="00B3460F" w:rsidRPr="00B057ED" w:rsidRDefault="00B3460F" w:rsidP="008B6C70">
            <w:pPr>
              <w:pStyle w:val="TableParagraph"/>
              <w:rPr>
                <w:color w:val="000000" w:themeColor="text1"/>
                <w:sz w:val="16"/>
                <w:szCs w:val="16"/>
                <w:lang w:val="ro-MD"/>
              </w:rPr>
            </w:pPr>
          </w:p>
        </w:tc>
      </w:tr>
      <w:tr w:rsidR="00E23F7F" w:rsidRPr="00B057ED" w14:paraId="6A8D9394" w14:textId="77777777" w:rsidTr="00D242AA">
        <w:trPr>
          <w:trHeight w:val="403"/>
        </w:trPr>
        <w:tc>
          <w:tcPr>
            <w:tcW w:w="2694" w:type="dxa"/>
            <w:vMerge/>
            <w:tcBorders>
              <w:top w:val="nil"/>
            </w:tcBorders>
          </w:tcPr>
          <w:p w14:paraId="7BC7F9BA" w14:textId="77777777" w:rsidR="00B3460F" w:rsidRPr="00B057ED" w:rsidRDefault="00B3460F" w:rsidP="00597CA2">
            <w:pPr>
              <w:spacing w:after="0"/>
              <w:rPr>
                <w:rFonts w:cs="Times New Roman"/>
                <w:color w:val="000000" w:themeColor="text1"/>
                <w:sz w:val="16"/>
                <w:szCs w:val="16"/>
                <w:lang w:val="ro-MD"/>
              </w:rPr>
            </w:pPr>
          </w:p>
        </w:tc>
        <w:tc>
          <w:tcPr>
            <w:tcW w:w="1897" w:type="dxa"/>
          </w:tcPr>
          <w:p w14:paraId="41C43CF2" w14:textId="77777777" w:rsidR="00B3460F" w:rsidRPr="00B057ED" w:rsidRDefault="00B3460F" w:rsidP="00597CA2">
            <w:pPr>
              <w:pStyle w:val="TableParagraph"/>
              <w:ind w:left="88"/>
              <w:rPr>
                <w:color w:val="000000" w:themeColor="text1"/>
                <w:sz w:val="16"/>
                <w:szCs w:val="16"/>
                <w:lang w:val="ro-MD"/>
              </w:rPr>
            </w:pPr>
            <w:r w:rsidRPr="00B057ED">
              <w:rPr>
                <w:color w:val="000000" w:themeColor="text1"/>
                <w:sz w:val="16"/>
                <w:szCs w:val="16"/>
                <w:lang w:val="ro-MD"/>
              </w:rPr>
              <w:t>Categoria</w:t>
            </w:r>
            <w:r w:rsidRPr="00B057ED">
              <w:rPr>
                <w:color w:val="000000" w:themeColor="text1"/>
                <w:spacing w:val="19"/>
                <w:sz w:val="16"/>
                <w:szCs w:val="16"/>
                <w:lang w:val="ro-MD"/>
              </w:rPr>
              <w:t xml:space="preserve"> </w:t>
            </w:r>
            <w:r w:rsidRPr="00B057ED">
              <w:rPr>
                <w:color w:val="000000" w:themeColor="text1"/>
                <w:sz w:val="16"/>
                <w:szCs w:val="16"/>
                <w:lang w:val="ro-MD"/>
              </w:rPr>
              <w:t>III</w:t>
            </w:r>
            <w:r w:rsidRPr="00B057ED">
              <w:rPr>
                <w:color w:val="000000" w:themeColor="text1"/>
                <w:spacing w:val="18"/>
                <w:sz w:val="16"/>
                <w:szCs w:val="16"/>
                <w:lang w:val="ro-MD"/>
              </w:rPr>
              <w:t xml:space="preserve"> </w:t>
            </w:r>
            <w:r w:rsidRPr="00B057ED">
              <w:rPr>
                <w:color w:val="000000" w:themeColor="text1"/>
                <w:sz w:val="16"/>
                <w:szCs w:val="16"/>
                <w:lang w:val="ro-MD"/>
              </w:rPr>
              <w:t>de</w:t>
            </w:r>
            <w:r w:rsidRPr="00B057ED">
              <w:rPr>
                <w:color w:val="000000" w:themeColor="text1"/>
                <w:spacing w:val="22"/>
                <w:sz w:val="16"/>
                <w:szCs w:val="16"/>
                <w:lang w:val="ro-MD"/>
              </w:rPr>
              <w:t xml:space="preserve"> </w:t>
            </w:r>
            <w:r w:rsidRPr="00B057ED">
              <w:rPr>
                <w:color w:val="000000" w:themeColor="text1"/>
                <w:spacing w:val="-4"/>
                <w:sz w:val="16"/>
                <w:szCs w:val="16"/>
                <w:lang w:val="ro-MD"/>
              </w:rPr>
              <w:t>risc</w:t>
            </w:r>
          </w:p>
        </w:tc>
        <w:tc>
          <w:tcPr>
            <w:tcW w:w="1044" w:type="dxa"/>
          </w:tcPr>
          <w:p w14:paraId="2062EACE" w14:textId="77777777" w:rsidR="00B3460F" w:rsidRPr="00B057ED" w:rsidRDefault="00B3460F" w:rsidP="008B6C70">
            <w:pPr>
              <w:pStyle w:val="TableParagraph"/>
              <w:rPr>
                <w:color w:val="000000" w:themeColor="text1"/>
                <w:sz w:val="16"/>
                <w:szCs w:val="16"/>
                <w:lang w:val="ro-MD"/>
              </w:rPr>
            </w:pPr>
          </w:p>
        </w:tc>
        <w:tc>
          <w:tcPr>
            <w:tcW w:w="1044" w:type="dxa"/>
          </w:tcPr>
          <w:p w14:paraId="0DD6A0FA" w14:textId="77777777" w:rsidR="00B3460F" w:rsidRPr="00B057ED" w:rsidRDefault="00B3460F" w:rsidP="008B6C70">
            <w:pPr>
              <w:pStyle w:val="TableParagraph"/>
              <w:rPr>
                <w:color w:val="000000" w:themeColor="text1"/>
                <w:sz w:val="16"/>
                <w:szCs w:val="16"/>
                <w:lang w:val="ro-MD"/>
              </w:rPr>
            </w:pPr>
          </w:p>
        </w:tc>
        <w:tc>
          <w:tcPr>
            <w:tcW w:w="1044" w:type="dxa"/>
          </w:tcPr>
          <w:p w14:paraId="7DEA5CE0" w14:textId="77777777" w:rsidR="00B3460F" w:rsidRPr="00B057ED" w:rsidRDefault="00B3460F" w:rsidP="008B6C70">
            <w:pPr>
              <w:pStyle w:val="TableParagraph"/>
              <w:rPr>
                <w:color w:val="000000" w:themeColor="text1"/>
                <w:sz w:val="16"/>
                <w:szCs w:val="16"/>
                <w:lang w:val="ro-MD"/>
              </w:rPr>
            </w:pPr>
          </w:p>
        </w:tc>
        <w:tc>
          <w:tcPr>
            <w:tcW w:w="737" w:type="dxa"/>
          </w:tcPr>
          <w:p w14:paraId="22F9F736" w14:textId="77777777" w:rsidR="00B3460F" w:rsidRPr="00B057ED" w:rsidRDefault="00B3460F" w:rsidP="008B6C70">
            <w:pPr>
              <w:pStyle w:val="TableParagraph"/>
              <w:rPr>
                <w:color w:val="000000" w:themeColor="text1"/>
                <w:sz w:val="16"/>
                <w:szCs w:val="16"/>
                <w:lang w:val="ro-MD"/>
              </w:rPr>
            </w:pPr>
          </w:p>
        </w:tc>
      </w:tr>
      <w:tr w:rsidR="00E23F7F" w:rsidRPr="00B057ED" w14:paraId="5D39956C" w14:textId="77777777" w:rsidTr="00D242AA">
        <w:trPr>
          <w:trHeight w:val="403"/>
        </w:trPr>
        <w:tc>
          <w:tcPr>
            <w:tcW w:w="2694" w:type="dxa"/>
            <w:vMerge w:val="restart"/>
          </w:tcPr>
          <w:p w14:paraId="5463811C" w14:textId="77777777" w:rsidR="00B3460F" w:rsidRPr="00B057ED" w:rsidRDefault="00B3460F" w:rsidP="00597CA2">
            <w:pPr>
              <w:pStyle w:val="TableParagraph"/>
              <w:spacing w:line="237" w:lineRule="auto"/>
              <w:ind w:left="89"/>
              <w:rPr>
                <w:color w:val="000000" w:themeColor="text1"/>
                <w:sz w:val="16"/>
                <w:szCs w:val="16"/>
                <w:lang w:val="ro-MD"/>
              </w:rPr>
            </w:pPr>
            <w:r w:rsidRPr="00B057ED">
              <w:rPr>
                <w:color w:val="000000" w:themeColor="text1"/>
                <w:sz w:val="16"/>
                <w:szCs w:val="16"/>
                <w:lang w:val="ro-MD"/>
              </w:rPr>
              <w:t>Numărul</w:t>
            </w:r>
            <w:r w:rsidRPr="00B057ED">
              <w:rPr>
                <w:color w:val="000000" w:themeColor="text1"/>
                <w:spacing w:val="-3"/>
                <w:sz w:val="16"/>
                <w:szCs w:val="16"/>
                <w:lang w:val="ro-MD"/>
              </w:rPr>
              <w:t xml:space="preserve"> </w:t>
            </w:r>
            <w:r w:rsidRPr="00B057ED">
              <w:rPr>
                <w:color w:val="000000" w:themeColor="text1"/>
                <w:sz w:val="16"/>
                <w:szCs w:val="16"/>
                <w:lang w:val="ro-MD"/>
              </w:rPr>
              <w:t>de</w:t>
            </w:r>
            <w:r w:rsidRPr="00B057ED">
              <w:rPr>
                <w:color w:val="000000" w:themeColor="text1"/>
                <w:spacing w:val="-2"/>
                <w:sz w:val="16"/>
                <w:szCs w:val="16"/>
                <w:lang w:val="ro-MD"/>
              </w:rPr>
              <w:t xml:space="preserve"> </w:t>
            </w:r>
            <w:r w:rsidRPr="00B057ED">
              <w:rPr>
                <w:color w:val="000000" w:themeColor="text1"/>
                <w:sz w:val="16"/>
                <w:szCs w:val="16"/>
                <w:lang w:val="ro-MD"/>
              </w:rPr>
              <w:t>sancţiuni</w:t>
            </w:r>
            <w:r w:rsidRPr="00B057ED">
              <w:rPr>
                <w:color w:val="000000" w:themeColor="text1"/>
                <w:spacing w:val="-2"/>
                <w:sz w:val="16"/>
                <w:szCs w:val="16"/>
                <w:lang w:val="ro-MD"/>
              </w:rPr>
              <w:t xml:space="preserve"> </w:t>
            </w:r>
            <w:r w:rsidRPr="00B057ED">
              <w:rPr>
                <w:color w:val="000000" w:themeColor="text1"/>
                <w:sz w:val="16"/>
                <w:szCs w:val="16"/>
                <w:lang w:val="ro-MD"/>
              </w:rPr>
              <w:t>impuse, în</w:t>
            </w:r>
            <w:r w:rsidRPr="00B057ED">
              <w:rPr>
                <w:color w:val="000000" w:themeColor="text1"/>
                <w:spacing w:val="32"/>
                <w:sz w:val="16"/>
                <w:szCs w:val="16"/>
                <w:lang w:val="ro-MD"/>
              </w:rPr>
              <w:t xml:space="preserve"> </w:t>
            </w:r>
            <w:r w:rsidRPr="00B057ED">
              <w:rPr>
                <w:color w:val="000000" w:themeColor="text1"/>
                <w:sz w:val="16"/>
                <w:szCs w:val="16"/>
                <w:lang w:val="ro-MD"/>
              </w:rPr>
              <w:t>funcţie</w:t>
            </w:r>
            <w:r w:rsidRPr="00B057ED">
              <w:rPr>
                <w:color w:val="000000" w:themeColor="text1"/>
                <w:spacing w:val="31"/>
                <w:sz w:val="16"/>
                <w:szCs w:val="16"/>
                <w:lang w:val="ro-MD"/>
              </w:rPr>
              <w:t xml:space="preserve"> </w:t>
            </w:r>
            <w:r w:rsidRPr="00B057ED">
              <w:rPr>
                <w:color w:val="000000" w:themeColor="text1"/>
                <w:sz w:val="16"/>
                <w:szCs w:val="16"/>
                <w:lang w:val="ro-MD"/>
              </w:rPr>
              <w:t>de</w:t>
            </w:r>
            <w:r w:rsidRPr="00B057ED">
              <w:rPr>
                <w:color w:val="000000" w:themeColor="text1"/>
                <w:spacing w:val="32"/>
                <w:sz w:val="16"/>
                <w:szCs w:val="16"/>
                <w:lang w:val="ro-MD"/>
              </w:rPr>
              <w:t xml:space="preserve"> </w:t>
            </w:r>
            <w:r w:rsidRPr="00B057ED">
              <w:rPr>
                <w:color w:val="000000" w:themeColor="text1"/>
                <w:sz w:val="16"/>
                <w:szCs w:val="16"/>
                <w:lang w:val="ro-MD"/>
              </w:rPr>
              <w:t>tipul</w:t>
            </w:r>
            <w:r w:rsidRPr="00B057ED">
              <w:rPr>
                <w:color w:val="000000" w:themeColor="text1"/>
                <w:spacing w:val="31"/>
                <w:sz w:val="16"/>
                <w:szCs w:val="16"/>
                <w:lang w:val="ro-MD"/>
              </w:rPr>
              <w:t xml:space="preserve"> </w:t>
            </w:r>
            <w:r w:rsidRPr="00B057ED">
              <w:rPr>
                <w:color w:val="000000" w:themeColor="text1"/>
                <w:sz w:val="16"/>
                <w:szCs w:val="16"/>
                <w:lang w:val="ro-MD"/>
              </w:rPr>
              <w:t>sancţiunii</w:t>
            </w:r>
          </w:p>
        </w:tc>
        <w:tc>
          <w:tcPr>
            <w:tcW w:w="1897" w:type="dxa"/>
          </w:tcPr>
          <w:p w14:paraId="085D020A" w14:textId="77777777" w:rsidR="00B3460F" w:rsidRPr="00B057ED" w:rsidRDefault="00B3460F" w:rsidP="00597CA2">
            <w:pPr>
              <w:pStyle w:val="TableParagraph"/>
              <w:ind w:left="88"/>
              <w:rPr>
                <w:color w:val="000000" w:themeColor="text1"/>
                <w:sz w:val="16"/>
                <w:szCs w:val="16"/>
                <w:lang w:val="ro-MD"/>
              </w:rPr>
            </w:pPr>
            <w:r w:rsidRPr="00B057ED">
              <w:rPr>
                <w:color w:val="000000" w:themeColor="text1"/>
                <w:spacing w:val="-2"/>
                <w:sz w:val="16"/>
                <w:szCs w:val="16"/>
                <w:lang w:val="ro-MD"/>
              </w:rPr>
              <w:t>Avertisment</w:t>
            </w:r>
          </w:p>
        </w:tc>
        <w:tc>
          <w:tcPr>
            <w:tcW w:w="1044" w:type="dxa"/>
          </w:tcPr>
          <w:p w14:paraId="7323FE90" w14:textId="77777777" w:rsidR="00B3460F" w:rsidRPr="00B057ED" w:rsidRDefault="00B3460F" w:rsidP="008B6C70">
            <w:pPr>
              <w:pStyle w:val="TableParagraph"/>
              <w:rPr>
                <w:color w:val="000000" w:themeColor="text1"/>
                <w:sz w:val="16"/>
                <w:szCs w:val="16"/>
                <w:lang w:val="ro-MD"/>
              </w:rPr>
            </w:pPr>
          </w:p>
        </w:tc>
        <w:tc>
          <w:tcPr>
            <w:tcW w:w="1044" w:type="dxa"/>
          </w:tcPr>
          <w:p w14:paraId="46E9DEB6" w14:textId="77777777" w:rsidR="00B3460F" w:rsidRPr="00B057ED" w:rsidRDefault="00B3460F" w:rsidP="008B6C70">
            <w:pPr>
              <w:pStyle w:val="TableParagraph"/>
              <w:rPr>
                <w:color w:val="000000" w:themeColor="text1"/>
                <w:sz w:val="16"/>
                <w:szCs w:val="16"/>
                <w:lang w:val="ro-MD"/>
              </w:rPr>
            </w:pPr>
          </w:p>
        </w:tc>
        <w:tc>
          <w:tcPr>
            <w:tcW w:w="1044" w:type="dxa"/>
          </w:tcPr>
          <w:p w14:paraId="1511C476" w14:textId="77777777" w:rsidR="00B3460F" w:rsidRPr="00B057ED" w:rsidRDefault="00B3460F" w:rsidP="008B6C70">
            <w:pPr>
              <w:pStyle w:val="TableParagraph"/>
              <w:rPr>
                <w:color w:val="000000" w:themeColor="text1"/>
                <w:sz w:val="16"/>
                <w:szCs w:val="16"/>
                <w:lang w:val="ro-MD"/>
              </w:rPr>
            </w:pPr>
          </w:p>
        </w:tc>
        <w:tc>
          <w:tcPr>
            <w:tcW w:w="737" w:type="dxa"/>
          </w:tcPr>
          <w:p w14:paraId="65AA9C43" w14:textId="77777777" w:rsidR="00B3460F" w:rsidRPr="00B057ED" w:rsidRDefault="00B3460F" w:rsidP="008B6C70">
            <w:pPr>
              <w:pStyle w:val="TableParagraph"/>
              <w:rPr>
                <w:color w:val="000000" w:themeColor="text1"/>
                <w:sz w:val="16"/>
                <w:szCs w:val="16"/>
                <w:lang w:val="ro-MD"/>
              </w:rPr>
            </w:pPr>
          </w:p>
        </w:tc>
      </w:tr>
      <w:tr w:rsidR="00E23F7F" w:rsidRPr="00B057ED" w14:paraId="3E707BCC" w14:textId="77777777" w:rsidTr="00D242AA">
        <w:trPr>
          <w:trHeight w:val="403"/>
        </w:trPr>
        <w:tc>
          <w:tcPr>
            <w:tcW w:w="2694" w:type="dxa"/>
            <w:vMerge/>
            <w:tcBorders>
              <w:top w:val="nil"/>
            </w:tcBorders>
          </w:tcPr>
          <w:p w14:paraId="05263D55" w14:textId="77777777" w:rsidR="00B3460F" w:rsidRPr="00B057ED" w:rsidRDefault="00B3460F" w:rsidP="00597CA2">
            <w:pPr>
              <w:spacing w:after="0"/>
              <w:rPr>
                <w:rFonts w:cs="Times New Roman"/>
                <w:color w:val="000000" w:themeColor="text1"/>
                <w:sz w:val="16"/>
                <w:szCs w:val="16"/>
                <w:lang w:val="ro-MD"/>
              </w:rPr>
            </w:pPr>
          </w:p>
        </w:tc>
        <w:tc>
          <w:tcPr>
            <w:tcW w:w="1897" w:type="dxa"/>
          </w:tcPr>
          <w:p w14:paraId="270BAB57" w14:textId="77777777" w:rsidR="00B3460F" w:rsidRPr="00B057ED" w:rsidRDefault="00B3460F" w:rsidP="00597CA2">
            <w:pPr>
              <w:pStyle w:val="TableParagraph"/>
              <w:ind w:left="88"/>
              <w:rPr>
                <w:color w:val="000000" w:themeColor="text1"/>
                <w:sz w:val="16"/>
                <w:szCs w:val="16"/>
                <w:lang w:val="ro-MD"/>
              </w:rPr>
            </w:pPr>
            <w:r w:rsidRPr="00B057ED">
              <w:rPr>
                <w:color w:val="000000" w:themeColor="text1"/>
                <w:spacing w:val="-2"/>
                <w:sz w:val="16"/>
                <w:szCs w:val="16"/>
                <w:lang w:val="ro-MD"/>
              </w:rPr>
              <w:t>Amendă</w:t>
            </w:r>
          </w:p>
        </w:tc>
        <w:tc>
          <w:tcPr>
            <w:tcW w:w="1044" w:type="dxa"/>
          </w:tcPr>
          <w:p w14:paraId="05B8EAB2" w14:textId="77777777" w:rsidR="00B3460F" w:rsidRPr="00B057ED" w:rsidRDefault="00B3460F" w:rsidP="008B6C70">
            <w:pPr>
              <w:pStyle w:val="TableParagraph"/>
              <w:rPr>
                <w:color w:val="000000" w:themeColor="text1"/>
                <w:sz w:val="16"/>
                <w:szCs w:val="16"/>
                <w:lang w:val="ro-MD"/>
              </w:rPr>
            </w:pPr>
          </w:p>
        </w:tc>
        <w:tc>
          <w:tcPr>
            <w:tcW w:w="1044" w:type="dxa"/>
          </w:tcPr>
          <w:p w14:paraId="22106A16" w14:textId="77777777" w:rsidR="00B3460F" w:rsidRPr="00B057ED" w:rsidRDefault="00B3460F" w:rsidP="008B6C70">
            <w:pPr>
              <w:pStyle w:val="TableParagraph"/>
              <w:rPr>
                <w:color w:val="000000" w:themeColor="text1"/>
                <w:sz w:val="16"/>
                <w:szCs w:val="16"/>
                <w:lang w:val="ro-MD"/>
              </w:rPr>
            </w:pPr>
          </w:p>
        </w:tc>
        <w:tc>
          <w:tcPr>
            <w:tcW w:w="1044" w:type="dxa"/>
          </w:tcPr>
          <w:p w14:paraId="6AC2830A" w14:textId="77777777" w:rsidR="00B3460F" w:rsidRPr="00B057ED" w:rsidRDefault="00B3460F" w:rsidP="008B6C70">
            <w:pPr>
              <w:pStyle w:val="TableParagraph"/>
              <w:rPr>
                <w:color w:val="000000" w:themeColor="text1"/>
                <w:sz w:val="16"/>
                <w:szCs w:val="16"/>
                <w:lang w:val="ro-MD"/>
              </w:rPr>
            </w:pPr>
          </w:p>
        </w:tc>
        <w:tc>
          <w:tcPr>
            <w:tcW w:w="737" w:type="dxa"/>
          </w:tcPr>
          <w:p w14:paraId="432A078D" w14:textId="77777777" w:rsidR="00B3460F" w:rsidRPr="00B057ED" w:rsidRDefault="00B3460F" w:rsidP="008B6C70">
            <w:pPr>
              <w:pStyle w:val="TableParagraph"/>
              <w:rPr>
                <w:color w:val="000000" w:themeColor="text1"/>
                <w:sz w:val="16"/>
                <w:szCs w:val="16"/>
                <w:lang w:val="ro-MD"/>
              </w:rPr>
            </w:pPr>
          </w:p>
        </w:tc>
      </w:tr>
      <w:tr w:rsidR="00E23F7F" w:rsidRPr="00B057ED" w14:paraId="7BB36608" w14:textId="77777777" w:rsidTr="00D242AA">
        <w:trPr>
          <w:trHeight w:val="403"/>
        </w:trPr>
        <w:tc>
          <w:tcPr>
            <w:tcW w:w="2694" w:type="dxa"/>
            <w:vMerge/>
            <w:tcBorders>
              <w:top w:val="nil"/>
            </w:tcBorders>
          </w:tcPr>
          <w:p w14:paraId="7C4A1733" w14:textId="77777777" w:rsidR="00B3460F" w:rsidRPr="00B057ED" w:rsidRDefault="00B3460F" w:rsidP="00597CA2">
            <w:pPr>
              <w:spacing w:after="0"/>
              <w:rPr>
                <w:rFonts w:cs="Times New Roman"/>
                <w:color w:val="000000" w:themeColor="text1"/>
                <w:sz w:val="16"/>
                <w:szCs w:val="16"/>
                <w:lang w:val="ro-MD"/>
              </w:rPr>
            </w:pPr>
          </w:p>
        </w:tc>
        <w:tc>
          <w:tcPr>
            <w:tcW w:w="1897" w:type="dxa"/>
          </w:tcPr>
          <w:p w14:paraId="4168F46A" w14:textId="77777777" w:rsidR="00B3460F" w:rsidRPr="00B057ED" w:rsidRDefault="00B3460F" w:rsidP="00597CA2">
            <w:pPr>
              <w:pStyle w:val="TableParagraph"/>
              <w:ind w:left="88"/>
              <w:rPr>
                <w:color w:val="000000" w:themeColor="text1"/>
                <w:sz w:val="16"/>
                <w:szCs w:val="16"/>
                <w:lang w:val="ro-MD"/>
              </w:rPr>
            </w:pPr>
            <w:r w:rsidRPr="00B057ED">
              <w:rPr>
                <w:color w:val="000000" w:themeColor="text1"/>
                <w:spacing w:val="-2"/>
                <w:sz w:val="16"/>
                <w:szCs w:val="16"/>
                <w:lang w:val="ro-MD"/>
              </w:rPr>
              <w:t>Altele</w:t>
            </w:r>
          </w:p>
        </w:tc>
        <w:tc>
          <w:tcPr>
            <w:tcW w:w="1044" w:type="dxa"/>
          </w:tcPr>
          <w:p w14:paraId="72756E22" w14:textId="77777777" w:rsidR="00B3460F" w:rsidRPr="00B057ED" w:rsidRDefault="00B3460F" w:rsidP="008B6C70">
            <w:pPr>
              <w:pStyle w:val="TableParagraph"/>
              <w:rPr>
                <w:color w:val="000000" w:themeColor="text1"/>
                <w:sz w:val="16"/>
                <w:szCs w:val="16"/>
                <w:lang w:val="ro-MD"/>
              </w:rPr>
            </w:pPr>
          </w:p>
        </w:tc>
        <w:tc>
          <w:tcPr>
            <w:tcW w:w="1044" w:type="dxa"/>
          </w:tcPr>
          <w:p w14:paraId="1E0EF036" w14:textId="77777777" w:rsidR="00B3460F" w:rsidRPr="00B057ED" w:rsidRDefault="00B3460F" w:rsidP="008B6C70">
            <w:pPr>
              <w:pStyle w:val="TableParagraph"/>
              <w:rPr>
                <w:color w:val="000000" w:themeColor="text1"/>
                <w:sz w:val="16"/>
                <w:szCs w:val="16"/>
                <w:lang w:val="ro-MD"/>
              </w:rPr>
            </w:pPr>
          </w:p>
        </w:tc>
        <w:tc>
          <w:tcPr>
            <w:tcW w:w="1044" w:type="dxa"/>
          </w:tcPr>
          <w:p w14:paraId="3E2203C9" w14:textId="77777777" w:rsidR="00B3460F" w:rsidRPr="00B057ED" w:rsidRDefault="00B3460F" w:rsidP="008B6C70">
            <w:pPr>
              <w:pStyle w:val="TableParagraph"/>
              <w:rPr>
                <w:color w:val="000000" w:themeColor="text1"/>
                <w:sz w:val="16"/>
                <w:szCs w:val="16"/>
                <w:lang w:val="ro-MD"/>
              </w:rPr>
            </w:pPr>
          </w:p>
        </w:tc>
        <w:tc>
          <w:tcPr>
            <w:tcW w:w="737" w:type="dxa"/>
          </w:tcPr>
          <w:p w14:paraId="39F80A64" w14:textId="77777777" w:rsidR="00B3460F" w:rsidRPr="00B057ED" w:rsidRDefault="00B3460F" w:rsidP="008B6C70">
            <w:pPr>
              <w:pStyle w:val="TableParagraph"/>
              <w:rPr>
                <w:color w:val="000000" w:themeColor="text1"/>
                <w:sz w:val="16"/>
                <w:szCs w:val="16"/>
                <w:lang w:val="ro-MD"/>
              </w:rPr>
            </w:pPr>
          </w:p>
        </w:tc>
      </w:tr>
    </w:tbl>
    <w:p w14:paraId="661E669E" w14:textId="77777777" w:rsidR="0096725F" w:rsidRPr="00B057ED" w:rsidRDefault="0096725F" w:rsidP="008B6C70">
      <w:pPr>
        <w:spacing w:after="0"/>
        <w:ind w:firstLine="540"/>
        <w:jc w:val="both"/>
        <w:rPr>
          <w:rFonts w:cs="Times New Roman"/>
          <w:color w:val="000000" w:themeColor="text1"/>
          <w:sz w:val="24"/>
          <w:szCs w:val="24"/>
          <w:lang w:val="ro-MD"/>
        </w:rPr>
      </w:pPr>
    </w:p>
    <w:p w14:paraId="51D751B7" w14:textId="77777777" w:rsidR="0096725F" w:rsidRPr="00B057ED" w:rsidRDefault="0096725F" w:rsidP="008B6C70">
      <w:pPr>
        <w:spacing w:after="0"/>
        <w:ind w:firstLine="540"/>
        <w:jc w:val="both"/>
        <w:rPr>
          <w:rFonts w:cs="Times New Roman"/>
          <w:color w:val="000000" w:themeColor="text1"/>
          <w:sz w:val="18"/>
          <w:szCs w:val="24"/>
          <w:lang w:val="ro-MD"/>
        </w:rPr>
      </w:pPr>
      <w:r w:rsidRPr="00B057ED">
        <w:rPr>
          <w:rFonts w:cs="Times New Roman"/>
          <w:color w:val="000000" w:themeColor="text1"/>
          <w:sz w:val="18"/>
          <w:szCs w:val="24"/>
          <w:lang w:val="ro-MD"/>
        </w:rPr>
        <w:t>Note de subsol:</w:t>
      </w:r>
    </w:p>
    <w:p w14:paraId="68B71E47" w14:textId="3018702B" w:rsidR="0096725F" w:rsidRPr="00B057ED" w:rsidRDefault="0096725F" w:rsidP="008B6C70">
      <w:pPr>
        <w:spacing w:after="0"/>
        <w:ind w:left="900" w:hanging="360"/>
        <w:jc w:val="both"/>
        <w:rPr>
          <w:rFonts w:cs="Times New Roman"/>
          <w:color w:val="000000" w:themeColor="text1"/>
          <w:sz w:val="18"/>
          <w:szCs w:val="18"/>
          <w:lang w:val="ro-MD"/>
        </w:rPr>
      </w:pPr>
      <w:r w:rsidRPr="00B057ED">
        <w:rPr>
          <w:rFonts w:cs="Times New Roman"/>
          <w:color w:val="000000" w:themeColor="text1"/>
          <w:sz w:val="18"/>
          <w:szCs w:val="18"/>
          <w:lang w:val="ro-MD"/>
        </w:rPr>
        <w:t>(1)</w:t>
      </w:r>
      <w:r w:rsidRPr="00B057ED">
        <w:rPr>
          <w:rFonts w:cs="Times New Roman"/>
          <w:color w:val="000000" w:themeColor="text1"/>
          <w:sz w:val="18"/>
          <w:szCs w:val="18"/>
          <w:lang w:val="ro-MD"/>
        </w:rPr>
        <w:tab/>
        <w:t>În sensul prezentei anexe și a pct. 23</w:t>
      </w:r>
      <w:r w:rsidRPr="00B057ED">
        <w:rPr>
          <w:rFonts w:cs="Times New Roman"/>
          <w:color w:val="000000" w:themeColor="text1"/>
          <w:sz w:val="18"/>
          <w:szCs w:val="18"/>
          <w:vertAlign w:val="superscript"/>
          <w:lang w:val="ro-MD"/>
        </w:rPr>
        <w:t>1</w:t>
      </w:r>
      <w:r w:rsidRPr="00B057ED">
        <w:rPr>
          <w:rFonts w:cs="Times New Roman"/>
          <w:color w:val="000000" w:themeColor="text1"/>
          <w:sz w:val="18"/>
          <w:szCs w:val="18"/>
          <w:lang w:val="ro-MD"/>
        </w:rPr>
        <w:t xml:space="preserve">, pînă la aderare urmează a se citi „Agenție”. </w:t>
      </w:r>
    </w:p>
    <w:p w14:paraId="4C66C7C6" w14:textId="76E4B531" w:rsidR="0096725F" w:rsidRPr="00B057ED" w:rsidRDefault="0096725F" w:rsidP="008B6C70">
      <w:pPr>
        <w:spacing w:after="0"/>
        <w:ind w:left="900" w:hanging="360"/>
        <w:jc w:val="both"/>
        <w:rPr>
          <w:rFonts w:cs="Times New Roman"/>
          <w:color w:val="000000" w:themeColor="text1"/>
          <w:sz w:val="18"/>
          <w:szCs w:val="18"/>
          <w:lang w:val="ro-MD"/>
        </w:rPr>
      </w:pPr>
      <w:r w:rsidRPr="00B057ED">
        <w:rPr>
          <w:rFonts w:cs="Times New Roman"/>
          <w:color w:val="000000" w:themeColor="text1"/>
          <w:sz w:val="18"/>
          <w:szCs w:val="18"/>
          <w:lang w:val="ro-MD"/>
        </w:rPr>
        <w:t>(2)</w:t>
      </w:r>
      <w:r w:rsidRPr="00B057ED">
        <w:rPr>
          <w:rFonts w:cs="Times New Roman"/>
          <w:color w:val="000000" w:themeColor="text1"/>
          <w:sz w:val="18"/>
          <w:szCs w:val="18"/>
          <w:lang w:val="ro-MD"/>
        </w:rPr>
        <w:tab/>
        <w:t>În sensul prezentei anexe, ţara de înmatriculare este ţara de înmatriculare a autovehiculului.</w:t>
      </w:r>
    </w:p>
    <w:p w14:paraId="30A8757D" w14:textId="53247579" w:rsidR="00B3460F" w:rsidRPr="00B057ED" w:rsidRDefault="0096725F" w:rsidP="008B6C70">
      <w:pPr>
        <w:spacing w:after="0"/>
        <w:ind w:left="900" w:hanging="360"/>
        <w:jc w:val="both"/>
        <w:rPr>
          <w:rFonts w:cs="Times New Roman"/>
          <w:color w:val="000000" w:themeColor="text1"/>
          <w:sz w:val="18"/>
          <w:szCs w:val="18"/>
          <w:lang w:val="ro-MD"/>
        </w:rPr>
      </w:pPr>
      <w:r w:rsidRPr="00B057ED">
        <w:rPr>
          <w:rFonts w:cs="Times New Roman"/>
          <w:color w:val="000000" w:themeColor="text1"/>
          <w:sz w:val="18"/>
          <w:szCs w:val="18"/>
          <w:lang w:val="ro-MD"/>
        </w:rPr>
        <w:t>(3)</w:t>
      </w:r>
      <w:r w:rsidRPr="00B057ED">
        <w:rPr>
          <w:rFonts w:cs="Times New Roman"/>
          <w:color w:val="000000" w:themeColor="text1"/>
          <w:sz w:val="18"/>
          <w:szCs w:val="18"/>
          <w:lang w:val="ro-MD"/>
        </w:rPr>
        <w:tab/>
        <w:t xml:space="preserve">În cazul în care există mai multe încălcări per unitate de transport, se aplică numai categoria de risc cea mai gravă în conformitate cu </w:t>
      </w:r>
      <w:r w:rsidR="00643647" w:rsidRPr="00B057ED">
        <w:rPr>
          <w:rFonts w:cs="Times New Roman"/>
          <w:color w:val="000000" w:themeColor="text1"/>
          <w:sz w:val="18"/>
          <w:szCs w:val="18"/>
          <w:lang w:val="ro-MD"/>
        </w:rPr>
        <w:t>punctele 81, 84 și 87</w:t>
      </w:r>
      <w:r w:rsidRPr="00B057ED">
        <w:rPr>
          <w:rFonts w:cs="Times New Roman"/>
          <w:color w:val="000000" w:themeColor="text1"/>
          <w:sz w:val="18"/>
          <w:szCs w:val="18"/>
          <w:lang w:val="ro-MD"/>
        </w:rPr>
        <w:t>.</w:t>
      </w:r>
      <w:r w:rsidR="00B3460F" w:rsidRPr="00B057ED">
        <w:rPr>
          <w:rFonts w:cs="Times New Roman"/>
          <w:color w:val="000000" w:themeColor="text1"/>
          <w:sz w:val="18"/>
          <w:szCs w:val="18"/>
          <w:lang w:val="ro-MD"/>
        </w:rPr>
        <w:t>”</w:t>
      </w:r>
    </w:p>
    <w:p w14:paraId="13249BB1" w14:textId="78CFF1ED" w:rsidR="00B3460F" w:rsidRPr="00B057ED" w:rsidRDefault="00B3460F" w:rsidP="008B6C70">
      <w:pPr>
        <w:spacing w:after="0"/>
        <w:ind w:firstLine="540"/>
        <w:jc w:val="both"/>
        <w:rPr>
          <w:rFonts w:cs="Times New Roman"/>
          <w:color w:val="000000" w:themeColor="text1"/>
          <w:sz w:val="18"/>
          <w:szCs w:val="18"/>
          <w:lang w:val="ro-MD"/>
        </w:rPr>
      </w:pPr>
    </w:p>
    <w:p w14:paraId="70370961" w14:textId="5EFC76AD" w:rsidR="00BF71DD" w:rsidRPr="00B057ED" w:rsidRDefault="003D6E6C" w:rsidP="00754557">
      <w:pPr>
        <w:spacing w:after="0"/>
        <w:ind w:firstLine="540"/>
        <w:jc w:val="both"/>
        <w:rPr>
          <w:rFonts w:cs="Times New Roman"/>
          <w:color w:val="000000" w:themeColor="text1"/>
          <w:sz w:val="24"/>
          <w:szCs w:val="24"/>
          <w:lang w:val="ro-MD"/>
        </w:rPr>
      </w:pPr>
      <w:r w:rsidRPr="00B057ED">
        <w:rPr>
          <w:rFonts w:cs="Times New Roman"/>
          <w:b/>
          <w:color w:val="000000" w:themeColor="text1"/>
          <w:sz w:val="24"/>
          <w:szCs w:val="24"/>
          <w:lang w:val="ro-MD"/>
        </w:rPr>
        <w:t>2</w:t>
      </w:r>
      <w:r w:rsidR="002072AC" w:rsidRPr="00B057ED">
        <w:rPr>
          <w:rFonts w:cs="Times New Roman"/>
          <w:b/>
          <w:bCs/>
          <w:color w:val="000000" w:themeColor="text1"/>
          <w:sz w:val="24"/>
          <w:szCs w:val="24"/>
          <w:shd w:val="clear" w:color="auto" w:fill="FFFFFF"/>
          <w:lang w:val="ro-MD"/>
        </w:rPr>
        <w:t>.</w:t>
      </w:r>
      <w:r w:rsidR="002072AC" w:rsidRPr="00B057ED">
        <w:rPr>
          <w:rFonts w:cs="Times New Roman"/>
          <w:color w:val="000000" w:themeColor="text1"/>
          <w:sz w:val="24"/>
          <w:szCs w:val="24"/>
          <w:shd w:val="clear" w:color="auto" w:fill="FFFFFF"/>
          <w:lang w:val="ro-MD"/>
        </w:rPr>
        <w:t xml:space="preserve"> </w:t>
      </w:r>
      <w:r w:rsidR="00BF71DD" w:rsidRPr="00B057ED">
        <w:rPr>
          <w:rFonts w:cs="Times New Roman"/>
          <w:color w:val="000000" w:themeColor="text1"/>
          <w:sz w:val="24"/>
          <w:szCs w:val="24"/>
          <w:shd w:val="clear" w:color="auto" w:fill="FFFFFF"/>
          <w:lang w:val="ro-MD"/>
        </w:rPr>
        <w:t xml:space="preserve">Prezenta hotărâre intră în vigoare la data </w:t>
      </w:r>
      <w:r w:rsidR="00B057ED">
        <w:rPr>
          <w:rFonts w:cs="Times New Roman"/>
          <w:color w:val="000000" w:themeColor="text1"/>
          <w:sz w:val="24"/>
          <w:szCs w:val="24"/>
          <w:shd w:val="clear" w:color="auto" w:fill="FFFFFF"/>
          <w:lang w:val="ro-MD"/>
        </w:rPr>
        <w:t>de 5 februarie 2026</w:t>
      </w:r>
      <w:r w:rsidR="00BF71DD" w:rsidRPr="00B057ED">
        <w:rPr>
          <w:rFonts w:cs="Times New Roman"/>
          <w:color w:val="000000" w:themeColor="text1"/>
          <w:sz w:val="24"/>
          <w:szCs w:val="24"/>
          <w:shd w:val="clear" w:color="auto" w:fill="FFFFFF"/>
          <w:lang w:val="ro-MD"/>
        </w:rPr>
        <w:t xml:space="preserve">, cu excepția punctului </w:t>
      </w:r>
      <w:r w:rsidR="00BF71DD" w:rsidRPr="00B057ED">
        <w:rPr>
          <w:rFonts w:cs="Times New Roman"/>
          <w:iCs/>
          <w:color w:val="000000" w:themeColor="text1"/>
          <w:sz w:val="24"/>
          <w:szCs w:val="24"/>
          <w:lang w:val="ro-MD"/>
        </w:rPr>
        <w:t>23</w:t>
      </w:r>
      <w:r w:rsidR="009E041D" w:rsidRPr="00B057ED">
        <w:rPr>
          <w:rFonts w:cs="Times New Roman"/>
          <w:iCs/>
          <w:color w:val="000000" w:themeColor="text1"/>
          <w:sz w:val="24"/>
          <w:szCs w:val="24"/>
          <w:vertAlign w:val="superscript"/>
          <w:lang w:val="ro-MD"/>
        </w:rPr>
        <w:t>3</w:t>
      </w:r>
      <w:r w:rsidR="00F57079" w:rsidRPr="00B057ED">
        <w:rPr>
          <w:rFonts w:cs="Times New Roman"/>
          <w:iCs/>
          <w:color w:val="000000" w:themeColor="text1"/>
          <w:sz w:val="24"/>
          <w:szCs w:val="24"/>
          <w:lang w:val="ro-MD"/>
        </w:rPr>
        <w:t xml:space="preserve"> din </w:t>
      </w:r>
      <w:r w:rsidR="00F57079" w:rsidRPr="00B057ED">
        <w:rPr>
          <w:rFonts w:cs="Times New Roman"/>
          <w:color w:val="000000" w:themeColor="text1"/>
          <w:sz w:val="24"/>
          <w:szCs w:val="24"/>
          <w:lang w:val="ro-MD"/>
        </w:rPr>
        <w:t xml:space="preserve">Regulamentul transporturilor rutiere de mărfuri periculoase, </w:t>
      </w:r>
      <w:r w:rsidR="00F57079" w:rsidRPr="00B057ED">
        <w:rPr>
          <w:rFonts w:cs="Times New Roman"/>
          <w:color w:val="000000" w:themeColor="text1"/>
          <w:sz w:val="24"/>
          <w:szCs w:val="24"/>
          <w:shd w:val="clear" w:color="auto" w:fill="FFFFFF"/>
          <w:lang w:val="ro-MD"/>
        </w:rPr>
        <w:t xml:space="preserve">care intră în vigoare la data </w:t>
      </w:r>
      <w:r w:rsidR="00BF71DD" w:rsidRPr="00B057ED">
        <w:rPr>
          <w:rFonts w:cs="Times New Roman"/>
          <w:iCs/>
          <w:color w:val="000000" w:themeColor="text1"/>
          <w:sz w:val="24"/>
          <w:szCs w:val="24"/>
          <w:lang w:val="ro-MD"/>
        </w:rPr>
        <w:t>aderării Republicii Moldova la Uniunea Europeană.</w:t>
      </w:r>
    </w:p>
    <w:p w14:paraId="4C2BE4DB" w14:textId="77777777" w:rsidR="00BF71DD" w:rsidRPr="00B057ED" w:rsidRDefault="00BF71DD" w:rsidP="008B6C70">
      <w:pPr>
        <w:spacing w:after="0"/>
        <w:ind w:firstLine="540"/>
        <w:jc w:val="both"/>
        <w:rPr>
          <w:rFonts w:cs="Times New Roman"/>
          <w:color w:val="000000" w:themeColor="text1"/>
          <w:sz w:val="24"/>
          <w:szCs w:val="24"/>
          <w:lang w:val="ro-MD"/>
        </w:rPr>
      </w:pPr>
    </w:p>
    <w:p w14:paraId="56DDFDE9" w14:textId="77777777" w:rsidR="00711474" w:rsidRPr="00B057ED" w:rsidRDefault="00711474" w:rsidP="008B6C70">
      <w:pPr>
        <w:spacing w:after="0"/>
        <w:ind w:firstLine="540"/>
        <w:jc w:val="both"/>
        <w:rPr>
          <w:rFonts w:cs="Times New Roman"/>
          <w:b/>
          <w:color w:val="000000" w:themeColor="text1"/>
          <w:sz w:val="24"/>
          <w:szCs w:val="24"/>
          <w:lang w:val="ro-MD"/>
        </w:rPr>
      </w:pPr>
      <w:r w:rsidRPr="00B057ED">
        <w:rPr>
          <w:rFonts w:cs="Times New Roman"/>
          <w:b/>
          <w:color w:val="000000" w:themeColor="text1"/>
          <w:sz w:val="24"/>
          <w:szCs w:val="24"/>
          <w:lang w:val="ro-MD"/>
        </w:rPr>
        <w:t xml:space="preserve">PRIM-MINISTRU                                                     </w:t>
      </w:r>
    </w:p>
    <w:p w14:paraId="1D62C397" w14:textId="77777777" w:rsidR="00711474" w:rsidRPr="00B057ED" w:rsidRDefault="00711474" w:rsidP="008B6C70">
      <w:pPr>
        <w:spacing w:after="0"/>
        <w:ind w:firstLine="540"/>
        <w:jc w:val="both"/>
        <w:rPr>
          <w:rFonts w:cs="Times New Roman"/>
          <w:b/>
          <w:color w:val="000000" w:themeColor="text1"/>
          <w:sz w:val="24"/>
          <w:szCs w:val="24"/>
          <w:lang w:val="ro-MD"/>
        </w:rPr>
      </w:pPr>
    </w:p>
    <w:p w14:paraId="70F63991" w14:textId="77777777" w:rsidR="00711474" w:rsidRPr="00B057ED" w:rsidRDefault="00711474" w:rsidP="008B6C70">
      <w:pPr>
        <w:spacing w:after="0"/>
        <w:ind w:firstLine="540"/>
        <w:jc w:val="both"/>
        <w:rPr>
          <w:rFonts w:cs="Times New Roman"/>
          <w:b/>
          <w:color w:val="000000" w:themeColor="text1"/>
          <w:sz w:val="24"/>
          <w:szCs w:val="24"/>
          <w:lang w:val="ro-MD"/>
        </w:rPr>
      </w:pPr>
      <w:r w:rsidRPr="00B057ED">
        <w:rPr>
          <w:rFonts w:cs="Times New Roman"/>
          <w:b/>
          <w:color w:val="000000" w:themeColor="text1"/>
          <w:sz w:val="24"/>
          <w:szCs w:val="24"/>
          <w:lang w:val="ro-MD"/>
        </w:rPr>
        <w:t>Contrasemnează:</w:t>
      </w:r>
    </w:p>
    <w:p w14:paraId="37828C46" w14:textId="77777777" w:rsidR="008F782C" w:rsidRPr="00B057ED" w:rsidRDefault="008F782C" w:rsidP="008F782C">
      <w:pPr>
        <w:spacing w:after="0"/>
        <w:ind w:firstLine="540"/>
        <w:jc w:val="both"/>
        <w:rPr>
          <w:rFonts w:cs="Times New Roman"/>
          <w:b/>
          <w:sz w:val="24"/>
          <w:szCs w:val="24"/>
          <w:lang w:val="ro-MD"/>
        </w:rPr>
      </w:pPr>
    </w:p>
    <w:p w14:paraId="264C3080" w14:textId="77777777" w:rsidR="008F782C" w:rsidRPr="00B057ED" w:rsidRDefault="008F782C" w:rsidP="008F782C">
      <w:pPr>
        <w:spacing w:after="0"/>
        <w:ind w:firstLine="540"/>
        <w:jc w:val="both"/>
        <w:rPr>
          <w:rFonts w:cs="Times New Roman"/>
          <w:b/>
          <w:sz w:val="24"/>
          <w:szCs w:val="24"/>
          <w:lang w:val="ro-MD"/>
        </w:rPr>
      </w:pPr>
      <w:r w:rsidRPr="00B057ED">
        <w:rPr>
          <w:rFonts w:cs="Times New Roman"/>
          <w:b/>
          <w:sz w:val="24"/>
          <w:szCs w:val="24"/>
          <w:lang w:val="ro-MD"/>
        </w:rPr>
        <w:t>Viceprim-ministru,</w:t>
      </w:r>
    </w:p>
    <w:p w14:paraId="53ED5486" w14:textId="77777777" w:rsidR="008F782C" w:rsidRPr="00B057ED" w:rsidRDefault="008F782C" w:rsidP="008F782C">
      <w:pPr>
        <w:spacing w:after="0"/>
        <w:ind w:firstLine="540"/>
        <w:jc w:val="both"/>
        <w:rPr>
          <w:rFonts w:cs="Times New Roman"/>
          <w:b/>
          <w:sz w:val="24"/>
          <w:szCs w:val="24"/>
          <w:lang w:val="ro-MD"/>
        </w:rPr>
      </w:pPr>
      <w:r w:rsidRPr="00B057ED">
        <w:rPr>
          <w:rFonts w:cs="Times New Roman"/>
          <w:b/>
          <w:sz w:val="24"/>
          <w:szCs w:val="24"/>
          <w:lang w:val="ro-MD"/>
        </w:rPr>
        <w:t xml:space="preserve">ministrul infrastructurii </w:t>
      </w:r>
    </w:p>
    <w:p w14:paraId="52D07118" w14:textId="77777777" w:rsidR="008F782C" w:rsidRPr="00B057ED" w:rsidRDefault="008F782C" w:rsidP="008F782C">
      <w:pPr>
        <w:spacing w:after="0"/>
        <w:ind w:firstLine="540"/>
        <w:jc w:val="both"/>
        <w:rPr>
          <w:rFonts w:cs="Times New Roman"/>
          <w:b/>
          <w:sz w:val="24"/>
          <w:szCs w:val="24"/>
          <w:lang w:val="ro-MD"/>
        </w:rPr>
      </w:pPr>
      <w:r w:rsidRPr="00B057ED">
        <w:rPr>
          <w:rFonts w:cs="Times New Roman"/>
          <w:b/>
          <w:sz w:val="24"/>
          <w:szCs w:val="24"/>
          <w:lang w:val="ro-MD"/>
        </w:rPr>
        <w:t xml:space="preserve">și dezvoltării regionale  </w:t>
      </w:r>
    </w:p>
    <w:p w14:paraId="0C085A72" w14:textId="77777777" w:rsidR="008F782C" w:rsidRPr="00B057ED" w:rsidRDefault="008F782C" w:rsidP="008B6C70">
      <w:pPr>
        <w:spacing w:after="0"/>
        <w:ind w:firstLine="540"/>
        <w:jc w:val="both"/>
        <w:rPr>
          <w:rFonts w:cs="Times New Roman"/>
          <w:b/>
          <w:color w:val="000000" w:themeColor="text1"/>
          <w:sz w:val="24"/>
          <w:szCs w:val="24"/>
          <w:lang w:val="ro-MD"/>
        </w:rPr>
      </w:pPr>
    </w:p>
    <w:p w14:paraId="2FD5C313" w14:textId="19969C21" w:rsidR="00F11BAC" w:rsidRPr="00A160DB" w:rsidRDefault="00711474" w:rsidP="00B057ED">
      <w:pPr>
        <w:spacing w:after="0"/>
        <w:ind w:firstLine="540"/>
        <w:jc w:val="both"/>
        <w:rPr>
          <w:rFonts w:cs="Times New Roman"/>
          <w:color w:val="000000" w:themeColor="text1"/>
          <w:sz w:val="24"/>
          <w:szCs w:val="24"/>
          <w:lang w:val="ro-MD"/>
        </w:rPr>
      </w:pPr>
      <w:r w:rsidRPr="00B057ED">
        <w:rPr>
          <w:rFonts w:cs="Times New Roman"/>
          <w:b/>
          <w:color w:val="000000" w:themeColor="text1"/>
          <w:sz w:val="24"/>
          <w:szCs w:val="24"/>
          <w:lang w:val="ro-MD"/>
        </w:rPr>
        <w:t>Ministrul afacerilor interne</w:t>
      </w:r>
    </w:p>
    <w:sectPr w:rsidR="00F11BAC" w:rsidRPr="00A160DB" w:rsidSect="00B057ED">
      <w:pgSz w:w="11907" w:h="16839"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New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5BE"/>
    <w:multiLevelType w:val="hybridMultilevel"/>
    <w:tmpl w:val="5A722254"/>
    <w:lvl w:ilvl="0" w:tplc="34E476EE">
      <w:start w:val="1"/>
      <w:numFmt w:val="lowerLetter"/>
      <w:lvlText w:val="(%1)"/>
      <w:lvlJc w:val="left"/>
      <w:pPr>
        <w:ind w:left="2620" w:hanging="568"/>
      </w:pPr>
      <w:rPr>
        <w:rFonts w:ascii="Times New Roman" w:eastAsia="Times New Roman" w:hAnsi="Times New Roman" w:cs="Times New Roman" w:hint="default"/>
        <w:b w:val="0"/>
        <w:bCs w:val="0"/>
        <w:i w:val="0"/>
        <w:iCs w:val="0"/>
        <w:spacing w:val="-1"/>
        <w:w w:val="99"/>
        <w:sz w:val="22"/>
        <w:szCs w:val="22"/>
        <w:lang w:val="ro-RO" w:eastAsia="en-US" w:bidi="ar-SA"/>
      </w:rPr>
    </w:lvl>
    <w:lvl w:ilvl="1" w:tplc="08F28DB4">
      <w:numFmt w:val="bullet"/>
      <w:lvlText w:val="•"/>
      <w:lvlJc w:val="left"/>
      <w:pPr>
        <w:ind w:left="3448" w:hanging="568"/>
      </w:pPr>
      <w:rPr>
        <w:rFonts w:hint="default"/>
        <w:lang w:val="ro-RO" w:eastAsia="en-US" w:bidi="ar-SA"/>
      </w:rPr>
    </w:lvl>
    <w:lvl w:ilvl="2" w:tplc="B952F0A0">
      <w:numFmt w:val="bullet"/>
      <w:lvlText w:val="•"/>
      <w:lvlJc w:val="left"/>
      <w:pPr>
        <w:ind w:left="4276" w:hanging="568"/>
      </w:pPr>
      <w:rPr>
        <w:rFonts w:hint="default"/>
        <w:lang w:val="ro-RO" w:eastAsia="en-US" w:bidi="ar-SA"/>
      </w:rPr>
    </w:lvl>
    <w:lvl w:ilvl="3" w:tplc="D3063BBE">
      <w:numFmt w:val="bullet"/>
      <w:lvlText w:val="•"/>
      <w:lvlJc w:val="left"/>
      <w:pPr>
        <w:ind w:left="5105" w:hanging="568"/>
      </w:pPr>
      <w:rPr>
        <w:rFonts w:hint="default"/>
        <w:lang w:val="ro-RO" w:eastAsia="en-US" w:bidi="ar-SA"/>
      </w:rPr>
    </w:lvl>
    <w:lvl w:ilvl="4" w:tplc="3190E840">
      <w:numFmt w:val="bullet"/>
      <w:lvlText w:val="•"/>
      <w:lvlJc w:val="left"/>
      <w:pPr>
        <w:ind w:left="5933" w:hanging="568"/>
      </w:pPr>
      <w:rPr>
        <w:rFonts w:hint="default"/>
        <w:lang w:val="ro-RO" w:eastAsia="en-US" w:bidi="ar-SA"/>
      </w:rPr>
    </w:lvl>
    <w:lvl w:ilvl="5" w:tplc="6D0A7660">
      <w:numFmt w:val="bullet"/>
      <w:lvlText w:val="•"/>
      <w:lvlJc w:val="left"/>
      <w:pPr>
        <w:ind w:left="6762" w:hanging="568"/>
      </w:pPr>
      <w:rPr>
        <w:rFonts w:hint="default"/>
        <w:lang w:val="ro-RO" w:eastAsia="en-US" w:bidi="ar-SA"/>
      </w:rPr>
    </w:lvl>
    <w:lvl w:ilvl="6" w:tplc="9F38D112">
      <w:numFmt w:val="bullet"/>
      <w:lvlText w:val="•"/>
      <w:lvlJc w:val="left"/>
      <w:pPr>
        <w:ind w:left="7590" w:hanging="568"/>
      </w:pPr>
      <w:rPr>
        <w:rFonts w:hint="default"/>
        <w:lang w:val="ro-RO" w:eastAsia="en-US" w:bidi="ar-SA"/>
      </w:rPr>
    </w:lvl>
    <w:lvl w:ilvl="7" w:tplc="4B649680">
      <w:numFmt w:val="bullet"/>
      <w:lvlText w:val="•"/>
      <w:lvlJc w:val="left"/>
      <w:pPr>
        <w:ind w:left="8419" w:hanging="568"/>
      </w:pPr>
      <w:rPr>
        <w:rFonts w:hint="default"/>
        <w:lang w:val="ro-RO" w:eastAsia="en-US" w:bidi="ar-SA"/>
      </w:rPr>
    </w:lvl>
    <w:lvl w:ilvl="8" w:tplc="520646D4">
      <w:numFmt w:val="bullet"/>
      <w:lvlText w:val="•"/>
      <w:lvlJc w:val="left"/>
      <w:pPr>
        <w:ind w:left="9247" w:hanging="568"/>
      </w:pPr>
      <w:rPr>
        <w:rFonts w:hint="default"/>
        <w:lang w:val="ro-RO" w:eastAsia="en-US" w:bidi="ar-SA"/>
      </w:rPr>
    </w:lvl>
  </w:abstractNum>
  <w:abstractNum w:abstractNumId="1" w15:restartNumberingAfterBreak="0">
    <w:nsid w:val="05D14165"/>
    <w:multiLevelType w:val="multilevel"/>
    <w:tmpl w:val="E1DC3740"/>
    <w:lvl w:ilvl="0">
      <w:start w:val="9"/>
      <w:numFmt w:val="decimal"/>
      <w:lvlText w:val="%1."/>
      <w:lvlJc w:val="left"/>
      <w:pPr>
        <w:ind w:left="332" w:hanging="276"/>
      </w:pPr>
      <w:rPr>
        <w:rFonts w:ascii="Times New Roman" w:eastAsia="Times New Roman" w:hAnsi="Times New Roman" w:cs="Times New Roman" w:hint="default"/>
        <w:b/>
        <w:bCs/>
        <w:i w:val="0"/>
        <w:iCs w:val="0"/>
        <w:spacing w:val="0"/>
        <w:w w:val="99"/>
        <w:sz w:val="22"/>
        <w:szCs w:val="22"/>
        <w:lang w:val="ro-RO" w:eastAsia="en-US" w:bidi="ar-SA"/>
      </w:rPr>
    </w:lvl>
    <w:lvl w:ilvl="1">
      <w:start w:val="1"/>
      <w:numFmt w:val="decimal"/>
      <w:lvlText w:val="%1.%2"/>
      <w:lvlJc w:val="left"/>
      <w:pPr>
        <w:ind w:left="676" w:hanging="332"/>
      </w:pPr>
      <w:rPr>
        <w:rFonts w:ascii="Times New Roman" w:eastAsia="Times New Roman" w:hAnsi="Times New Roman" w:cs="Times New Roman" w:hint="default"/>
        <w:b w:val="0"/>
        <w:bCs w:val="0"/>
        <w:i w:val="0"/>
        <w:iCs w:val="0"/>
        <w:spacing w:val="0"/>
        <w:w w:val="99"/>
        <w:sz w:val="22"/>
        <w:szCs w:val="22"/>
        <w:lang w:val="ro-RO" w:eastAsia="en-US" w:bidi="ar-SA"/>
      </w:rPr>
    </w:lvl>
    <w:lvl w:ilvl="2">
      <w:numFmt w:val="bullet"/>
      <w:lvlText w:val="•"/>
      <w:lvlJc w:val="left"/>
      <w:pPr>
        <w:ind w:left="1683" w:hanging="332"/>
      </w:pPr>
      <w:rPr>
        <w:rFonts w:hint="default"/>
        <w:lang w:val="ro-RO" w:eastAsia="en-US" w:bidi="ar-SA"/>
      </w:rPr>
    </w:lvl>
    <w:lvl w:ilvl="3">
      <w:numFmt w:val="bullet"/>
      <w:lvlText w:val="•"/>
      <w:lvlJc w:val="left"/>
      <w:pPr>
        <w:ind w:left="2687" w:hanging="332"/>
      </w:pPr>
      <w:rPr>
        <w:rFonts w:hint="default"/>
        <w:lang w:val="ro-RO" w:eastAsia="en-US" w:bidi="ar-SA"/>
      </w:rPr>
    </w:lvl>
    <w:lvl w:ilvl="4">
      <w:numFmt w:val="bullet"/>
      <w:lvlText w:val="•"/>
      <w:lvlJc w:val="left"/>
      <w:pPr>
        <w:ind w:left="3690" w:hanging="332"/>
      </w:pPr>
      <w:rPr>
        <w:rFonts w:hint="default"/>
        <w:lang w:val="ro-RO" w:eastAsia="en-US" w:bidi="ar-SA"/>
      </w:rPr>
    </w:lvl>
    <w:lvl w:ilvl="5">
      <w:numFmt w:val="bullet"/>
      <w:lvlText w:val="•"/>
      <w:lvlJc w:val="left"/>
      <w:pPr>
        <w:ind w:left="4694" w:hanging="332"/>
      </w:pPr>
      <w:rPr>
        <w:rFonts w:hint="default"/>
        <w:lang w:val="ro-RO" w:eastAsia="en-US" w:bidi="ar-SA"/>
      </w:rPr>
    </w:lvl>
    <w:lvl w:ilvl="6">
      <w:numFmt w:val="bullet"/>
      <w:lvlText w:val="•"/>
      <w:lvlJc w:val="left"/>
      <w:pPr>
        <w:ind w:left="5697" w:hanging="332"/>
      </w:pPr>
      <w:rPr>
        <w:rFonts w:hint="default"/>
        <w:lang w:val="ro-RO" w:eastAsia="en-US" w:bidi="ar-SA"/>
      </w:rPr>
    </w:lvl>
    <w:lvl w:ilvl="7">
      <w:numFmt w:val="bullet"/>
      <w:lvlText w:val="•"/>
      <w:lvlJc w:val="left"/>
      <w:pPr>
        <w:ind w:left="6701" w:hanging="332"/>
      </w:pPr>
      <w:rPr>
        <w:rFonts w:hint="default"/>
        <w:lang w:val="ro-RO" w:eastAsia="en-US" w:bidi="ar-SA"/>
      </w:rPr>
    </w:lvl>
    <w:lvl w:ilvl="8">
      <w:numFmt w:val="bullet"/>
      <w:lvlText w:val="•"/>
      <w:lvlJc w:val="left"/>
      <w:pPr>
        <w:ind w:left="7704" w:hanging="332"/>
      </w:pPr>
      <w:rPr>
        <w:rFonts w:hint="default"/>
        <w:lang w:val="ro-RO" w:eastAsia="en-US" w:bidi="ar-SA"/>
      </w:rPr>
    </w:lvl>
  </w:abstractNum>
  <w:abstractNum w:abstractNumId="2" w15:restartNumberingAfterBreak="0">
    <w:nsid w:val="076427D7"/>
    <w:multiLevelType w:val="hybridMultilevel"/>
    <w:tmpl w:val="77C4F7D8"/>
    <w:lvl w:ilvl="0" w:tplc="9F16B350">
      <w:start w:val="1"/>
      <w:numFmt w:val="lowerLetter"/>
      <w:lvlText w:val="(%1)"/>
      <w:lvlJc w:val="left"/>
      <w:pPr>
        <w:ind w:left="2620" w:hanging="568"/>
      </w:pPr>
      <w:rPr>
        <w:rFonts w:ascii="Times New Roman" w:eastAsia="Times New Roman" w:hAnsi="Times New Roman" w:cs="Times New Roman" w:hint="default"/>
        <w:b w:val="0"/>
        <w:bCs w:val="0"/>
        <w:i w:val="0"/>
        <w:iCs w:val="0"/>
        <w:spacing w:val="-1"/>
        <w:w w:val="99"/>
        <w:sz w:val="22"/>
        <w:szCs w:val="22"/>
        <w:lang w:val="ro-RO" w:eastAsia="en-US" w:bidi="ar-SA"/>
      </w:rPr>
    </w:lvl>
    <w:lvl w:ilvl="1" w:tplc="6B226F12">
      <w:numFmt w:val="bullet"/>
      <w:lvlText w:val="•"/>
      <w:lvlJc w:val="left"/>
      <w:pPr>
        <w:ind w:left="3448" w:hanging="568"/>
      </w:pPr>
      <w:rPr>
        <w:rFonts w:hint="default"/>
        <w:lang w:val="ro-RO" w:eastAsia="en-US" w:bidi="ar-SA"/>
      </w:rPr>
    </w:lvl>
    <w:lvl w:ilvl="2" w:tplc="6BC4C298">
      <w:numFmt w:val="bullet"/>
      <w:lvlText w:val="•"/>
      <w:lvlJc w:val="left"/>
      <w:pPr>
        <w:ind w:left="4276" w:hanging="568"/>
      </w:pPr>
      <w:rPr>
        <w:rFonts w:hint="default"/>
        <w:lang w:val="ro-RO" w:eastAsia="en-US" w:bidi="ar-SA"/>
      </w:rPr>
    </w:lvl>
    <w:lvl w:ilvl="3" w:tplc="C1C42E20">
      <w:numFmt w:val="bullet"/>
      <w:lvlText w:val="•"/>
      <w:lvlJc w:val="left"/>
      <w:pPr>
        <w:ind w:left="5105" w:hanging="568"/>
      </w:pPr>
      <w:rPr>
        <w:rFonts w:hint="default"/>
        <w:lang w:val="ro-RO" w:eastAsia="en-US" w:bidi="ar-SA"/>
      </w:rPr>
    </w:lvl>
    <w:lvl w:ilvl="4" w:tplc="F67A5186">
      <w:numFmt w:val="bullet"/>
      <w:lvlText w:val="•"/>
      <w:lvlJc w:val="left"/>
      <w:pPr>
        <w:ind w:left="5933" w:hanging="568"/>
      </w:pPr>
      <w:rPr>
        <w:rFonts w:hint="default"/>
        <w:lang w:val="ro-RO" w:eastAsia="en-US" w:bidi="ar-SA"/>
      </w:rPr>
    </w:lvl>
    <w:lvl w:ilvl="5" w:tplc="E0C2FEAA">
      <w:numFmt w:val="bullet"/>
      <w:lvlText w:val="•"/>
      <w:lvlJc w:val="left"/>
      <w:pPr>
        <w:ind w:left="6762" w:hanging="568"/>
      </w:pPr>
      <w:rPr>
        <w:rFonts w:hint="default"/>
        <w:lang w:val="ro-RO" w:eastAsia="en-US" w:bidi="ar-SA"/>
      </w:rPr>
    </w:lvl>
    <w:lvl w:ilvl="6" w:tplc="5BF40B66">
      <w:numFmt w:val="bullet"/>
      <w:lvlText w:val="•"/>
      <w:lvlJc w:val="left"/>
      <w:pPr>
        <w:ind w:left="7590" w:hanging="568"/>
      </w:pPr>
      <w:rPr>
        <w:rFonts w:hint="default"/>
        <w:lang w:val="ro-RO" w:eastAsia="en-US" w:bidi="ar-SA"/>
      </w:rPr>
    </w:lvl>
    <w:lvl w:ilvl="7" w:tplc="85C670D6">
      <w:numFmt w:val="bullet"/>
      <w:lvlText w:val="•"/>
      <w:lvlJc w:val="left"/>
      <w:pPr>
        <w:ind w:left="8419" w:hanging="568"/>
      </w:pPr>
      <w:rPr>
        <w:rFonts w:hint="default"/>
        <w:lang w:val="ro-RO" w:eastAsia="en-US" w:bidi="ar-SA"/>
      </w:rPr>
    </w:lvl>
    <w:lvl w:ilvl="8" w:tplc="1E5C1732">
      <w:numFmt w:val="bullet"/>
      <w:lvlText w:val="•"/>
      <w:lvlJc w:val="left"/>
      <w:pPr>
        <w:ind w:left="9247" w:hanging="568"/>
      </w:pPr>
      <w:rPr>
        <w:rFonts w:hint="default"/>
        <w:lang w:val="ro-RO" w:eastAsia="en-US" w:bidi="ar-SA"/>
      </w:rPr>
    </w:lvl>
  </w:abstractNum>
  <w:abstractNum w:abstractNumId="3" w15:restartNumberingAfterBreak="0">
    <w:nsid w:val="106947D3"/>
    <w:multiLevelType w:val="hybridMultilevel"/>
    <w:tmpl w:val="6608D066"/>
    <w:lvl w:ilvl="0" w:tplc="6B52C49E">
      <w:start w:val="8"/>
      <w:numFmt w:val="decimal"/>
      <w:lvlText w:val="%1."/>
      <w:lvlJc w:val="left"/>
      <w:pPr>
        <w:ind w:left="764" w:hanging="708"/>
      </w:pPr>
      <w:rPr>
        <w:rFonts w:ascii="Times New Roman" w:eastAsia="Times New Roman" w:hAnsi="Times New Roman" w:cs="Times New Roman" w:hint="default"/>
        <w:b/>
        <w:bCs/>
        <w:i w:val="0"/>
        <w:iCs w:val="0"/>
        <w:spacing w:val="0"/>
        <w:w w:val="99"/>
        <w:sz w:val="22"/>
        <w:szCs w:val="22"/>
        <w:lang w:val="ro-RO" w:eastAsia="en-US" w:bidi="ar-SA"/>
      </w:rPr>
    </w:lvl>
    <w:lvl w:ilvl="1" w:tplc="8B280FC6">
      <w:numFmt w:val="bullet"/>
      <w:lvlText w:val=""/>
      <w:lvlJc w:val="left"/>
      <w:pPr>
        <w:ind w:left="355" w:hanging="188"/>
      </w:pPr>
      <w:rPr>
        <w:rFonts w:ascii="Symbol" w:eastAsia="Symbol" w:hAnsi="Symbol" w:cs="Symbol" w:hint="default"/>
        <w:b w:val="0"/>
        <w:bCs w:val="0"/>
        <w:i w:val="0"/>
        <w:iCs w:val="0"/>
        <w:spacing w:val="0"/>
        <w:w w:val="99"/>
        <w:sz w:val="22"/>
        <w:szCs w:val="22"/>
        <w:lang w:val="ro-RO" w:eastAsia="en-US" w:bidi="ar-SA"/>
      </w:rPr>
    </w:lvl>
    <w:lvl w:ilvl="2" w:tplc="7422A444">
      <w:numFmt w:val="bullet"/>
      <w:lvlText w:val="•"/>
      <w:lvlJc w:val="left"/>
      <w:pPr>
        <w:ind w:left="1754" w:hanging="188"/>
      </w:pPr>
      <w:rPr>
        <w:rFonts w:hint="default"/>
        <w:lang w:val="ro-RO" w:eastAsia="en-US" w:bidi="ar-SA"/>
      </w:rPr>
    </w:lvl>
    <w:lvl w:ilvl="3" w:tplc="72162DF2">
      <w:numFmt w:val="bullet"/>
      <w:lvlText w:val="•"/>
      <w:lvlJc w:val="left"/>
      <w:pPr>
        <w:ind w:left="2749" w:hanging="188"/>
      </w:pPr>
      <w:rPr>
        <w:rFonts w:hint="default"/>
        <w:lang w:val="ro-RO" w:eastAsia="en-US" w:bidi="ar-SA"/>
      </w:rPr>
    </w:lvl>
    <w:lvl w:ilvl="4" w:tplc="03BA647C">
      <w:numFmt w:val="bullet"/>
      <w:lvlText w:val="•"/>
      <w:lvlJc w:val="left"/>
      <w:pPr>
        <w:ind w:left="3744" w:hanging="188"/>
      </w:pPr>
      <w:rPr>
        <w:rFonts w:hint="default"/>
        <w:lang w:val="ro-RO" w:eastAsia="en-US" w:bidi="ar-SA"/>
      </w:rPr>
    </w:lvl>
    <w:lvl w:ilvl="5" w:tplc="478ADADA">
      <w:numFmt w:val="bullet"/>
      <w:lvlText w:val="•"/>
      <w:lvlJc w:val="left"/>
      <w:pPr>
        <w:ind w:left="4738" w:hanging="188"/>
      </w:pPr>
      <w:rPr>
        <w:rFonts w:hint="default"/>
        <w:lang w:val="ro-RO" w:eastAsia="en-US" w:bidi="ar-SA"/>
      </w:rPr>
    </w:lvl>
    <w:lvl w:ilvl="6" w:tplc="9F5AC100">
      <w:numFmt w:val="bullet"/>
      <w:lvlText w:val="•"/>
      <w:lvlJc w:val="left"/>
      <w:pPr>
        <w:ind w:left="5733" w:hanging="188"/>
      </w:pPr>
      <w:rPr>
        <w:rFonts w:hint="default"/>
        <w:lang w:val="ro-RO" w:eastAsia="en-US" w:bidi="ar-SA"/>
      </w:rPr>
    </w:lvl>
    <w:lvl w:ilvl="7" w:tplc="BCD011B0">
      <w:numFmt w:val="bullet"/>
      <w:lvlText w:val="•"/>
      <w:lvlJc w:val="left"/>
      <w:pPr>
        <w:ind w:left="6728" w:hanging="188"/>
      </w:pPr>
      <w:rPr>
        <w:rFonts w:hint="default"/>
        <w:lang w:val="ro-RO" w:eastAsia="en-US" w:bidi="ar-SA"/>
      </w:rPr>
    </w:lvl>
    <w:lvl w:ilvl="8" w:tplc="13388C44">
      <w:numFmt w:val="bullet"/>
      <w:lvlText w:val="•"/>
      <w:lvlJc w:val="left"/>
      <w:pPr>
        <w:ind w:left="7722" w:hanging="188"/>
      </w:pPr>
      <w:rPr>
        <w:rFonts w:hint="default"/>
        <w:lang w:val="ro-RO" w:eastAsia="en-US" w:bidi="ar-SA"/>
      </w:rPr>
    </w:lvl>
  </w:abstractNum>
  <w:abstractNum w:abstractNumId="4" w15:restartNumberingAfterBreak="0">
    <w:nsid w:val="14E24AEB"/>
    <w:multiLevelType w:val="hybridMultilevel"/>
    <w:tmpl w:val="5092790C"/>
    <w:lvl w:ilvl="0" w:tplc="147A05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E456F7B"/>
    <w:multiLevelType w:val="multilevel"/>
    <w:tmpl w:val="1D0A88EE"/>
    <w:lvl w:ilvl="0">
      <w:start w:val="1"/>
      <w:numFmt w:val="decimal"/>
      <w:lvlText w:val="%1."/>
      <w:lvlJc w:val="left"/>
      <w:pPr>
        <w:ind w:left="36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15:restartNumberingAfterBreak="0">
    <w:nsid w:val="37AC77F6"/>
    <w:multiLevelType w:val="hybridMultilevel"/>
    <w:tmpl w:val="63621CBA"/>
    <w:lvl w:ilvl="0" w:tplc="04090017">
      <w:start w:val="1"/>
      <w:numFmt w:val="lowerLetter"/>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B1C6A94"/>
    <w:multiLevelType w:val="hybridMultilevel"/>
    <w:tmpl w:val="5560A502"/>
    <w:lvl w:ilvl="0" w:tplc="780E0BB4">
      <w:start w:val="4"/>
      <w:numFmt w:val="decimal"/>
      <w:lvlText w:val="%1)"/>
      <w:lvlJc w:val="left"/>
      <w:pPr>
        <w:ind w:left="1354" w:hanging="360"/>
      </w:pPr>
      <w:rPr>
        <w:rFonts w:hint="default"/>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8" w15:restartNumberingAfterBreak="0">
    <w:nsid w:val="43E4561F"/>
    <w:multiLevelType w:val="hybridMultilevel"/>
    <w:tmpl w:val="72DE46A0"/>
    <w:lvl w:ilvl="0" w:tplc="04090011">
      <w:start w:val="1"/>
      <w:numFmt w:val="decimal"/>
      <w:lvlText w:val="%1)"/>
      <w:lvlJc w:val="left"/>
      <w:pPr>
        <w:ind w:left="720" w:hanging="360"/>
      </w:pPr>
      <w:rPr>
        <w:rFonts w:cs="Times New Roman" w:hint="default"/>
        <w:b w:val="0"/>
      </w:rPr>
    </w:lvl>
    <w:lvl w:ilvl="1" w:tplc="D2105314">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A0D09F6"/>
    <w:multiLevelType w:val="hybridMultilevel"/>
    <w:tmpl w:val="C5C83AA2"/>
    <w:lvl w:ilvl="0" w:tplc="4582FCBE">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1BF42AD"/>
    <w:multiLevelType w:val="hybridMultilevel"/>
    <w:tmpl w:val="E6DE75E2"/>
    <w:lvl w:ilvl="0" w:tplc="04090017">
      <w:start w:val="1"/>
      <w:numFmt w:val="lowerLetter"/>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3DF564D"/>
    <w:multiLevelType w:val="multilevel"/>
    <w:tmpl w:val="3DFA28F4"/>
    <w:lvl w:ilvl="0">
      <w:start w:val="10"/>
      <w:numFmt w:val="decimal"/>
      <w:lvlText w:val="%1."/>
      <w:lvlJc w:val="left"/>
      <w:pPr>
        <w:ind w:left="765" w:hanging="709"/>
      </w:pPr>
      <w:rPr>
        <w:rFonts w:ascii="Times New Roman" w:eastAsia="Times New Roman" w:hAnsi="Times New Roman" w:cs="Times New Roman" w:hint="default"/>
        <w:b/>
        <w:bCs/>
        <w:i w:val="0"/>
        <w:iCs w:val="0"/>
        <w:spacing w:val="0"/>
        <w:w w:val="99"/>
        <w:sz w:val="22"/>
        <w:szCs w:val="22"/>
        <w:lang w:val="ro-RO" w:eastAsia="en-US" w:bidi="ar-SA"/>
      </w:rPr>
    </w:lvl>
    <w:lvl w:ilvl="1">
      <w:start w:val="1"/>
      <w:numFmt w:val="decimal"/>
      <w:lvlText w:val="%1.%2"/>
      <w:lvlJc w:val="left"/>
      <w:pPr>
        <w:ind w:left="608" w:hanging="441"/>
      </w:pPr>
      <w:rPr>
        <w:rFonts w:hint="default"/>
        <w:spacing w:val="0"/>
        <w:w w:val="99"/>
        <w:lang w:val="ro-RO" w:eastAsia="en-US" w:bidi="ar-SA"/>
      </w:rPr>
    </w:lvl>
    <w:lvl w:ilvl="2">
      <w:numFmt w:val="bullet"/>
      <w:lvlText w:val=""/>
      <w:lvlJc w:val="left"/>
      <w:pPr>
        <w:ind w:left="739" w:hanging="568"/>
      </w:pPr>
      <w:rPr>
        <w:rFonts w:ascii="Symbol" w:eastAsia="Symbol" w:hAnsi="Symbol" w:cs="Symbol" w:hint="default"/>
        <w:b w:val="0"/>
        <w:bCs w:val="0"/>
        <w:i w:val="0"/>
        <w:iCs w:val="0"/>
        <w:spacing w:val="0"/>
        <w:w w:val="99"/>
        <w:sz w:val="22"/>
        <w:szCs w:val="22"/>
        <w:lang w:val="ro-RO" w:eastAsia="en-US" w:bidi="ar-SA"/>
      </w:rPr>
    </w:lvl>
    <w:lvl w:ilvl="3">
      <w:numFmt w:val="bullet"/>
      <w:lvlText w:val="•"/>
      <w:lvlJc w:val="left"/>
      <w:pPr>
        <w:ind w:left="1879" w:hanging="568"/>
      </w:pPr>
      <w:rPr>
        <w:rFonts w:hint="default"/>
        <w:lang w:val="ro-RO" w:eastAsia="en-US" w:bidi="ar-SA"/>
      </w:rPr>
    </w:lvl>
    <w:lvl w:ilvl="4">
      <w:numFmt w:val="bullet"/>
      <w:lvlText w:val="•"/>
      <w:lvlJc w:val="left"/>
      <w:pPr>
        <w:ind w:left="2998" w:hanging="568"/>
      </w:pPr>
      <w:rPr>
        <w:rFonts w:hint="default"/>
        <w:lang w:val="ro-RO" w:eastAsia="en-US" w:bidi="ar-SA"/>
      </w:rPr>
    </w:lvl>
    <w:lvl w:ilvl="5">
      <w:numFmt w:val="bullet"/>
      <w:lvlText w:val="•"/>
      <w:lvlJc w:val="left"/>
      <w:pPr>
        <w:ind w:left="4117" w:hanging="568"/>
      </w:pPr>
      <w:rPr>
        <w:rFonts w:hint="default"/>
        <w:lang w:val="ro-RO" w:eastAsia="en-US" w:bidi="ar-SA"/>
      </w:rPr>
    </w:lvl>
    <w:lvl w:ilvl="6">
      <w:numFmt w:val="bullet"/>
      <w:lvlText w:val="•"/>
      <w:lvlJc w:val="left"/>
      <w:pPr>
        <w:ind w:left="5236" w:hanging="568"/>
      </w:pPr>
      <w:rPr>
        <w:rFonts w:hint="default"/>
        <w:lang w:val="ro-RO" w:eastAsia="en-US" w:bidi="ar-SA"/>
      </w:rPr>
    </w:lvl>
    <w:lvl w:ilvl="7">
      <w:numFmt w:val="bullet"/>
      <w:lvlText w:val="•"/>
      <w:lvlJc w:val="left"/>
      <w:pPr>
        <w:ind w:left="6355" w:hanging="568"/>
      </w:pPr>
      <w:rPr>
        <w:rFonts w:hint="default"/>
        <w:lang w:val="ro-RO" w:eastAsia="en-US" w:bidi="ar-SA"/>
      </w:rPr>
    </w:lvl>
    <w:lvl w:ilvl="8">
      <w:numFmt w:val="bullet"/>
      <w:lvlText w:val="•"/>
      <w:lvlJc w:val="left"/>
      <w:pPr>
        <w:ind w:left="7474" w:hanging="568"/>
      </w:pPr>
      <w:rPr>
        <w:rFonts w:hint="default"/>
        <w:lang w:val="ro-RO" w:eastAsia="en-US" w:bidi="ar-SA"/>
      </w:rPr>
    </w:lvl>
  </w:abstractNum>
  <w:num w:numId="1">
    <w:abstractNumId w:val="4"/>
  </w:num>
  <w:num w:numId="2">
    <w:abstractNumId w:val="9"/>
  </w:num>
  <w:num w:numId="3">
    <w:abstractNumId w:val="5"/>
  </w:num>
  <w:num w:numId="4">
    <w:abstractNumId w:val="8"/>
  </w:num>
  <w:num w:numId="5">
    <w:abstractNumId w:val="10"/>
  </w:num>
  <w:num w:numId="6">
    <w:abstractNumId w:val="6"/>
  </w:num>
  <w:num w:numId="7">
    <w:abstractNumId w:val="7"/>
  </w:num>
  <w:num w:numId="8">
    <w:abstractNumId w:val="11"/>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MD" w:vendorID="64" w:dllVersion="6" w:nlCheck="1" w:checkStyle="0"/>
  <w:activeWritingStyle w:appName="MSWord" w:lang="ru-RU"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9F"/>
    <w:rsid w:val="0000388A"/>
    <w:rsid w:val="000042CD"/>
    <w:rsid w:val="00006A67"/>
    <w:rsid w:val="00007758"/>
    <w:rsid w:val="00007C7B"/>
    <w:rsid w:val="00024B72"/>
    <w:rsid w:val="000271E4"/>
    <w:rsid w:val="00035285"/>
    <w:rsid w:val="00037928"/>
    <w:rsid w:val="000507DE"/>
    <w:rsid w:val="000509CF"/>
    <w:rsid w:val="0005555E"/>
    <w:rsid w:val="0005660A"/>
    <w:rsid w:val="000572CD"/>
    <w:rsid w:val="0006462D"/>
    <w:rsid w:val="00071893"/>
    <w:rsid w:val="000724AB"/>
    <w:rsid w:val="00073950"/>
    <w:rsid w:val="000745AA"/>
    <w:rsid w:val="00075F8C"/>
    <w:rsid w:val="000810BC"/>
    <w:rsid w:val="000A1237"/>
    <w:rsid w:val="000A2699"/>
    <w:rsid w:val="000C2390"/>
    <w:rsid w:val="000C3769"/>
    <w:rsid w:val="000D0E08"/>
    <w:rsid w:val="000E6F4C"/>
    <w:rsid w:val="000E78A1"/>
    <w:rsid w:val="000E7CE4"/>
    <w:rsid w:val="000F3CE0"/>
    <w:rsid w:val="00101176"/>
    <w:rsid w:val="00111540"/>
    <w:rsid w:val="00117B87"/>
    <w:rsid w:val="00122ACC"/>
    <w:rsid w:val="00127A4D"/>
    <w:rsid w:val="00140625"/>
    <w:rsid w:val="00150038"/>
    <w:rsid w:val="00161E57"/>
    <w:rsid w:val="0016665F"/>
    <w:rsid w:val="001667C4"/>
    <w:rsid w:val="00171829"/>
    <w:rsid w:val="00185EB2"/>
    <w:rsid w:val="00190699"/>
    <w:rsid w:val="00193576"/>
    <w:rsid w:val="00195368"/>
    <w:rsid w:val="001A7A0A"/>
    <w:rsid w:val="001B3CC8"/>
    <w:rsid w:val="001B4DCB"/>
    <w:rsid w:val="001B669D"/>
    <w:rsid w:val="001C0541"/>
    <w:rsid w:val="001C3F46"/>
    <w:rsid w:val="001C7E7E"/>
    <w:rsid w:val="001D0D9C"/>
    <w:rsid w:val="001D56AE"/>
    <w:rsid w:val="001D5703"/>
    <w:rsid w:val="001E5D66"/>
    <w:rsid w:val="001F1338"/>
    <w:rsid w:val="001F41AF"/>
    <w:rsid w:val="001F50C8"/>
    <w:rsid w:val="001F53D9"/>
    <w:rsid w:val="0020211C"/>
    <w:rsid w:val="002072AC"/>
    <w:rsid w:val="00210CC4"/>
    <w:rsid w:val="00212118"/>
    <w:rsid w:val="00217070"/>
    <w:rsid w:val="00222E41"/>
    <w:rsid w:val="002250BF"/>
    <w:rsid w:val="0022643F"/>
    <w:rsid w:val="00232DB9"/>
    <w:rsid w:val="00234B3D"/>
    <w:rsid w:val="002440AC"/>
    <w:rsid w:val="00251D48"/>
    <w:rsid w:val="002533D7"/>
    <w:rsid w:val="00253C1F"/>
    <w:rsid w:val="00257669"/>
    <w:rsid w:val="00270750"/>
    <w:rsid w:val="0027225E"/>
    <w:rsid w:val="002743AB"/>
    <w:rsid w:val="00280B72"/>
    <w:rsid w:val="002965A9"/>
    <w:rsid w:val="002A5E21"/>
    <w:rsid w:val="002B2A28"/>
    <w:rsid w:val="002C686E"/>
    <w:rsid w:val="002D5AC2"/>
    <w:rsid w:val="002D6EA2"/>
    <w:rsid w:val="002D7E19"/>
    <w:rsid w:val="002E1052"/>
    <w:rsid w:val="002E74E6"/>
    <w:rsid w:val="002F22DA"/>
    <w:rsid w:val="00302C44"/>
    <w:rsid w:val="00315C57"/>
    <w:rsid w:val="00320DB4"/>
    <w:rsid w:val="003211DD"/>
    <w:rsid w:val="003240A1"/>
    <w:rsid w:val="0033199E"/>
    <w:rsid w:val="0033619E"/>
    <w:rsid w:val="0035000B"/>
    <w:rsid w:val="0035767F"/>
    <w:rsid w:val="00361E82"/>
    <w:rsid w:val="00362093"/>
    <w:rsid w:val="00367D9F"/>
    <w:rsid w:val="003C50E4"/>
    <w:rsid w:val="003D6E6C"/>
    <w:rsid w:val="003D7644"/>
    <w:rsid w:val="003E1127"/>
    <w:rsid w:val="003F0537"/>
    <w:rsid w:val="003F606F"/>
    <w:rsid w:val="0040057E"/>
    <w:rsid w:val="00402906"/>
    <w:rsid w:val="00402951"/>
    <w:rsid w:val="00430110"/>
    <w:rsid w:val="0043115C"/>
    <w:rsid w:val="00432B1F"/>
    <w:rsid w:val="00435050"/>
    <w:rsid w:val="0043609E"/>
    <w:rsid w:val="00436637"/>
    <w:rsid w:val="00442070"/>
    <w:rsid w:val="00447871"/>
    <w:rsid w:val="0045685F"/>
    <w:rsid w:val="00462D05"/>
    <w:rsid w:val="00462DE5"/>
    <w:rsid w:val="00464354"/>
    <w:rsid w:val="00466D92"/>
    <w:rsid w:val="004670B3"/>
    <w:rsid w:val="004745D0"/>
    <w:rsid w:val="00496637"/>
    <w:rsid w:val="004A20E0"/>
    <w:rsid w:val="004A3537"/>
    <w:rsid w:val="004B18AE"/>
    <w:rsid w:val="004B3AE8"/>
    <w:rsid w:val="004B518A"/>
    <w:rsid w:val="004B7DC3"/>
    <w:rsid w:val="004C7A72"/>
    <w:rsid w:val="004D3B36"/>
    <w:rsid w:val="004E127B"/>
    <w:rsid w:val="004F6338"/>
    <w:rsid w:val="004F7852"/>
    <w:rsid w:val="0050171D"/>
    <w:rsid w:val="0050738E"/>
    <w:rsid w:val="005073A0"/>
    <w:rsid w:val="00530C39"/>
    <w:rsid w:val="00562626"/>
    <w:rsid w:val="00563AA5"/>
    <w:rsid w:val="00563B67"/>
    <w:rsid w:val="00565261"/>
    <w:rsid w:val="00566D98"/>
    <w:rsid w:val="005706E8"/>
    <w:rsid w:val="00577ABD"/>
    <w:rsid w:val="00580378"/>
    <w:rsid w:val="00582981"/>
    <w:rsid w:val="00582C3F"/>
    <w:rsid w:val="00584D43"/>
    <w:rsid w:val="00584FF6"/>
    <w:rsid w:val="00592BF6"/>
    <w:rsid w:val="00597CA2"/>
    <w:rsid w:val="005B75E2"/>
    <w:rsid w:val="005C3295"/>
    <w:rsid w:val="005D0E01"/>
    <w:rsid w:val="005D169C"/>
    <w:rsid w:val="005D18D1"/>
    <w:rsid w:val="005D72FB"/>
    <w:rsid w:val="005E0206"/>
    <w:rsid w:val="005E29AC"/>
    <w:rsid w:val="005E2E1F"/>
    <w:rsid w:val="005E34E7"/>
    <w:rsid w:val="006050C1"/>
    <w:rsid w:val="006123EF"/>
    <w:rsid w:val="006165B7"/>
    <w:rsid w:val="00616FD8"/>
    <w:rsid w:val="00627AB7"/>
    <w:rsid w:val="00632F3C"/>
    <w:rsid w:val="00643647"/>
    <w:rsid w:val="00646DC3"/>
    <w:rsid w:val="00652EDD"/>
    <w:rsid w:val="00661654"/>
    <w:rsid w:val="00661D5A"/>
    <w:rsid w:val="00673C32"/>
    <w:rsid w:val="00675734"/>
    <w:rsid w:val="00680EA7"/>
    <w:rsid w:val="00683C39"/>
    <w:rsid w:val="006A0CAA"/>
    <w:rsid w:val="006B03DD"/>
    <w:rsid w:val="006B563D"/>
    <w:rsid w:val="006B5669"/>
    <w:rsid w:val="006C0B77"/>
    <w:rsid w:val="006D243D"/>
    <w:rsid w:val="006E5374"/>
    <w:rsid w:val="006F35C1"/>
    <w:rsid w:val="006F38AB"/>
    <w:rsid w:val="007024E6"/>
    <w:rsid w:val="00705E54"/>
    <w:rsid w:val="00706C9C"/>
    <w:rsid w:val="00707494"/>
    <w:rsid w:val="00711474"/>
    <w:rsid w:val="00711F8D"/>
    <w:rsid w:val="007131F2"/>
    <w:rsid w:val="007211FB"/>
    <w:rsid w:val="00725191"/>
    <w:rsid w:val="00732A9E"/>
    <w:rsid w:val="00736AFE"/>
    <w:rsid w:val="0074160A"/>
    <w:rsid w:val="00745F38"/>
    <w:rsid w:val="007512AD"/>
    <w:rsid w:val="00753C41"/>
    <w:rsid w:val="00754557"/>
    <w:rsid w:val="00757B77"/>
    <w:rsid w:val="0077322C"/>
    <w:rsid w:val="00797A85"/>
    <w:rsid w:val="007A6435"/>
    <w:rsid w:val="007C291B"/>
    <w:rsid w:val="007C68B4"/>
    <w:rsid w:val="007D0076"/>
    <w:rsid w:val="007D44F3"/>
    <w:rsid w:val="007D4F1F"/>
    <w:rsid w:val="007E08DC"/>
    <w:rsid w:val="007E2240"/>
    <w:rsid w:val="007E7F80"/>
    <w:rsid w:val="007F4DFD"/>
    <w:rsid w:val="00800D90"/>
    <w:rsid w:val="00802FBA"/>
    <w:rsid w:val="008200AF"/>
    <w:rsid w:val="008242FF"/>
    <w:rsid w:val="008249FF"/>
    <w:rsid w:val="00834DDC"/>
    <w:rsid w:val="00836845"/>
    <w:rsid w:val="00853649"/>
    <w:rsid w:val="00853A19"/>
    <w:rsid w:val="008678C8"/>
    <w:rsid w:val="00870751"/>
    <w:rsid w:val="008757F9"/>
    <w:rsid w:val="00876EAA"/>
    <w:rsid w:val="00876F95"/>
    <w:rsid w:val="00881AE2"/>
    <w:rsid w:val="00882FDF"/>
    <w:rsid w:val="00891134"/>
    <w:rsid w:val="00892CD7"/>
    <w:rsid w:val="008A3205"/>
    <w:rsid w:val="008A353A"/>
    <w:rsid w:val="008A415D"/>
    <w:rsid w:val="008A61E8"/>
    <w:rsid w:val="008B10C5"/>
    <w:rsid w:val="008B6C70"/>
    <w:rsid w:val="008F6B50"/>
    <w:rsid w:val="008F6D57"/>
    <w:rsid w:val="008F782C"/>
    <w:rsid w:val="009003DB"/>
    <w:rsid w:val="009020C0"/>
    <w:rsid w:val="00903B18"/>
    <w:rsid w:val="009049FA"/>
    <w:rsid w:val="0090660A"/>
    <w:rsid w:val="00906610"/>
    <w:rsid w:val="009140B4"/>
    <w:rsid w:val="00917509"/>
    <w:rsid w:val="00921D4D"/>
    <w:rsid w:val="009229AA"/>
    <w:rsid w:val="00922C48"/>
    <w:rsid w:val="00933886"/>
    <w:rsid w:val="00936770"/>
    <w:rsid w:val="00936E15"/>
    <w:rsid w:val="00944B3B"/>
    <w:rsid w:val="009451B1"/>
    <w:rsid w:val="009648B0"/>
    <w:rsid w:val="00964AC5"/>
    <w:rsid w:val="00964D87"/>
    <w:rsid w:val="00965009"/>
    <w:rsid w:val="0096725F"/>
    <w:rsid w:val="009843B4"/>
    <w:rsid w:val="009927F4"/>
    <w:rsid w:val="009B2A0D"/>
    <w:rsid w:val="009B5F89"/>
    <w:rsid w:val="009C0B71"/>
    <w:rsid w:val="009C329E"/>
    <w:rsid w:val="009C55FD"/>
    <w:rsid w:val="009E041D"/>
    <w:rsid w:val="009E09AF"/>
    <w:rsid w:val="009F2CC4"/>
    <w:rsid w:val="009F7D5F"/>
    <w:rsid w:val="00A05755"/>
    <w:rsid w:val="00A12CF6"/>
    <w:rsid w:val="00A160DB"/>
    <w:rsid w:val="00A217D7"/>
    <w:rsid w:val="00A262A6"/>
    <w:rsid w:val="00A34F03"/>
    <w:rsid w:val="00A36FDB"/>
    <w:rsid w:val="00A40260"/>
    <w:rsid w:val="00A41F25"/>
    <w:rsid w:val="00A435A9"/>
    <w:rsid w:val="00A43E4B"/>
    <w:rsid w:val="00A51F8C"/>
    <w:rsid w:val="00A52691"/>
    <w:rsid w:val="00A729F5"/>
    <w:rsid w:val="00A922D4"/>
    <w:rsid w:val="00AA7A31"/>
    <w:rsid w:val="00AB1D7C"/>
    <w:rsid w:val="00AC04E0"/>
    <w:rsid w:val="00AD483F"/>
    <w:rsid w:val="00AF1EFE"/>
    <w:rsid w:val="00B013A0"/>
    <w:rsid w:val="00B031AD"/>
    <w:rsid w:val="00B057ED"/>
    <w:rsid w:val="00B10DE4"/>
    <w:rsid w:val="00B141EA"/>
    <w:rsid w:val="00B15A11"/>
    <w:rsid w:val="00B17BC1"/>
    <w:rsid w:val="00B3046C"/>
    <w:rsid w:val="00B33749"/>
    <w:rsid w:val="00B33C83"/>
    <w:rsid w:val="00B3460F"/>
    <w:rsid w:val="00B36DE2"/>
    <w:rsid w:val="00B40D2F"/>
    <w:rsid w:val="00B41159"/>
    <w:rsid w:val="00B541F0"/>
    <w:rsid w:val="00B72613"/>
    <w:rsid w:val="00B83592"/>
    <w:rsid w:val="00B90B39"/>
    <w:rsid w:val="00B915B7"/>
    <w:rsid w:val="00B92609"/>
    <w:rsid w:val="00B953C7"/>
    <w:rsid w:val="00B972B7"/>
    <w:rsid w:val="00BA6531"/>
    <w:rsid w:val="00BB48BF"/>
    <w:rsid w:val="00BB5433"/>
    <w:rsid w:val="00BC2B0B"/>
    <w:rsid w:val="00BC70CF"/>
    <w:rsid w:val="00BF24D8"/>
    <w:rsid w:val="00BF402D"/>
    <w:rsid w:val="00BF71DD"/>
    <w:rsid w:val="00C01960"/>
    <w:rsid w:val="00C048A1"/>
    <w:rsid w:val="00C11DAA"/>
    <w:rsid w:val="00C1588F"/>
    <w:rsid w:val="00C214E2"/>
    <w:rsid w:val="00C30172"/>
    <w:rsid w:val="00C35995"/>
    <w:rsid w:val="00C44425"/>
    <w:rsid w:val="00C56736"/>
    <w:rsid w:val="00C70A53"/>
    <w:rsid w:val="00C729CE"/>
    <w:rsid w:val="00C72C08"/>
    <w:rsid w:val="00C746DA"/>
    <w:rsid w:val="00C7501E"/>
    <w:rsid w:val="00C869E3"/>
    <w:rsid w:val="00C904FD"/>
    <w:rsid w:val="00C93266"/>
    <w:rsid w:val="00C945FA"/>
    <w:rsid w:val="00CA3BF6"/>
    <w:rsid w:val="00CA7BBE"/>
    <w:rsid w:val="00CB3927"/>
    <w:rsid w:val="00CC0A97"/>
    <w:rsid w:val="00CC2A1A"/>
    <w:rsid w:val="00CC2C61"/>
    <w:rsid w:val="00CD50C8"/>
    <w:rsid w:val="00CE13FE"/>
    <w:rsid w:val="00CE3C03"/>
    <w:rsid w:val="00CE3C3A"/>
    <w:rsid w:val="00CE571B"/>
    <w:rsid w:val="00CE6D83"/>
    <w:rsid w:val="00CF67AB"/>
    <w:rsid w:val="00D02F7C"/>
    <w:rsid w:val="00D20AB2"/>
    <w:rsid w:val="00D23C1E"/>
    <w:rsid w:val="00D242AA"/>
    <w:rsid w:val="00D27228"/>
    <w:rsid w:val="00D2756D"/>
    <w:rsid w:val="00D40D40"/>
    <w:rsid w:val="00D4492E"/>
    <w:rsid w:val="00D60165"/>
    <w:rsid w:val="00D671BB"/>
    <w:rsid w:val="00D7677D"/>
    <w:rsid w:val="00D80620"/>
    <w:rsid w:val="00D87ED8"/>
    <w:rsid w:val="00D93D32"/>
    <w:rsid w:val="00DA4BCE"/>
    <w:rsid w:val="00DB03AF"/>
    <w:rsid w:val="00DB45F6"/>
    <w:rsid w:val="00DD3C46"/>
    <w:rsid w:val="00DD79F0"/>
    <w:rsid w:val="00DE1BF8"/>
    <w:rsid w:val="00DE2758"/>
    <w:rsid w:val="00DF2D48"/>
    <w:rsid w:val="00DF32FE"/>
    <w:rsid w:val="00DF36B7"/>
    <w:rsid w:val="00DF76A0"/>
    <w:rsid w:val="00E100FD"/>
    <w:rsid w:val="00E107C2"/>
    <w:rsid w:val="00E219BF"/>
    <w:rsid w:val="00E23F7F"/>
    <w:rsid w:val="00E3232B"/>
    <w:rsid w:val="00E3263E"/>
    <w:rsid w:val="00E33675"/>
    <w:rsid w:val="00E34EFD"/>
    <w:rsid w:val="00E464C7"/>
    <w:rsid w:val="00E53A3D"/>
    <w:rsid w:val="00E60211"/>
    <w:rsid w:val="00E729B3"/>
    <w:rsid w:val="00E742C3"/>
    <w:rsid w:val="00E857B5"/>
    <w:rsid w:val="00E90703"/>
    <w:rsid w:val="00E959CF"/>
    <w:rsid w:val="00E95C41"/>
    <w:rsid w:val="00EA09AC"/>
    <w:rsid w:val="00EA10EE"/>
    <w:rsid w:val="00EA1FB9"/>
    <w:rsid w:val="00EA356C"/>
    <w:rsid w:val="00EA4593"/>
    <w:rsid w:val="00EA59DF"/>
    <w:rsid w:val="00EA67F8"/>
    <w:rsid w:val="00EC28E0"/>
    <w:rsid w:val="00EC6530"/>
    <w:rsid w:val="00ED26FA"/>
    <w:rsid w:val="00EE4070"/>
    <w:rsid w:val="00EF07B7"/>
    <w:rsid w:val="00EF3BA0"/>
    <w:rsid w:val="00F03125"/>
    <w:rsid w:val="00F10B32"/>
    <w:rsid w:val="00F11517"/>
    <w:rsid w:val="00F11BAC"/>
    <w:rsid w:val="00F12C76"/>
    <w:rsid w:val="00F22884"/>
    <w:rsid w:val="00F35954"/>
    <w:rsid w:val="00F45034"/>
    <w:rsid w:val="00F4688D"/>
    <w:rsid w:val="00F5019F"/>
    <w:rsid w:val="00F55E6F"/>
    <w:rsid w:val="00F57079"/>
    <w:rsid w:val="00F60B32"/>
    <w:rsid w:val="00F75930"/>
    <w:rsid w:val="00F76833"/>
    <w:rsid w:val="00F84BAF"/>
    <w:rsid w:val="00F85586"/>
    <w:rsid w:val="00F94309"/>
    <w:rsid w:val="00F96506"/>
    <w:rsid w:val="00F9665E"/>
    <w:rsid w:val="00FB6A61"/>
    <w:rsid w:val="00FC18CD"/>
    <w:rsid w:val="00FE4657"/>
    <w:rsid w:val="00FE5EDC"/>
    <w:rsid w:val="00FF24E1"/>
    <w:rsid w:val="00FF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F05E"/>
  <w15:chartTrackingRefBased/>
  <w15:docId w15:val="{B4CE5125-7F2C-4E54-8FD8-2644BDDF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12118"/>
    <w:pPr>
      <w:ind w:left="720"/>
      <w:contextualSpacing/>
    </w:pPr>
  </w:style>
  <w:style w:type="paragraph" w:styleId="a4">
    <w:name w:val="Normal (Web)"/>
    <w:basedOn w:val="a"/>
    <w:uiPriority w:val="99"/>
    <w:unhideWhenUsed/>
    <w:rsid w:val="00F9665E"/>
    <w:pPr>
      <w:spacing w:before="100" w:beforeAutospacing="1" w:after="100" w:afterAutospacing="1"/>
    </w:pPr>
    <w:rPr>
      <w:rFonts w:eastAsia="Times New Roman" w:cs="Times New Roman"/>
      <w:sz w:val="24"/>
      <w:szCs w:val="24"/>
      <w:lang w:val="en-US"/>
    </w:rPr>
  </w:style>
  <w:style w:type="character" w:styleId="a5">
    <w:name w:val="Strong"/>
    <w:basedOn w:val="a0"/>
    <w:uiPriority w:val="22"/>
    <w:qFormat/>
    <w:rsid w:val="007512AD"/>
    <w:rPr>
      <w:b/>
      <w:bCs/>
    </w:rPr>
  </w:style>
  <w:style w:type="character" w:styleId="a6">
    <w:name w:val="annotation reference"/>
    <w:basedOn w:val="a0"/>
    <w:uiPriority w:val="99"/>
    <w:semiHidden/>
    <w:unhideWhenUsed/>
    <w:rsid w:val="00A52691"/>
    <w:rPr>
      <w:sz w:val="16"/>
      <w:szCs w:val="16"/>
    </w:rPr>
  </w:style>
  <w:style w:type="paragraph" w:styleId="a7">
    <w:name w:val="annotation text"/>
    <w:basedOn w:val="a"/>
    <w:link w:val="a8"/>
    <w:uiPriority w:val="99"/>
    <w:unhideWhenUsed/>
    <w:rsid w:val="00A52691"/>
    <w:rPr>
      <w:sz w:val="20"/>
      <w:szCs w:val="20"/>
    </w:rPr>
  </w:style>
  <w:style w:type="character" w:customStyle="1" w:styleId="a8">
    <w:name w:val="Текст примечания Знак"/>
    <w:basedOn w:val="a0"/>
    <w:link w:val="a7"/>
    <w:uiPriority w:val="99"/>
    <w:rsid w:val="00A52691"/>
    <w:rPr>
      <w:rFonts w:ascii="Times New Roman" w:hAnsi="Times New Roman"/>
      <w:sz w:val="20"/>
      <w:szCs w:val="20"/>
    </w:rPr>
  </w:style>
  <w:style w:type="paragraph" w:styleId="a9">
    <w:name w:val="annotation subject"/>
    <w:basedOn w:val="a7"/>
    <w:next w:val="a7"/>
    <w:link w:val="aa"/>
    <w:uiPriority w:val="99"/>
    <w:semiHidden/>
    <w:unhideWhenUsed/>
    <w:rsid w:val="00A52691"/>
    <w:rPr>
      <w:b/>
      <w:bCs/>
    </w:rPr>
  </w:style>
  <w:style w:type="character" w:customStyle="1" w:styleId="aa">
    <w:name w:val="Тема примечания Знак"/>
    <w:basedOn w:val="a8"/>
    <w:link w:val="a9"/>
    <w:uiPriority w:val="99"/>
    <w:semiHidden/>
    <w:rsid w:val="00A52691"/>
    <w:rPr>
      <w:rFonts w:ascii="Times New Roman" w:hAnsi="Times New Roman"/>
      <w:b/>
      <w:bCs/>
      <w:sz w:val="20"/>
      <w:szCs w:val="20"/>
    </w:rPr>
  </w:style>
  <w:style w:type="paragraph" w:styleId="ab">
    <w:name w:val="Balloon Text"/>
    <w:basedOn w:val="a"/>
    <w:link w:val="ac"/>
    <w:uiPriority w:val="99"/>
    <w:semiHidden/>
    <w:unhideWhenUsed/>
    <w:rsid w:val="00A52691"/>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A52691"/>
    <w:rPr>
      <w:rFonts w:ascii="Segoe UI" w:hAnsi="Segoe UI" w:cs="Segoe UI"/>
      <w:sz w:val="18"/>
      <w:szCs w:val="18"/>
    </w:rPr>
  </w:style>
  <w:style w:type="character" w:styleId="ad">
    <w:name w:val="Hyperlink"/>
    <w:basedOn w:val="a0"/>
    <w:uiPriority w:val="99"/>
    <w:unhideWhenUsed/>
    <w:rsid w:val="00190699"/>
    <w:rPr>
      <w:color w:val="0563C1" w:themeColor="hyperlink"/>
      <w:u w:val="single"/>
    </w:rPr>
  </w:style>
  <w:style w:type="paragraph" w:customStyle="1" w:styleId="TableParagraph">
    <w:name w:val="Table Paragraph"/>
    <w:basedOn w:val="a"/>
    <w:uiPriority w:val="1"/>
    <w:qFormat/>
    <w:rsid w:val="00B3460F"/>
    <w:pPr>
      <w:widowControl w:val="0"/>
      <w:autoSpaceDE w:val="0"/>
      <w:autoSpaceDN w:val="0"/>
      <w:spacing w:after="0"/>
    </w:pPr>
    <w:rPr>
      <w:rFonts w:eastAsia="Times New Roman" w:cs="Times New Roman"/>
      <w:sz w:val="22"/>
      <w:lang w:val="ro-RO"/>
    </w:rPr>
  </w:style>
  <w:style w:type="paragraph" w:styleId="ae">
    <w:name w:val="Revision"/>
    <w:hidden/>
    <w:uiPriority w:val="99"/>
    <w:semiHidden/>
    <w:rsid w:val="00616FD8"/>
    <w:pPr>
      <w:spacing w:after="0" w:line="240" w:lineRule="auto"/>
    </w:pPr>
    <w:rPr>
      <w:rFonts w:ascii="Times New Roman" w:hAnsi="Times New Roman"/>
      <w:sz w:val="28"/>
    </w:rPr>
  </w:style>
  <w:style w:type="paragraph" w:styleId="af">
    <w:name w:val="Body Text"/>
    <w:basedOn w:val="a"/>
    <w:link w:val="af0"/>
    <w:uiPriority w:val="1"/>
    <w:qFormat/>
    <w:rsid w:val="005706E8"/>
    <w:pPr>
      <w:widowControl w:val="0"/>
      <w:autoSpaceDE w:val="0"/>
      <w:autoSpaceDN w:val="0"/>
      <w:spacing w:before="40" w:after="0"/>
      <w:ind w:left="2052"/>
      <w:jc w:val="both"/>
    </w:pPr>
    <w:rPr>
      <w:rFonts w:eastAsia="Times New Roman" w:cs="Times New Roman"/>
      <w:sz w:val="22"/>
      <w:lang w:val="ro-RO"/>
    </w:rPr>
  </w:style>
  <w:style w:type="character" w:customStyle="1" w:styleId="af0">
    <w:name w:val="Основной текст Знак"/>
    <w:basedOn w:val="a0"/>
    <w:link w:val="af"/>
    <w:uiPriority w:val="1"/>
    <w:rsid w:val="005706E8"/>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5BE7B-939C-4AA6-BDDC-4EADA42D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Malasevschi</dc:creator>
  <cp:keywords/>
  <dc:description/>
  <cp:lastModifiedBy>Alexandru Palii</cp:lastModifiedBy>
  <cp:revision>2</cp:revision>
  <cp:lastPrinted>2025-09-08T10:06:00Z</cp:lastPrinted>
  <dcterms:created xsi:type="dcterms:W3CDTF">2025-09-19T14:01:00Z</dcterms:created>
  <dcterms:modified xsi:type="dcterms:W3CDTF">2025-09-19T14:01:00Z</dcterms:modified>
</cp:coreProperties>
</file>