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32ADC" w14:textId="117DF92F" w:rsidR="00A812BC" w:rsidRDefault="00A812BC" w:rsidP="008A7895">
      <w:pPr>
        <w:ind w:firstLine="0"/>
        <w:jc w:val="center"/>
        <w:rPr>
          <w:b/>
          <w:sz w:val="28"/>
          <w:szCs w:val="28"/>
          <w:lang w:val="ro-RO"/>
        </w:rPr>
      </w:pPr>
      <w:bookmarkStart w:id="0" w:name="_Hlk207088084"/>
      <w:r w:rsidRPr="00A812BC">
        <w:rPr>
          <w:b/>
          <w:sz w:val="28"/>
          <w:szCs w:val="28"/>
          <w:lang w:val="ro-RO"/>
        </w:rPr>
        <w:t xml:space="preserve">pentru modificarea unor hotărâri ale Guvernului (în vederea </w:t>
      </w:r>
      <w:r w:rsidR="002C68DE" w:rsidRPr="00A812BC">
        <w:rPr>
          <w:b/>
          <w:sz w:val="28"/>
          <w:szCs w:val="28"/>
          <w:lang w:val="ro-RO"/>
        </w:rPr>
        <w:t>facilitării dezvoltării infrastructurii de transport al energiei electrice</w:t>
      </w:r>
      <w:r w:rsidR="002C68DE">
        <w:rPr>
          <w:b/>
          <w:sz w:val="28"/>
          <w:szCs w:val="28"/>
          <w:lang w:val="ro-RO"/>
        </w:rPr>
        <w:t>,</w:t>
      </w:r>
      <w:r w:rsidR="002C68DE" w:rsidRPr="00A812BC">
        <w:rPr>
          <w:b/>
          <w:sz w:val="28"/>
          <w:szCs w:val="28"/>
          <w:lang w:val="ro-RO"/>
        </w:rPr>
        <w:t xml:space="preserve"> îmbunătățirii procedurii de autorizare a construcției centralelor electrice</w:t>
      </w:r>
      <w:r w:rsidR="002C68DE">
        <w:rPr>
          <w:b/>
          <w:sz w:val="28"/>
          <w:szCs w:val="28"/>
          <w:lang w:val="ro-RO"/>
        </w:rPr>
        <w:t xml:space="preserve"> </w:t>
      </w:r>
      <w:r w:rsidR="002C68DE" w:rsidRPr="00A812BC">
        <w:rPr>
          <w:b/>
          <w:sz w:val="28"/>
          <w:szCs w:val="28"/>
          <w:lang w:val="ro-RO"/>
        </w:rPr>
        <w:t xml:space="preserve">și </w:t>
      </w:r>
      <w:r w:rsidRPr="00A812BC">
        <w:rPr>
          <w:b/>
          <w:sz w:val="28"/>
          <w:szCs w:val="28"/>
          <w:lang w:val="ro-RO"/>
        </w:rPr>
        <w:t>dezvoltării pieței de echilibrare a energiei electrice)</w:t>
      </w:r>
    </w:p>
    <w:bookmarkEnd w:id="0"/>
    <w:p w14:paraId="7D46FA4B" w14:textId="76B32298" w:rsidR="00730FEE" w:rsidRPr="008D5901" w:rsidRDefault="00730FEE" w:rsidP="008A7895">
      <w:pPr>
        <w:ind w:firstLine="0"/>
        <w:jc w:val="center"/>
        <w:rPr>
          <w:b/>
          <w:sz w:val="28"/>
          <w:szCs w:val="28"/>
          <w:lang w:val="ro-RO"/>
        </w:rPr>
      </w:pPr>
      <w:r w:rsidRPr="008D5901">
        <w:rPr>
          <w:b/>
          <w:sz w:val="28"/>
          <w:szCs w:val="28"/>
          <w:lang w:val="ro-RO"/>
        </w:rPr>
        <w:t>------------------------------------------------------------</w:t>
      </w:r>
    </w:p>
    <w:p w14:paraId="56D32EAD" w14:textId="5D7C8DCD" w:rsidR="00730FEE" w:rsidRPr="004A432D" w:rsidRDefault="005D6E07" w:rsidP="00003294">
      <w:pPr>
        <w:rPr>
          <w:rFonts w:asciiTheme="majorBidi" w:hAnsiTheme="majorBidi" w:cstheme="majorBidi"/>
          <w:sz w:val="28"/>
          <w:szCs w:val="28"/>
          <w:lang w:val="ro-RO" w:eastAsia="ro-RO"/>
        </w:rPr>
      </w:pPr>
      <w:r w:rsidRPr="008D5901">
        <w:rPr>
          <w:rFonts w:asciiTheme="majorBidi" w:hAnsiTheme="majorBidi" w:cstheme="majorBidi"/>
          <w:sz w:val="28"/>
          <w:szCs w:val="28"/>
          <w:lang w:val="ro-RO" w:eastAsia="ro-RO"/>
        </w:rPr>
        <w:t>În temeiul</w:t>
      </w:r>
      <w:r w:rsidR="00003294">
        <w:rPr>
          <w:rFonts w:asciiTheme="majorBidi" w:hAnsiTheme="majorBidi" w:cstheme="majorBidi"/>
          <w:sz w:val="28"/>
          <w:szCs w:val="28"/>
          <w:lang w:val="ro-RO" w:eastAsia="ro-RO"/>
        </w:rPr>
        <w:t xml:space="preserve"> </w:t>
      </w:r>
      <w:r w:rsidR="00003294" w:rsidRPr="00003294">
        <w:rPr>
          <w:rFonts w:asciiTheme="majorBidi" w:hAnsiTheme="majorBidi" w:cstheme="majorBidi"/>
          <w:sz w:val="28"/>
          <w:szCs w:val="28"/>
          <w:lang w:val="ro-RO" w:eastAsia="ro-RO"/>
        </w:rPr>
        <w:t xml:space="preserve">art. 4 alin. (1) lit. g) din Legea nr. 164/2025 cu privire la energia electrică (Monitorul Oficial Nr. 437-440 art. 598), pct. 7 din anexa la Legea </w:t>
      </w:r>
      <w:r w:rsidR="00003294">
        <w:rPr>
          <w:rFonts w:asciiTheme="majorBidi" w:hAnsiTheme="majorBidi" w:cstheme="majorBidi"/>
          <w:sz w:val="28"/>
          <w:szCs w:val="28"/>
          <w:lang w:val="ro-RO" w:eastAsia="ro-RO"/>
        </w:rPr>
        <w:br/>
      </w:r>
      <w:r w:rsidR="00003294" w:rsidRPr="00003294">
        <w:rPr>
          <w:rFonts w:asciiTheme="majorBidi" w:hAnsiTheme="majorBidi" w:cstheme="majorBidi"/>
          <w:sz w:val="28"/>
          <w:szCs w:val="28"/>
          <w:lang w:val="ro-RO" w:eastAsia="ro-RO"/>
        </w:rPr>
        <w:t>nr. 120/2022 privind declararea utilității publice de interes național a lucrărilor de construcție a liniei electrice aeriene (LEA) 400 kV de transport al energiei electrice Vulcănești – Chișinău și a stației Back-to-Back Vulcănești (Monitorul Oficial al Republicii Moldova, 2022, nr. 158, art. 278) și art. 6 lit. (h) din Legea nr. 136/2017 cu privire la Guvern (Monitorul Oficial Nr. 252 art. 412)</w:t>
      </w:r>
      <w:bookmarkStart w:id="1" w:name="_Hlk180491206"/>
      <w:r w:rsidR="00907671">
        <w:rPr>
          <w:rFonts w:asciiTheme="majorBidi" w:hAnsiTheme="majorBidi" w:cstheme="majorBidi"/>
          <w:sz w:val="28"/>
          <w:szCs w:val="28"/>
          <w:lang w:val="ro-RO" w:eastAsia="ro-RO"/>
        </w:rPr>
        <w:t>,</w:t>
      </w:r>
      <w:r w:rsidR="009D05A4">
        <w:rPr>
          <w:rFonts w:asciiTheme="majorBidi" w:hAnsiTheme="majorBidi" w:cstheme="majorBidi"/>
          <w:sz w:val="28"/>
          <w:szCs w:val="28"/>
          <w:lang w:val="ro-RO" w:eastAsia="ro-RO"/>
        </w:rPr>
        <w:t xml:space="preserve"> </w:t>
      </w:r>
      <w:r w:rsidR="00730FEE" w:rsidRPr="004A432D">
        <w:rPr>
          <w:b/>
          <w:bCs/>
          <w:sz w:val="28"/>
          <w:szCs w:val="28"/>
          <w:lang w:val="ro-RO"/>
        </w:rPr>
        <w:t>Guvernul HOTĂRĂȘTE:</w:t>
      </w:r>
    </w:p>
    <w:p w14:paraId="7EB289F2" w14:textId="77777777" w:rsidR="00730FEE" w:rsidRPr="008D5901" w:rsidRDefault="00730FEE" w:rsidP="00E25218">
      <w:pPr>
        <w:rPr>
          <w:sz w:val="28"/>
          <w:szCs w:val="28"/>
          <w:lang w:val="ro-RO"/>
        </w:rPr>
      </w:pPr>
    </w:p>
    <w:p w14:paraId="226306B9" w14:textId="19356C17" w:rsidR="00730FEE" w:rsidRPr="00E66A6D" w:rsidRDefault="00043A7A" w:rsidP="007F08DD">
      <w:pPr>
        <w:rPr>
          <w:sz w:val="28"/>
          <w:szCs w:val="28"/>
          <w:lang w:val="ro-RO"/>
        </w:rPr>
      </w:pPr>
      <w:r w:rsidRPr="008D5901">
        <w:rPr>
          <w:b/>
          <w:bCs/>
          <w:sz w:val="28"/>
          <w:szCs w:val="28"/>
          <w:lang w:val="ro-RO"/>
        </w:rPr>
        <w:t>1.</w:t>
      </w:r>
      <w:r w:rsidRPr="008D5901">
        <w:rPr>
          <w:lang w:val="ro-RO"/>
        </w:rPr>
        <w:t xml:space="preserve"> </w:t>
      </w:r>
      <w:bookmarkStart w:id="2" w:name="_Hlk179450194"/>
      <w:r w:rsidRPr="008D5901">
        <w:rPr>
          <w:sz w:val="28"/>
          <w:szCs w:val="28"/>
          <w:lang w:val="ro-RO"/>
        </w:rPr>
        <w:t>Hotărârea Guvernului nr.</w:t>
      </w:r>
      <w:r w:rsidR="00652200" w:rsidRPr="008D5901">
        <w:rPr>
          <w:sz w:val="28"/>
          <w:szCs w:val="28"/>
          <w:lang w:val="ro-RO"/>
        </w:rPr>
        <w:t xml:space="preserve"> 1037/2023 </w:t>
      </w:r>
      <w:r w:rsidR="007F08DD" w:rsidRPr="007F08DD">
        <w:rPr>
          <w:sz w:val="28"/>
          <w:szCs w:val="28"/>
          <w:lang w:val="ro-RO"/>
        </w:rPr>
        <w:t>cu privire la exproprierea pentru cauză</w:t>
      </w:r>
      <w:r w:rsidR="007F08DD">
        <w:rPr>
          <w:sz w:val="28"/>
          <w:szCs w:val="28"/>
          <w:lang w:val="ro-RO"/>
        </w:rPr>
        <w:t xml:space="preserve"> </w:t>
      </w:r>
      <w:r w:rsidR="007F08DD" w:rsidRPr="007F08DD">
        <w:rPr>
          <w:sz w:val="28"/>
          <w:szCs w:val="28"/>
          <w:lang w:val="ro-RO"/>
        </w:rPr>
        <w:t>de utilitate publică a bunurilor imobile, a dreptului</w:t>
      </w:r>
      <w:r w:rsidR="007F08DD">
        <w:rPr>
          <w:sz w:val="28"/>
          <w:szCs w:val="28"/>
          <w:lang w:val="ro-RO"/>
        </w:rPr>
        <w:t xml:space="preserve"> </w:t>
      </w:r>
      <w:r w:rsidR="007F08DD" w:rsidRPr="007F08DD">
        <w:rPr>
          <w:sz w:val="28"/>
          <w:szCs w:val="28"/>
          <w:lang w:val="ro-RO"/>
        </w:rPr>
        <w:t>de folosință asupra bunurilor imobile și a administrării</w:t>
      </w:r>
      <w:r w:rsidR="007F08DD">
        <w:rPr>
          <w:sz w:val="28"/>
          <w:szCs w:val="28"/>
          <w:lang w:val="ro-RO"/>
        </w:rPr>
        <w:t xml:space="preserve"> </w:t>
      </w:r>
      <w:r w:rsidR="007F08DD" w:rsidRPr="007F08DD">
        <w:rPr>
          <w:sz w:val="28"/>
          <w:szCs w:val="28"/>
          <w:lang w:val="ro-RO"/>
        </w:rPr>
        <w:t>bunurilor imobile situate pe amplasamentul lucrărilor</w:t>
      </w:r>
      <w:r w:rsidR="007F08DD">
        <w:rPr>
          <w:sz w:val="28"/>
          <w:szCs w:val="28"/>
          <w:lang w:val="ro-RO"/>
        </w:rPr>
        <w:t xml:space="preserve"> </w:t>
      </w:r>
      <w:r w:rsidR="007F08DD" w:rsidRPr="007F08DD">
        <w:rPr>
          <w:sz w:val="28"/>
          <w:szCs w:val="28"/>
          <w:lang w:val="ro-RO"/>
        </w:rPr>
        <w:t>de interes național de construcție a liniei electrice</w:t>
      </w:r>
      <w:r w:rsidR="007F08DD">
        <w:rPr>
          <w:sz w:val="28"/>
          <w:szCs w:val="28"/>
          <w:lang w:val="ro-RO"/>
        </w:rPr>
        <w:t xml:space="preserve"> </w:t>
      </w:r>
      <w:r w:rsidR="007F08DD" w:rsidRPr="007F08DD">
        <w:rPr>
          <w:sz w:val="28"/>
          <w:szCs w:val="28"/>
          <w:lang w:val="ro-RO"/>
        </w:rPr>
        <w:t>aeriene (LEA) 400 kV de transport al energiei electrice</w:t>
      </w:r>
      <w:r w:rsidR="007F08DD">
        <w:rPr>
          <w:sz w:val="28"/>
          <w:szCs w:val="28"/>
          <w:lang w:val="ro-RO"/>
        </w:rPr>
        <w:t xml:space="preserve"> </w:t>
      </w:r>
      <w:r w:rsidR="007F08DD" w:rsidRPr="007F08DD">
        <w:rPr>
          <w:sz w:val="28"/>
          <w:szCs w:val="28"/>
          <w:lang w:val="ro-RO"/>
        </w:rPr>
        <w:t xml:space="preserve">Vulcănești – Chișinău </w:t>
      </w:r>
      <w:r w:rsidR="00652200" w:rsidRPr="008D5901">
        <w:rPr>
          <w:sz w:val="28"/>
          <w:szCs w:val="28"/>
          <w:lang w:val="ro-RO"/>
        </w:rPr>
        <w:t xml:space="preserve">(Monitorul Oficial al Republicii Moldova, 2024, </w:t>
      </w:r>
      <w:r w:rsidR="00605384">
        <w:rPr>
          <w:sz w:val="28"/>
          <w:szCs w:val="28"/>
          <w:lang w:val="ro-RO"/>
        </w:rPr>
        <w:t xml:space="preserve">nr. </w:t>
      </w:r>
      <w:r w:rsidR="00652200" w:rsidRPr="008D5901">
        <w:rPr>
          <w:sz w:val="28"/>
          <w:szCs w:val="28"/>
          <w:lang w:val="ro-RO"/>
        </w:rPr>
        <w:t xml:space="preserve">9-12 art. 8) se </w:t>
      </w:r>
      <w:bookmarkEnd w:id="2"/>
      <w:r w:rsidR="00652200" w:rsidRPr="008D5901">
        <w:rPr>
          <w:sz w:val="28"/>
          <w:szCs w:val="28"/>
          <w:lang w:val="ro-RO"/>
        </w:rPr>
        <w:t>modifică după cum urmează:</w:t>
      </w:r>
    </w:p>
    <w:p w14:paraId="40A82325" w14:textId="77777777" w:rsidR="00F63567" w:rsidRPr="008D5901" w:rsidRDefault="00F63567" w:rsidP="005F2DB0">
      <w:pPr>
        <w:ind w:firstLine="567"/>
        <w:rPr>
          <w:i/>
          <w:iCs/>
          <w:color w:val="000000" w:themeColor="text1"/>
          <w:sz w:val="28"/>
          <w:szCs w:val="28"/>
          <w:shd w:val="clear" w:color="auto" w:fill="FFFFFF"/>
          <w:lang w:val="ro-RO"/>
        </w:rPr>
      </w:pPr>
    </w:p>
    <w:p w14:paraId="1CC79CDC" w14:textId="22374459" w:rsidR="00685CA1" w:rsidRPr="00685CA1" w:rsidRDefault="00344F2B" w:rsidP="00685CA1">
      <w:pPr>
        <w:ind w:firstLine="567"/>
        <w:rPr>
          <w:rFonts w:asciiTheme="majorBidi" w:hAnsiTheme="majorBidi" w:cstheme="majorBidi"/>
          <w:sz w:val="28"/>
          <w:szCs w:val="28"/>
          <w:lang w:val="ro-RO" w:eastAsia="ro-RO"/>
        </w:rPr>
      </w:pPr>
      <w:r w:rsidRPr="008D5901">
        <w:rPr>
          <w:rFonts w:asciiTheme="majorBidi" w:hAnsiTheme="majorBidi" w:cstheme="majorBidi"/>
          <w:sz w:val="28"/>
          <w:szCs w:val="28"/>
          <w:lang w:val="ro-RO" w:eastAsia="ro-RO"/>
        </w:rPr>
        <w:t>1</w:t>
      </w:r>
      <w:r w:rsidR="008C7A20" w:rsidRPr="008D5901">
        <w:rPr>
          <w:rFonts w:asciiTheme="majorBidi" w:hAnsiTheme="majorBidi" w:cstheme="majorBidi"/>
          <w:sz w:val="28"/>
          <w:szCs w:val="28"/>
          <w:lang w:val="ro-RO" w:eastAsia="ro-RO"/>
        </w:rPr>
        <w:t>.</w:t>
      </w:r>
      <w:r w:rsidR="0012293D">
        <w:rPr>
          <w:rFonts w:asciiTheme="majorBidi" w:hAnsiTheme="majorBidi" w:cstheme="majorBidi"/>
          <w:sz w:val="28"/>
          <w:szCs w:val="28"/>
          <w:lang w:val="ro-RO" w:eastAsia="ro-RO"/>
        </w:rPr>
        <w:t>1</w:t>
      </w:r>
      <w:r w:rsidR="00785225" w:rsidRPr="008D5901">
        <w:rPr>
          <w:rFonts w:asciiTheme="majorBidi" w:hAnsiTheme="majorBidi" w:cstheme="majorBidi"/>
          <w:sz w:val="28"/>
          <w:szCs w:val="28"/>
          <w:lang w:val="ro-RO" w:eastAsia="ro-RO"/>
        </w:rPr>
        <w:t>.</w:t>
      </w:r>
      <w:r w:rsidRPr="008D5901">
        <w:rPr>
          <w:rFonts w:asciiTheme="majorBidi" w:hAnsiTheme="majorBidi" w:cstheme="majorBidi"/>
          <w:sz w:val="28"/>
          <w:szCs w:val="28"/>
          <w:lang w:val="ro-RO" w:eastAsia="ro-RO"/>
        </w:rPr>
        <w:t xml:space="preserve"> </w:t>
      </w:r>
      <w:r w:rsidR="007F08DD">
        <w:rPr>
          <w:rFonts w:asciiTheme="majorBidi" w:hAnsiTheme="majorBidi" w:cstheme="majorBidi"/>
          <w:sz w:val="28"/>
          <w:szCs w:val="28"/>
          <w:lang w:val="ro-RO" w:eastAsia="ro-RO"/>
        </w:rPr>
        <w:t>pct.</w:t>
      </w:r>
      <w:r w:rsidR="00DF48CC">
        <w:rPr>
          <w:rFonts w:asciiTheme="majorBidi" w:hAnsiTheme="majorBidi" w:cstheme="majorBidi"/>
          <w:sz w:val="28"/>
          <w:szCs w:val="28"/>
          <w:lang w:val="ro-RO" w:eastAsia="ro-RO"/>
        </w:rPr>
        <w:t xml:space="preserve"> 4</w:t>
      </w:r>
      <w:r w:rsidR="007F08DD">
        <w:rPr>
          <w:rFonts w:asciiTheme="majorBidi" w:hAnsiTheme="majorBidi" w:cstheme="majorBidi"/>
          <w:sz w:val="28"/>
          <w:szCs w:val="28"/>
          <w:lang w:val="ro-RO" w:eastAsia="ro-RO"/>
        </w:rPr>
        <w:t xml:space="preserve"> va avea </w:t>
      </w:r>
      <w:r w:rsidR="00DF48CC">
        <w:rPr>
          <w:rFonts w:asciiTheme="majorBidi" w:hAnsiTheme="majorBidi" w:cstheme="majorBidi"/>
          <w:sz w:val="28"/>
          <w:szCs w:val="28"/>
          <w:lang w:val="ro-RO" w:eastAsia="ro-RO"/>
        </w:rPr>
        <w:t>următorul cuprins</w:t>
      </w:r>
      <w:r w:rsidR="00685CA1">
        <w:rPr>
          <w:rFonts w:asciiTheme="majorBidi" w:hAnsiTheme="majorBidi" w:cstheme="majorBidi"/>
          <w:sz w:val="28"/>
          <w:szCs w:val="28"/>
          <w:lang w:val="ro-RO" w:eastAsia="ro-RO"/>
        </w:rPr>
        <w:t xml:space="preserve">: </w:t>
      </w:r>
      <w:r w:rsidR="00685CA1" w:rsidRPr="00685CA1">
        <w:rPr>
          <w:rFonts w:asciiTheme="majorBidi" w:hAnsiTheme="majorBidi" w:cstheme="majorBidi"/>
          <w:i/>
          <w:iCs/>
          <w:sz w:val="28"/>
          <w:szCs w:val="28"/>
          <w:lang w:val="ro-RO" w:eastAsia="ro-RO"/>
        </w:rPr>
        <w:t>„În situația în care se expropriază o parte dintr-un bun imobil</w:t>
      </w:r>
      <w:r w:rsidR="00B131F9">
        <w:rPr>
          <w:rFonts w:asciiTheme="majorBidi" w:hAnsiTheme="majorBidi" w:cstheme="majorBidi"/>
          <w:i/>
          <w:iCs/>
          <w:sz w:val="28"/>
          <w:szCs w:val="28"/>
          <w:lang w:val="ro-RO" w:eastAsia="ro-RO"/>
        </w:rPr>
        <w:t xml:space="preserve"> aflat în proprietate publică,</w:t>
      </w:r>
      <w:r w:rsidR="00685CA1" w:rsidRPr="00685CA1">
        <w:rPr>
          <w:rFonts w:asciiTheme="majorBidi" w:hAnsiTheme="majorBidi" w:cstheme="majorBidi"/>
          <w:i/>
          <w:iCs/>
          <w:sz w:val="28"/>
          <w:szCs w:val="28"/>
          <w:lang w:val="ro-RO" w:eastAsia="ro-RO"/>
        </w:rPr>
        <w:t xml:space="preserve"> care nu este înregistrat în modul corespunzător în Registrul bunurilor imobile, pe baza proiectului tehnic final se determină suprafața expropriată, precum și coordonatele punctelor de cotitură ale hotarelor terenului. Înregistrarea terenurilor necesare exproprierii se efectuează în baza planului geometric</w:t>
      </w:r>
      <w:r w:rsidR="00B131F9">
        <w:rPr>
          <w:rFonts w:asciiTheme="majorBidi" w:hAnsiTheme="majorBidi" w:cstheme="majorBidi"/>
          <w:i/>
          <w:iCs/>
          <w:sz w:val="28"/>
          <w:szCs w:val="28"/>
          <w:lang w:val="ro-RO" w:eastAsia="ro-RO"/>
        </w:rPr>
        <w:t xml:space="preserve">, </w:t>
      </w:r>
      <w:r w:rsidR="00B131F9" w:rsidRPr="00B131F9">
        <w:rPr>
          <w:rFonts w:asciiTheme="majorBidi" w:hAnsiTheme="majorBidi" w:cstheme="majorBidi"/>
          <w:i/>
          <w:iCs/>
          <w:sz w:val="28"/>
          <w:szCs w:val="28"/>
          <w:lang w:val="ro-RO" w:eastAsia="ro-RO"/>
        </w:rPr>
        <w:t>inclusiv pentru suprafața rămasă</w:t>
      </w:r>
      <w:r w:rsidR="00685CA1" w:rsidRPr="00685CA1">
        <w:rPr>
          <w:rFonts w:asciiTheme="majorBidi" w:hAnsiTheme="majorBidi" w:cstheme="majorBidi"/>
          <w:i/>
          <w:iCs/>
          <w:sz w:val="28"/>
          <w:szCs w:val="28"/>
          <w:lang w:val="ro-RO" w:eastAsia="ro-RO"/>
        </w:rPr>
        <w:t>, aprobat de către Agenția Proprietății Publice, și a actului de expropriere.”</w:t>
      </w:r>
    </w:p>
    <w:p w14:paraId="09364FDB" w14:textId="77777777" w:rsidR="004A432D" w:rsidRPr="00631F87" w:rsidRDefault="004A432D" w:rsidP="004A432D">
      <w:pPr>
        <w:ind w:firstLine="567"/>
        <w:rPr>
          <w:rFonts w:eastAsia="Calibri"/>
          <w:b/>
          <w:sz w:val="24"/>
          <w:szCs w:val="24"/>
          <w:lang w:val="ro-RO"/>
        </w:rPr>
      </w:pPr>
    </w:p>
    <w:p w14:paraId="269345C0" w14:textId="38DC1A69" w:rsidR="007F0242" w:rsidRDefault="008C7A20" w:rsidP="004A432D">
      <w:pPr>
        <w:ind w:firstLine="567"/>
        <w:rPr>
          <w:rFonts w:asciiTheme="majorBidi" w:hAnsiTheme="majorBidi" w:cstheme="majorBidi"/>
          <w:sz w:val="28"/>
          <w:szCs w:val="28"/>
          <w:lang w:val="ro-RO" w:eastAsia="ro-RO"/>
        </w:rPr>
      </w:pPr>
      <w:r w:rsidRPr="008D5901">
        <w:rPr>
          <w:rFonts w:asciiTheme="majorBidi" w:hAnsiTheme="majorBidi" w:cstheme="majorBidi"/>
          <w:sz w:val="28"/>
          <w:szCs w:val="28"/>
          <w:lang w:val="ro-RO" w:eastAsia="ro-RO"/>
        </w:rPr>
        <w:t>1.</w:t>
      </w:r>
      <w:r w:rsidR="0012293D">
        <w:rPr>
          <w:rFonts w:asciiTheme="majorBidi" w:hAnsiTheme="majorBidi" w:cstheme="majorBidi"/>
          <w:sz w:val="28"/>
          <w:szCs w:val="28"/>
          <w:lang w:val="ro-RO" w:eastAsia="ro-RO"/>
        </w:rPr>
        <w:t>2</w:t>
      </w:r>
      <w:r w:rsidR="00785225" w:rsidRPr="008D5901">
        <w:rPr>
          <w:rFonts w:asciiTheme="majorBidi" w:hAnsiTheme="majorBidi" w:cstheme="majorBidi"/>
          <w:sz w:val="28"/>
          <w:szCs w:val="28"/>
          <w:lang w:val="ro-RO" w:eastAsia="ro-RO"/>
        </w:rPr>
        <w:t>.</w:t>
      </w:r>
      <w:r w:rsidR="00E6000E" w:rsidRPr="008D5901">
        <w:rPr>
          <w:lang w:val="ro-RO"/>
        </w:rPr>
        <w:t xml:space="preserve"> </w:t>
      </w:r>
      <w:r w:rsidR="007D566F" w:rsidRPr="00DB2B3F">
        <w:rPr>
          <w:rFonts w:asciiTheme="majorBidi" w:hAnsiTheme="majorBidi" w:cstheme="majorBidi"/>
          <w:b/>
          <w:bCs/>
          <w:sz w:val="28"/>
          <w:szCs w:val="28"/>
          <w:lang w:val="ro-RO" w:eastAsia="ro-RO"/>
        </w:rPr>
        <w:t>În anexa nr. 1</w:t>
      </w:r>
      <w:r w:rsidR="00070D75" w:rsidRPr="00DB2B3F">
        <w:rPr>
          <w:rFonts w:asciiTheme="majorBidi" w:hAnsiTheme="majorBidi" w:cstheme="majorBidi"/>
          <w:b/>
          <w:bCs/>
          <w:sz w:val="28"/>
          <w:szCs w:val="28"/>
          <w:lang w:val="ro-RO" w:eastAsia="ro-RO"/>
        </w:rPr>
        <w:t>:</w:t>
      </w:r>
    </w:p>
    <w:p w14:paraId="225E702E" w14:textId="77777777" w:rsidR="00070D75" w:rsidRDefault="00070D75" w:rsidP="004A432D">
      <w:pPr>
        <w:ind w:firstLine="567"/>
        <w:rPr>
          <w:rFonts w:asciiTheme="majorBidi" w:hAnsiTheme="majorBidi" w:cstheme="majorBidi"/>
          <w:sz w:val="28"/>
          <w:szCs w:val="28"/>
          <w:lang w:val="ro-RO" w:eastAsia="ro-RO"/>
        </w:rPr>
      </w:pPr>
    </w:p>
    <w:p w14:paraId="3B8A2DAB" w14:textId="2C301DF0" w:rsidR="00070D75" w:rsidRDefault="00070D75" w:rsidP="004A432D">
      <w:pPr>
        <w:ind w:firstLine="567"/>
        <w:rPr>
          <w:rFonts w:asciiTheme="majorBidi" w:hAnsiTheme="majorBidi" w:cstheme="majorBidi"/>
          <w:sz w:val="28"/>
          <w:szCs w:val="28"/>
          <w:lang w:val="ro-RO" w:eastAsia="ro-RO"/>
        </w:rPr>
      </w:pPr>
      <w:r>
        <w:rPr>
          <w:rFonts w:asciiTheme="majorBidi" w:hAnsiTheme="majorBidi" w:cstheme="majorBidi"/>
          <w:sz w:val="28"/>
          <w:szCs w:val="28"/>
          <w:lang w:val="ro-RO" w:eastAsia="ro-RO"/>
        </w:rPr>
        <w:t xml:space="preserve">1.2.1. </w:t>
      </w:r>
      <w:r w:rsidR="002E7917">
        <w:rPr>
          <w:rFonts w:asciiTheme="majorBidi" w:hAnsiTheme="majorBidi" w:cstheme="majorBidi"/>
          <w:sz w:val="28"/>
          <w:szCs w:val="28"/>
          <w:lang w:val="ro-RO" w:eastAsia="ro-RO"/>
        </w:rPr>
        <w:t xml:space="preserve">La </w:t>
      </w:r>
      <w:r w:rsidRPr="00070D75">
        <w:rPr>
          <w:rFonts w:asciiTheme="majorBidi" w:hAnsiTheme="majorBidi" w:cstheme="majorBidi"/>
          <w:sz w:val="28"/>
          <w:szCs w:val="28"/>
          <w:lang w:val="ro-RO" w:eastAsia="ro-RO"/>
        </w:rPr>
        <w:t>compartimentul</w:t>
      </w:r>
      <w:r w:rsidRPr="00232825">
        <w:rPr>
          <w:lang w:val="ro-RO"/>
        </w:rPr>
        <w:t xml:space="preserve"> „</w:t>
      </w:r>
      <w:r w:rsidRPr="00070D75">
        <w:rPr>
          <w:rFonts w:asciiTheme="majorBidi" w:hAnsiTheme="majorBidi" w:cstheme="majorBidi"/>
          <w:sz w:val="28"/>
          <w:szCs w:val="28"/>
          <w:lang w:val="ro-RO" w:eastAsia="ro-RO"/>
        </w:rPr>
        <w:t>sat. Iujnoe r-nul Cahul</w:t>
      </w:r>
      <w:r>
        <w:rPr>
          <w:rFonts w:asciiTheme="majorBidi" w:hAnsiTheme="majorBidi" w:cstheme="majorBidi"/>
          <w:sz w:val="28"/>
          <w:szCs w:val="28"/>
          <w:lang w:val="ro-RO" w:eastAsia="ro-RO"/>
        </w:rPr>
        <w:t>”</w:t>
      </w:r>
      <w:r w:rsidR="007D4461">
        <w:rPr>
          <w:rFonts w:asciiTheme="majorBidi" w:hAnsiTheme="majorBidi" w:cstheme="majorBidi"/>
          <w:sz w:val="28"/>
          <w:szCs w:val="28"/>
          <w:lang w:val="ro-RO" w:eastAsia="ro-RO"/>
        </w:rPr>
        <w:t xml:space="preserve"> pozițiile 4 și 5 se exclud</w:t>
      </w:r>
      <w:r w:rsidR="001277DF">
        <w:rPr>
          <w:rFonts w:asciiTheme="majorBidi" w:hAnsiTheme="majorBidi" w:cstheme="majorBidi"/>
          <w:sz w:val="28"/>
          <w:szCs w:val="28"/>
          <w:lang w:val="ro-RO" w:eastAsia="ro-RO"/>
        </w:rPr>
        <w:t>,</w:t>
      </w:r>
      <w:r w:rsidR="007D4461">
        <w:rPr>
          <w:rFonts w:asciiTheme="majorBidi" w:hAnsiTheme="majorBidi" w:cstheme="majorBidi"/>
          <w:sz w:val="28"/>
          <w:szCs w:val="28"/>
          <w:lang w:val="ro-RO" w:eastAsia="ro-RO"/>
        </w:rPr>
        <w:t xml:space="preserve"> iar pozițiile </w:t>
      </w:r>
      <w:r w:rsidR="001277DF">
        <w:rPr>
          <w:rFonts w:asciiTheme="majorBidi" w:hAnsiTheme="majorBidi" w:cstheme="majorBidi"/>
          <w:sz w:val="28"/>
          <w:szCs w:val="28"/>
          <w:lang w:val="ro-RO" w:eastAsia="ro-RO"/>
        </w:rPr>
        <w:t>2 și 3 vor avea următorul cuprins:</w:t>
      </w:r>
    </w:p>
    <w:p w14:paraId="2C9BC32C" w14:textId="3B596D58" w:rsidR="001277DF" w:rsidRPr="00833581" w:rsidRDefault="001277DF" w:rsidP="004A432D">
      <w:pPr>
        <w:ind w:firstLine="567"/>
        <w:rPr>
          <w:sz w:val="24"/>
          <w:szCs w:val="24"/>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1498"/>
        <w:gridCol w:w="1496"/>
        <w:gridCol w:w="1348"/>
        <w:gridCol w:w="2546"/>
        <w:gridCol w:w="2147"/>
      </w:tblGrid>
      <w:tr w:rsidR="004C7812" w:rsidRPr="00F25030" w14:paraId="18F6A014" w14:textId="77777777" w:rsidTr="004C7812">
        <w:trPr>
          <w:trHeight w:val="300"/>
        </w:trPr>
        <w:tc>
          <w:tcPr>
            <w:tcW w:w="308" w:type="pct"/>
            <w:noWrap/>
            <w:vAlign w:val="bottom"/>
            <w:hideMark/>
          </w:tcPr>
          <w:p w14:paraId="1CA50761" w14:textId="623CC426" w:rsidR="004C7812" w:rsidRPr="00F25030" w:rsidRDefault="002E7917" w:rsidP="00E764B9">
            <w:pPr>
              <w:ind w:firstLine="0"/>
              <w:jc w:val="center"/>
              <w:rPr>
                <w:color w:val="000000"/>
                <w:lang w:val="ro-RO"/>
              </w:rPr>
            </w:pPr>
            <w:r>
              <w:rPr>
                <w:color w:val="000000"/>
                <w:lang w:val="ro-RO"/>
              </w:rPr>
              <w:lastRenderedPageBreak/>
              <w:t>„</w:t>
            </w:r>
            <w:r w:rsidR="004C7812" w:rsidRPr="00F25030">
              <w:rPr>
                <w:color w:val="000000"/>
                <w:lang w:val="ro-RO"/>
              </w:rPr>
              <w:t>2</w:t>
            </w:r>
          </w:p>
        </w:tc>
        <w:tc>
          <w:tcPr>
            <w:tcW w:w="778" w:type="pct"/>
            <w:noWrap/>
            <w:vAlign w:val="bottom"/>
            <w:hideMark/>
          </w:tcPr>
          <w:p w14:paraId="0218C29F" w14:textId="418BB23B" w:rsidR="004C7812" w:rsidRPr="00F25030" w:rsidRDefault="004C7812" w:rsidP="00E764B9">
            <w:pPr>
              <w:ind w:firstLine="0"/>
              <w:jc w:val="center"/>
              <w:rPr>
                <w:color w:val="000000"/>
                <w:lang w:val="ro-RO"/>
              </w:rPr>
            </w:pPr>
            <w:r w:rsidRPr="004C7812">
              <w:rPr>
                <w:color w:val="000000"/>
                <w:lang w:val="ro-RO"/>
              </w:rPr>
              <w:t>94211050417</w:t>
            </w:r>
          </w:p>
        </w:tc>
        <w:tc>
          <w:tcPr>
            <w:tcW w:w="777" w:type="pct"/>
            <w:noWrap/>
            <w:vAlign w:val="bottom"/>
            <w:hideMark/>
          </w:tcPr>
          <w:p w14:paraId="0AEF11F3" w14:textId="77777777" w:rsidR="004C7812" w:rsidRPr="00F25030" w:rsidRDefault="004C7812" w:rsidP="00E764B9">
            <w:pPr>
              <w:ind w:firstLine="0"/>
              <w:jc w:val="center"/>
              <w:rPr>
                <w:color w:val="000000"/>
                <w:lang w:val="ro-RO"/>
              </w:rPr>
            </w:pPr>
            <w:r w:rsidRPr="00F25030">
              <w:rPr>
                <w:color w:val="000000"/>
                <w:lang w:val="ro-RO"/>
              </w:rPr>
              <w:t>94211050434</w:t>
            </w:r>
          </w:p>
        </w:tc>
        <w:tc>
          <w:tcPr>
            <w:tcW w:w="700" w:type="pct"/>
            <w:noWrap/>
            <w:vAlign w:val="bottom"/>
            <w:hideMark/>
          </w:tcPr>
          <w:p w14:paraId="109055FF" w14:textId="4419F9AA" w:rsidR="004C7812" w:rsidRPr="00F25030" w:rsidRDefault="004C7812" w:rsidP="00E764B9">
            <w:pPr>
              <w:ind w:firstLine="0"/>
              <w:jc w:val="center"/>
              <w:rPr>
                <w:color w:val="000000"/>
                <w:lang w:val="ro-RO"/>
              </w:rPr>
            </w:pPr>
            <w:r w:rsidRPr="004C7812">
              <w:rPr>
                <w:color w:val="000000"/>
                <w:lang w:val="ro-RO"/>
              </w:rPr>
              <w:t>0.018</w:t>
            </w:r>
          </w:p>
        </w:tc>
        <w:tc>
          <w:tcPr>
            <w:tcW w:w="1322" w:type="pct"/>
            <w:noWrap/>
            <w:vAlign w:val="bottom"/>
            <w:hideMark/>
          </w:tcPr>
          <w:p w14:paraId="0C3FE362" w14:textId="77777777" w:rsidR="004C7812" w:rsidRPr="00F25030" w:rsidRDefault="004C7812" w:rsidP="00E764B9">
            <w:pPr>
              <w:ind w:firstLine="0"/>
              <w:jc w:val="left"/>
              <w:rPr>
                <w:color w:val="000000"/>
                <w:lang w:val="ro-RO"/>
              </w:rPr>
            </w:pPr>
            <w:r w:rsidRPr="00F25030">
              <w:rPr>
                <w:color w:val="000000"/>
                <w:lang w:val="ro-RO"/>
              </w:rPr>
              <w:t>Terenuri cu destinație agricolă</w:t>
            </w:r>
          </w:p>
        </w:tc>
        <w:tc>
          <w:tcPr>
            <w:tcW w:w="1115" w:type="pct"/>
            <w:noWrap/>
            <w:vAlign w:val="bottom"/>
            <w:hideMark/>
          </w:tcPr>
          <w:p w14:paraId="0A02E356" w14:textId="77777777" w:rsidR="004C7812" w:rsidRPr="00F25030" w:rsidRDefault="004C7812" w:rsidP="00E764B9">
            <w:pPr>
              <w:ind w:firstLine="0"/>
              <w:jc w:val="left"/>
              <w:rPr>
                <w:color w:val="000000"/>
                <w:lang w:val="ro-RO"/>
              </w:rPr>
            </w:pPr>
            <w:r w:rsidRPr="00F25030">
              <w:rPr>
                <w:color w:val="000000"/>
                <w:lang w:val="ro-RO"/>
              </w:rPr>
              <w:t xml:space="preserve">UAT sat. Iujnoe </w:t>
            </w:r>
          </w:p>
          <w:p w14:paraId="2BD802F8" w14:textId="77777777" w:rsidR="004C7812" w:rsidRPr="00F25030" w:rsidRDefault="004C7812" w:rsidP="00E764B9">
            <w:pPr>
              <w:ind w:firstLine="0"/>
              <w:jc w:val="left"/>
              <w:rPr>
                <w:color w:val="000000"/>
                <w:lang w:val="ro-RO"/>
              </w:rPr>
            </w:pPr>
            <w:r w:rsidRPr="00F25030">
              <w:rPr>
                <w:color w:val="000000"/>
                <w:lang w:val="ro-RO"/>
              </w:rPr>
              <w:t>r-nul Cahul</w:t>
            </w:r>
          </w:p>
        </w:tc>
      </w:tr>
      <w:tr w:rsidR="004C7812" w:rsidRPr="00F25030" w14:paraId="057A5AB3" w14:textId="77777777" w:rsidTr="004C7812">
        <w:trPr>
          <w:trHeight w:val="300"/>
        </w:trPr>
        <w:tc>
          <w:tcPr>
            <w:tcW w:w="308" w:type="pct"/>
            <w:noWrap/>
            <w:vAlign w:val="bottom"/>
            <w:hideMark/>
          </w:tcPr>
          <w:p w14:paraId="4867CF08" w14:textId="77777777" w:rsidR="004C7812" w:rsidRPr="00F25030" w:rsidRDefault="004C7812" w:rsidP="00E764B9">
            <w:pPr>
              <w:ind w:firstLine="0"/>
              <w:jc w:val="center"/>
              <w:rPr>
                <w:color w:val="000000"/>
                <w:lang w:val="ro-RO"/>
              </w:rPr>
            </w:pPr>
            <w:r w:rsidRPr="00F25030">
              <w:rPr>
                <w:color w:val="000000"/>
                <w:lang w:val="ro-RO"/>
              </w:rPr>
              <w:t>3</w:t>
            </w:r>
          </w:p>
        </w:tc>
        <w:tc>
          <w:tcPr>
            <w:tcW w:w="778" w:type="pct"/>
            <w:noWrap/>
            <w:vAlign w:val="bottom"/>
            <w:hideMark/>
          </w:tcPr>
          <w:p w14:paraId="517E4B19" w14:textId="31FAA166" w:rsidR="004C7812" w:rsidRPr="00F25030" w:rsidRDefault="004C7812" w:rsidP="00E764B9">
            <w:pPr>
              <w:ind w:firstLine="0"/>
              <w:jc w:val="center"/>
              <w:rPr>
                <w:color w:val="000000"/>
                <w:lang w:val="ro-RO"/>
              </w:rPr>
            </w:pPr>
            <w:r w:rsidRPr="004C7812">
              <w:rPr>
                <w:color w:val="000000"/>
                <w:lang w:val="ro-RO"/>
              </w:rPr>
              <w:t>94211050417</w:t>
            </w:r>
          </w:p>
        </w:tc>
        <w:tc>
          <w:tcPr>
            <w:tcW w:w="777" w:type="pct"/>
            <w:noWrap/>
            <w:vAlign w:val="bottom"/>
            <w:hideMark/>
          </w:tcPr>
          <w:p w14:paraId="7513D080" w14:textId="77777777" w:rsidR="004C7812" w:rsidRPr="00F25030" w:rsidRDefault="004C7812" w:rsidP="00E764B9">
            <w:pPr>
              <w:ind w:firstLine="0"/>
              <w:jc w:val="center"/>
              <w:rPr>
                <w:color w:val="000000"/>
                <w:lang w:val="ro-RO"/>
              </w:rPr>
            </w:pPr>
            <w:r w:rsidRPr="00F25030">
              <w:rPr>
                <w:color w:val="000000"/>
                <w:lang w:val="ro-RO"/>
              </w:rPr>
              <w:t>94211050438</w:t>
            </w:r>
          </w:p>
        </w:tc>
        <w:tc>
          <w:tcPr>
            <w:tcW w:w="700" w:type="pct"/>
            <w:noWrap/>
            <w:vAlign w:val="bottom"/>
            <w:hideMark/>
          </w:tcPr>
          <w:p w14:paraId="1432B736" w14:textId="77777777" w:rsidR="004C7812" w:rsidRPr="00F25030" w:rsidRDefault="004C7812" w:rsidP="00E764B9">
            <w:pPr>
              <w:ind w:firstLine="0"/>
              <w:jc w:val="center"/>
              <w:rPr>
                <w:color w:val="000000"/>
                <w:lang w:val="ro-RO"/>
              </w:rPr>
            </w:pPr>
            <w:r w:rsidRPr="00F25030">
              <w:rPr>
                <w:color w:val="000000"/>
                <w:lang w:val="ro-RO"/>
              </w:rPr>
              <w:t>0.0047</w:t>
            </w:r>
          </w:p>
        </w:tc>
        <w:tc>
          <w:tcPr>
            <w:tcW w:w="1322" w:type="pct"/>
            <w:noWrap/>
            <w:vAlign w:val="bottom"/>
            <w:hideMark/>
          </w:tcPr>
          <w:p w14:paraId="78AB5E11" w14:textId="77777777" w:rsidR="004C7812" w:rsidRPr="00F25030" w:rsidRDefault="004C7812" w:rsidP="00E764B9">
            <w:pPr>
              <w:ind w:firstLine="0"/>
              <w:jc w:val="left"/>
              <w:rPr>
                <w:color w:val="000000"/>
                <w:lang w:val="ro-RO"/>
              </w:rPr>
            </w:pPr>
            <w:r w:rsidRPr="00F25030">
              <w:rPr>
                <w:color w:val="000000"/>
                <w:lang w:val="ro-RO"/>
              </w:rPr>
              <w:t>Terenuri cu destinație agricolă</w:t>
            </w:r>
          </w:p>
        </w:tc>
        <w:tc>
          <w:tcPr>
            <w:tcW w:w="1115" w:type="pct"/>
            <w:noWrap/>
            <w:vAlign w:val="bottom"/>
            <w:hideMark/>
          </w:tcPr>
          <w:p w14:paraId="6144AF01" w14:textId="77777777" w:rsidR="004C7812" w:rsidRPr="00F25030" w:rsidRDefault="004C7812" w:rsidP="00E764B9">
            <w:pPr>
              <w:ind w:firstLine="0"/>
              <w:jc w:val="left"/>
              <w:rPr>
                <w:color w:val="000000"/>
                <w:lang w:val="ro-RO"/>
              </w:rPr>
            </w:pPr>
            <w:r w:rsidRPr="00F25030">
              <w:rPr>
                <w:color w:val="000000"/>
                <w:lang w:val="ro-RO"/>
              </w:rPr>
              <w:t xml:space="preserve">UAT sat. Iujnoe </w:t>
            </w:r>
          </w:p>
          <w:p w14:paraId="22FAAAE2" w14:textId="7036D04F" w:rsidR="004C7812" w:rsidRPr="00F25030" w:rsidRDefault="004C7812" w:rsidP="00E764B9">
            <w:pPr>
              <w:ind w:firstLine="0"/>
              <w:jc w:val="left"/>
              <w:rPr>
                <w:color w:val="000000"/>
                <w:lang w:val="ro-RO"/>
              </w:rPr>
            </w:pPr>
            <w:r w:rsidRPr="00F25030">
              <w:rPr>
                <w:color w:val="000000"/>
                <w:lang w:val="ro-RO"/>
              </w:rPr>
              <w:t>r-nul Cahul</w:t>
            </w:r>
            <w:r w:rsidR="002E7917">
              <w:rPr>
                <w:color w:val="000000"/>
                <w:lang w:val="ro-RO"/>
              </w:rPr>
              <w:t>”</w:t>
            </w:r>
          </w:p>
        </w:tc>
      </w:tr>
    </w:tbl>
    <w:p w14:paraId="085C0C0E" w14:textId="70C4A85A" w:rsidR="0045707E" w:rsidRDefault="0045707E" w:rsidP="002E7917">
      <w:pPr>
        <w:jc w:val="right"/>
        <w:rPr>
          <w:sz w:val="28"/>
          <w:szCs w:val="28"/>
          <w:lang w:val="ro-RO"/>
        </w:rPr>
      </w:pPr>
    </w:p>
    <w:p w14:paraId="50B0A528" w14:textId="3BF2B3B6" w:rsidR="00584C05" w:rsidRDefault="00584C05" w:rsidP="0045707E">
      <w:pPr>
        <w:rPr>
          <w:rFonts w:asciiTheme="majorBidi" w:hAnsiTheme="majorBidi" w:cstheme="majorBidi"/>
          <w:sz w:val="28"/>
          <w:szCs w:val="28"/>
          <w:lang w:val="ro-RO" w:eastAsia="ro-RO"/>
        </w:rPr>
      </w:pPr>
      <w:r>
        <w:rPr>
          <w:rFonts w:asciiTheme="majorBidi" w:hAnsiTheme="majorBidi" w:cstheme="majorBidi"/>
          <w:sz w:val="28"/>
          <w:szCs w:val="28"/>
          <w:lang w:val="ro-RO" w:eastAsia="ro-RO"/>
        </w:rPr>
        <w:t>1.2.2.</w:t>
      </w:r>
      <w:r w:rsidR="002E7917" w:rsidRPr="003F356F">
        <w:rPr>
          <w:lang w:val="ro-RO"/>
        </w:rPr>
        <w:t xml:space="preserve"> </w:t>
      </w:r>
      <w:r w:rsidR="002E7917" w:rsidRPr="002E7917">
        <w:rPr>
          <w:rFonts w:asciiTheme="majorBidi" w:hAnsiTheme="majorBidi" w:cstheme="majorBidi"/>
          <w:sz w:val="28"/>
          <w:szCs w:val="28"/>
          <w:lang w:val="ro-RO" w:eastAsia="ro-RO"/>
        </w:rPr>
        <w:t>La compartimentul „</w:t>
      </w:r>
      <w:r w:rsidR="004E3EA0" w:rsidRPr="004E3EA0">
        <w:rPr>
          <w:rFonts w:asciiTheme="majorBidi" w:hAnsiTheme="majorBidi" w:cstheme="majorBidi"/>
          <w:sz w:val="28"/>
          <w:szCs w:val="28"/>
          <w:lang w:val="ro-RO" w:eastAsia="ro-RO"/>
        </w:rPr>
        <w:t>com. Băcioi mun. Chişinău</w:t>
      </w:r>
      <w:r w:rsidR="002E7917" w:rsidRPr="002E7917">
        <w:rPr>
          <w:rFonts w:asciiTheme="majorBidi" w:hAnsiTheme="majorBidi" w:cstheme="majorBidi"/>
          <w:sz w:val="28"/>
          <w:szCs w:val="28"/>
          <w:lang w:val="ro-RO" w:eastAsia="ro-RO"/>
        </w:rPr>
        <w:t>”</w:t>
      </w:r>
      <w:r w:rsidR="004E3EA0">
        <w:rPr>
          <w:rFonts w:asciiTheme="majorBidi" w:hAnsiTheme="majorBidi" w:cstheme="majorBidi"/>
          <w:sz w:val="28"/>
          <w:szCs w:val="28"/>
          <w:lang w:val="ro-RO" w:eastAsia="ro-RO"/>
        </w:rPr>
        <w:t xml:space="preserve"> </w:t>
      </w:r>
      <w:r w:rsidR="00E91FBA">
        <w:rPr>
          <w:rFonts w:asciiTheme="majorBidi" w:hAnsiTheme="majorBidi" w:cstheme="majorBidi"/>
          <w:sz w:val="28"/>
          <w:szCs w:val="28"/>
          <w:lang w:val="ro-RO" w:eastAsia="ro-RO"/>
        </w:rPr>
        <w:t>pozițiile</w:t>
      </w:r>
      <w:r w:rsidR="007A5A52">
        <w:rPr>
          <w:rFonts w:asciiTheme="majorBidi" w:hAnsiTheme="majorBidi" w:cstheme="majorBidi"/>
          <w:sz w:val="28"/>
          <w:szCs w:val="28"/>
          <w:lang w:val="ro-RO" w:eastAsia="ro-RO"/>
        </w:rPr>
        <w:t xml:space="preserve"> 23, 49 și 5</w:t>
      </w:r>
      <w:r w:rsidR="00E91FBA">
        <w:rPr>
          <w:rFonts w:asciiTheme="majorBidi" w:hAnsiTheme="majorBidi" w:cstheme="majorBidi"/>
          <w:sz w:val="28"/>
          <w:szCs w:val="28"/>
          <w:lang w:val="ro-RO" w:eastAsia="ro-RO"/>
        </w:rPr>
        <w:t>1</w:t>
      </w:r>
      <w:r w:rsidR="007A5A52">
        <w:rPr>
          <w:rFonts w:asciiTheme="majorBidi" w:hAnsiTheme="majorBidi" w:cstheme="majorBidi"/>
          <w:sz w:val="28"/>
          <w:szCs w:val="28"/>
          <w:lang w:val="ro-RO" w:eastAsia="ro-RO"/>
        </w:rPr>
        <w:t xml:space="preserve"> </w:t>
      </w:r>
      <w:r w:rsidR="00154F49" w:rsidRPr="00154F49">
        <w:rPr>
          <w:rFonts w:asciiTheme="majorBidi" w:hAnsiTheme="majorBidi" w:cstheme="majorBidi"/>
          <w:sz w:val="28"/>
          <w:szCs w:val="28"/>
          <w:lang w:val="ro-RO" w:eastAsia="ro-RO"/>
        </w:rPr>
        <w:t>vor avea următorul cuprins: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1498"/>
        <w:gridCol w:w="1496"/>
        <w:gridCol w:w="1348"/>
        <w:gridCol w:w="2546"/>
        <w:gridCol w:w="2147"/>
      </w:tblGrid>
      <w:tr w:rsidR="00154F49" w:rsidRPr="003F4FE8" w14:paraId="5922A24A" w14:textId="77777777" w:rsidTr="00154F49">
        <w:trPr>
          <w:trHeight w:val="300"/>
        </w:trPr>
        <w:tc>
          <w:tcPr>
            <w:tcW w:w="308" w:type="pct"/>
            <w:noWrap/>
            <w:vAlign w:val="bottom"/>
            <w:hideMark/>
          </w:tcPr>
          <w:p w14:paraId="564C1495" w14:textId="77777777" w:rsidR="00154F49" w:rsidRPr="00E91FBA" w:rsidRDefault="00154F49" w:rsidP="00E764B9">
            <w:pPr>
              <w:ind w:firstLine="0"/>
              <w:jc w:val="center"/>
              <w:rPr>
                <w:color w:val="000000"/>
                <w:lang w:val="ro-RO"/>
              </w:rPr>
            </w:pPr>
            <w:r w:rsidRPr="00E91FBA">
              <w:rPr>
                <w:color w:val="000000"/>
                <w:lang w:val="ro-RO"/>
              </w:rPr>
              <w:t>23</w:t>
            </w:r>
          </w:p>
        </w:tc>
        <w:tc>
          <w:tcPr>
            <w:tcW w:w="778" w:type="pct"/>
            <w:noWrap/>
            <w:vAlign w:val="bottom"/>
            <w:hideMark/>
          </w:tcPr>
          <w:p w14:paraId="3FBE8CA5" w14:textId="042DD1CA" w:rsidR="00154F49" w:rsidRPr="00E91FBA" w:rsidRDefault="00237BF9" w:rsidP="001D3264">
            <w:pPr>
              <w:ind w:firstLine="0"/>
              <w:rPr>
                <w:color w:val="000000"/>
                <w:lang w:val="ro-RO"/>
              </w:rPr>
            </w:pPr>
            <w:r w:rsidRPr="00E91FBA">
              <w:rPr>
                <w:color w:val="000000"/>
                <w:lang w:val="ro-RO"/>
              </w:rPr>
              <w:t>55141020927</w:t>
            </w:r>
          </w:p>
        </w:tc>
        <w:tc>
          <w:tcPr>
            <w:tcW w:w="777" w:type="pct"/>
            <w:noWrap/>
            <w:vAlign w:val="bottom"/>
            <w:hideMark/>
          </w:tcPr>
          <w:p w14:paraId="0C265ABB" w14:textId="77777777" w:rsidR="00154F49" w:rsidRPr="00E91FBA" w:rsidRDefault="00154F49" w:rsidP="00E764B9">
            <w:pPr>
              <w:ind w:firstLine="0"/>
              <w:jc w:val="center"/>
              <w:rPr>
                <w:color w:val="000000"/>
                <w:lang w:val="ro-RO"/>
              </w:rPr>
            </w:pPr>
            <w:r w:rsidRPr="00E91FBA">
              <w:rPr>
                <w:color w:val="000000"/>
                <w:lang w:val="ro-RO"/>
              </w:rPr>
              <w:t>55141020968</w:t>
            </w:r>
          </w:p>
        </w:tc>
        <w:tc>
          <w:tcPr>
            <w:tcW w:w="700" w:type="pct"/>
            <w:noWrap/>
            <w:vAlign w:val="bottom"/>
            <w:hideMark/>
          </w:tcPr>
          <w:p w14:paraId="367361AB" w14:textId="77777777" w:rsidR="00154F49" w:rsidRPr="00E91FBA" w:rsidRDefault="00154F49" w:rsidP="00E764B9">
            <w:pPr>
              <w:ind w:firstLine="0"/>
              <w:jc w:val="center"/>
              <w:rPr>
                <w:color w:val="000000"/>
                <w:lang w:val="ro-RO"/>
              </w:rPr>
            </w:pPr>
            <w:r w:rsidRPr="00E91FBA">
              <w:rPr>
                <w:color w:val="000000"/>
                <w:lang w:val="ro-RO"/>
              </w:rPr>
              <w:t>0.0029</w:t>
            </w:r>
          </w:p>
        </w:tc>
        <w:tc>
          <w:tcPr>
            <w:tcW w:w="1322" w:type="pct"/>
            <w:noWrap/>
            <w:vAlign w:val="bottom"/>
            <w:hideMark/>
          </w:tcPr>
          <w:p w14:paraId="0376BDA2" w14:textId="77777777" w:rsidR="00154F49" w:rsidRPr="00E91FBA" w:rsidRDefault="00154F49" w:rsidP="00E764B9">
            <w:pPr>
              <w:ind w:firstLine="0"/>
              <w:jc w:val="left"/>
              <w:rPr>
                <w:color w:val="000000"/>
                <w:lang w:val="ro-RO"/>
              </w:rPr>
            </w:pPr>
            <w:r w:rsidRPr="00E91FBA">
              <w:rPr>
                <w:color w:val="000000"/>
                <w:lang w:val="ro-RO"/>
              </w:rPr>
              <w:t>Terenuri cu destinație agricolă</w:t>
            </w:r>
          </w:p>
        </w:tc>
        <w:tc>
          <w:tcPr>
            <w:tcW w:w="1115" w:type="pct"/>
            <w:noWrap/>
            <w:vAlign w:val="bottom"/>
            <w:hideMark/>
          </w:tcPr>
          <w:p w14:paraId="43E33033" w14:textId="77777777" w:rsidR="00237BF9" w:rsidRPr="00237BF9" w:rsidRDefault="00237BF9" w:rsidP="00237BF9">
            <w:pPr>
              <w:ind w:firstLine="0"/>
              <w:jc w:val="left"/>
              <w:rPr>
                <w:color w:val="000000"/>
                <w:lang w:val="ro-RO"/>
              </w:rPr>
            </w:pPr>
            <w:r w:rsidRPr="00237BF9">
              <w:rPr>
                <w:color w:val="000000"/>
                <w:lang w:val="ro-RO"/>
              </w:rPr>
              <w:t>Guţu Elena Alexei,</w:t>
            </w:r>
          </w:p>
          <w:p w14:paraId="7D55A187" w14:textId="7DBCF029" w:rsidR="00154F49" w:rsidRPr="005D0580" w:rsidRDefault="00237BF9" w:rsidP="00237BF9">
            <w:pPr>
              <w:ind w:firstLine="0"/>
              <w:jc w:val="left"/>
              <w:rPr>
                <w:color w:val="000000"/>
                <w:highlight w:val="yellow"/>
                <w:lang w:val="ro-RO"/>
              </w:rPr>
            </w:pPr>
            <w:r w:rsidRPr="00237BF9">
              <w:rPr>
                <w:color w:val="000000"/>
                <w:lang w:val="ro-RO"/>
              </w:rPr>
              <w:t>Guţu Vladimir Ion</w:t>
            </w:r>
          </w:p>
        </w:tc>
      </w:tr>
      <w:tr w:rsidR="00154F49" w:rsidRPr="005D0580" w14:paraId="646DCAA4" w14:textId="77777777" w:rsidTr="008550E0">
        <w:trPr>
          <w:trHeight w:val="300"/>
        </w:trPr>
        <w:tc>
          <w:tcPr>
            <w:tcW w:w="308" w:type="pct"/>
            <w:tcBorders>
              <w:bottom w:val="single" w:sz="4" w:space="0" w:color="auto"/>
            </w:tcBorders>
            <w:noWrap/>
            <w:vAlign w:val="bottom"/>
          </w:tcPr>
          <w:p w14:paraId="4F6F30D6" w14:textId="33AE8C53" w:rsidR="00154F49" w:rsidRPr="005D0580" w:rsidRDefault="00154F49" w:rsidP="00154F49">
            <w:pPr>
              <w:ind w:firstLine="0"/>
              <w:jc w:val="center"/>
              <w:rPr>
                <w:color w:val="000000"/>
                <w:highlight w:val="yellow"/>
                <w:lang w:val="ro-RO"/>
              </w:rPr>
            </w:pPr>
            <w:r w:rsidRPr="00F25030">
              <w:rPr>
                <w:color w:val="000000"/>
                <w:lang w:val="ro-RO"/>
              </w:rPr>
              <w:t>49</w:t>
            </w:r>
          </w:p>
        </w:tc>
        <w:tc>
          <w:tcPr>
            <w:tcW w:w="778" w:type="pct"/>
            <w:tcBorders>
              <w:bottom w:val="single" w:sz="4" w:space="0" w:color="auto"/>
            </w:tcBorders>
            <w:noWrap/>
            <w:vAlign w:val="bottom"/>
          </w:tcPr>
          <w:p w14:paraId="77B15882" w14:textId="2564582F" w:rsidR="00154F49" w:rsidRPr="005D0580" w:rsidRDefault="00237BF9" w:rsidP="001D3264">
            <w:pPr>
              <w:ind w:firstLine="0"/>
              <w:rPr>
                <w:color w:val="000000"/>
                <w:highlight w:val="yellow"/>
                <w:lang w:val="ro-RO"/>
              </w:rPr>
            </w:pPr>
            <w:r w:rsidRPr="00237BF9">
              <w:rPr>
                <w:color w:val="000000"/>
                <w:lang w:val="ro-RO"/>
              </w:rPr>
              <w:t>55141020005</w:t>
            </w:r>
          </w:p>
        </w:tc>
        <w:tc>
          <w:tcPr>
            <w:tcW w:w="777" w:type="pct"/>
            <w:noWrap/>
            <w:vAlign w:val="bottom"/>
          </w:tcPr>
          <w:p w14:paraId="699D6591" w14:textId="17AC2973" w:rsidR="00154F49" w:rsidRPr="005D0580" w:rsidRDefault="00154F49" w:rsidP="00154F49">
            <w:pPr>
              <w:ind w:firstLine="0"/>
              <w:jc w:val="center"/>
              <w:rPr>
                <w:color w:val="000000"/>
                <w:highlight w:val="yellow"/>
                <w:lang w:val="ro-RO"/>
              </w:rPr>
            </w:pPr>
            <w:r w:rsidRPr="00F25030">
              <w:rPr>
                <w:color w:val="000000"/>
                <w:lang w:val="ro-RO"/>
              </w:rPr>
              <w:t>55141020967</w:t>
            </w:r>
          </w:p>
        </w:tc>
        <w:tc>
          <w:tcPr>
            <w:tcW w:w="700" w:type="pct"/>
            <w:noWrap/>
            <w:vAlign w:val="bottom"/>
          </w:tcPr>
          <w:p w14:paraId="564E4CB5" w14:textId="42BEEE54" w:rsidR="00154F49" w:rsidRPr="005D0580" w:rsidRDefault="00154F49" w:rsidP="00154F49">
            <w:pPr>
              <w:ind w:firstLine="0"/>
              <w:jc w:val="center"/>
              <w:rPr>
                <w:color w:val="000000"/>
                <w:highlight w:val="yellow"/>
                <w:lang w:val="ro-RO"/>
              </w:rPr>
            </w:pPr>
            <w:r w:rsidRPr="00F25030">
              <w:rPr>
                <w:color w:val="000000"/>
                <w:lang w:val="ro-RO"/>
              </w:rPr>
              <w:t>0.0307</w:t>
            </w:r>
          </w:p>
        </w:tc>
        <w:tc>
          <w:tcPr>
            <w:tcW w:w="1322" w:type="pct"/>
            <w:noWrap/>
            <w:vAlign w:val="bottom"/>
          </w:tcPr>
          <w:p w14:paraId="14E19E36" w14:textId="31C9E648" w:rsidR="00154F49" w:rsidRPr="005D0580" w:rsidRDefault="00154F49" w:rsidP="00154F49">
            <w:pPr>
              <w:ind w:firstLine="0"/>
              <w:jc w:val="left"/>
              <w:rPr>
                <w:color w:val="000000"/>
                <w:highlight w:val="yellow"/>
                <w:lang w:val="ro-RO"/>
              </w:rPr>
            </w:pPr>
            <w:r w:rsidRPr="00F25030">
              <w:rPr>
                <w:color w:val="000000"/>
                <w:lang w:val="ro-RO"/>
              </w:rPr>
              <w:t>Terenuri cu destinație agricolă</w:t>
            </w:r>
          </w:p>
        </w:tc>
        <w:tc>
          <w:tcPr>
            <w:tcW w:w="1115" w:type="pct"/>
            <w:noWrap/>
            <w:vAlign w:val="bottom"/>
          </w:tcPr>
          <w:p w14:paraId="25F034B4" w14:textId="77777777" w:rsidR="00237BF9" w:rsidRPr="00237BF9" w:rsidRDefault="00237BF9" w:rsidP="00237BF9">
            <w:pPr>
              <w:ind w:firstLine="0"/>
              <w:jc w:val="left"/>
              <w:rPr>
                <w:color w:val="000000"/>
                <w:lang w:val="ro-RO"/>
              </w:rPr>
            </w:pPr>
            <w:r w:rsidRPr="00237BF9">
              <w:rPr>
                <w:color w:val="000000"/>
                <w:lang w:val="ro-RO"/>
              </w:rPr>
              <w:t>Dogari Constantin</w:t>
            </w:r>
          </w:p>
          <w:p w14:paraId="2E7F4B05" w14:textId="4827E5CE" w:rsidR="00154F49" w:rsidRPr="005D0580" w:rsidRDefault="00237BF9" w:rsidP="00237BF9">
            <w:pPr>
              <w:ind w:firstLine="0"/>
              <w:jc w:val="left"/>
              <w:rPr>
                <w:color w:val="000000"/>
                <w:highlight w:val="yellow"/>
                <w:lang w:val="ro-RO"/>
              </w:rPr>
            </w:pPr>
            <w:r w:rsidRPr="00237BF9">
              <w:rPr>
                <w:color w:val="000000"/>
                <w:lang w:val="ro-RO"/>
              </w:rPr>
              <w:t>Dumitru</w:t>
            </w:r>
          </w:p>
        </w:tc>
      </w:tr>
      <w:tr w:rsidR="006403F4" w:rsidRPr="005D0580" w14:paraId="6FC0C3A6" w14:textId="77777777" w:rsidTr="003722E2">
        <w:trPr>
          <w:trHeight w:val="300"/>
        </w:trPr>
        <w:tc>
          <w:tcPr>
            <w:tcW w:w="308" w:type="pct"/>
            <w:tcBorders>
              <w:bottom w:val="nil"/>
            </w:tcBorders>
            <w:noWrap/>
            <w:vAlign w:val="bottom"/>
          </w:tcPr>
          <w:p w14:paraId="645B7A91" w14:textId="464577BD" w:rsidR="006403F4" w:rsidRPr="005D0580" w:rsidRDefault="006403F4" w:rsidP="006403F4">
            <w:pPr>
              <w:ind w:firstLine="0"/>
              <w:jc w:val="center"/>
              <w:rPr>
                <w:color w:val="000000"/>
                <w:highlight w:val="yellow"/>
                <w:lang w:val="ro-RO"/>
              </w:rPr>
            </w:pPr>
            <w:r w:rsidRPr="00F25030">
              <w:rPr>
                <w:color w:val="000000"/>
                <w:lang w:val="ro-RO"/>
              </w:rPr>
              <w:t>51</w:t>
            </w:r>
          </w:p>
        </w:tc>
        <w:tc>
          <w:tcPr>
            <w:tcW w:w="778" w:type="pct"/>
            <w:tcBorders>
              <w:bottom w:val="nil"/>
            </w:tcBorders>
            <w:noWrap/>
            <w:vAlign w:val="center"/>
          </w:tcPr>
          <w:p w14:paraId="2479E9E3" w14:textId="3A2DE05B" w:rsidR="006403F4" w:rsidRPr="00CB488F" w:rsidRDefault="006403F4" w:rsidP="006403F4">
            <w:pPr>
              <w:ind w:firstLine="0"/>
              <w:jc w:val="left"/>
              <w:rPr>
                <w:color w:val="000000"/>
                <w:lang w:val="ro-RO"/>
              </w:rPr>
            </w:pPr>
            <w:r w:rsidRPr="000C48DA" w:rsidDel="00864A29">
              <w:rPr>
                <w:color w:val="000000"/>
                <w:lang w:val="ro-RO"/>
              </w:rPr>
              <w:t xml:space="preserve"> </w:t>
            </w:r>
            <w:r w:rsidRPr="00CB488F">
              <w:rPr>
                <w:color w:val="000000"/>
                <w:lang w:val="ro-RO"/>
              </w:rPr>
              <w:t>55141020930 (</w:t>
            </w:r>
            <w:r w:rsidRPr="00BC262E">
              <w:rPr>
                <w:color w:val="000000"/>
              </w:rPr>
              <w:t>55141020050</w:t>
            </w:r>
            <w:r w:rsidRPr="00CB488F">
              <w:rPr>
                <w:color w:val="000000"/>
              </w:rPr>
              <w:t>)</w:t>
            </w:r>
          </w:p>
        </w:tc>
        <w:tc>
          <w:tcPr>
            <w:tcW w:w="777" w:type="pct"/>
            <w:noWrap/>
            <w:vAlign w:val="bottom"/>
          </w:tcPr>
          <w:p w14:paraId="740E81CD" w14:textId="0D04E12C" w:rsidR="006403F4" w:rsidRPr="005D0580" w:rsidRDefault="006403F4" w:rsidP="006403F4">
            <w:pPr>
              <w:ind w:firstLine="0"/>
              <w:jc w:val="center"/>
              <w:rPr>
                <w:color w:val="000000"/>
                <w:highlight w:val="yellow"/>
                <w:lang w:val="ro-RO"/>
              </w:rPr>
            </w:pPr>
            <w:r w:rsidRPr="00F25030">
              <w:rPr>
                <w:color w:val="000000"/>
                <w:lang w:val="ro-RO"/>
              </w:rPr>
              <w:t>55141020996</w:t>
            </w:r>
          </w:p>
        </w:tc>
        <w:tc>
          <w:tcPr>
            <w:tcW w:w="700" w:type="pct"/>
            <w:noWrap/>
            <w:vAlign w:val="bottom"/>
          </w:tcPr>
          <w:p w14:paraId="6B969B98" w14:textId="0F3F0DDC" w:rsidR="006403F4" w:rsidRPr="005D0580" w:rsidRDefault="006403F4" w:rsidP="006403F4">
            <w:pPr>
              <w:ind w:firstLine="0"/>
              <w:jc w:val="center"/>
              <w:rPr>
                <w:color w:val="000000"/>
                <w:highlight w:val="yellow"/>
                <w:lang w:val="ro-RO"/>
              </w:rPr>
            </w:pPr>
            <w:r w:rsidRPr="00F25030">
              <w:rPr>
                <w:color w:val="000000"/>
                <w:lang w:val="ro-RO"/>
              </w:rPr>
              <w:t>0.0597</w:t>
            </w:r>
          </w:p>
        </w:tc>
        <w:tc>
          <w:tcPr>
            <w:tcW w:w="1322" w:type="pct"/>
            <w:noWrap/>
            <w:vAlign w:val="bottom"/>
          </w:tcPr>
          <w:p w14:paraId="0BDBF575" w14:textId="01035F3B" w:rsidR="006403F4" w:rsidRPr="005D0580" w:rsidRDefault="006403F4" w:rsidP="006403F4">
            <w:pPr>
              <w:ind w:firstLine="0"/>
              <w:jc w:val="left"/>
              <w:rPr>
                <w:color w:val="000000"/>
                <w:highlight w:val="yellow"/>
                <w:lang w:val="ro-RO"/>
              </w:rPr>
            </w:pPr>
            <w:r w:rsidRPr="00F25030">
              <w:rPr>
                <w:color w:val="000000"/>
                <w:lang w:val="ro-RO"/>
              </w:rPr>
              <w:t>Terenuri cu destinație agricolă</w:t>
            </w:r>
          </w:p>
        </w:tc>
        <w:tc>
          <w:tcPr>
            <w:tcW w:w="1115" w:type="pct"/>
            <w:noWrap/>
            <w:vAlign w:val="bottom"/>
          </w:tcPr>
          <w:p w14:paraId="106437E3" w14:textId="588FE2D2" w:rsidR="006403F4" w:rsidRPr="005D0580" w:rsidRDefault="006403F4" w:rsidP="006403F4">
            <w:pPr>
              <w:ind w:firstLine="0"/>
              <w:jc w:val="left"/>
              <w:rPr>
                <w:color w:val="000000"/>
                <w:highlight w:val="yellow"/>
                <w:lang w:val="ro-RO"/>
              </w:rPr>
            </w:pPr>
          </w:p>
        </w:tc>
      </w:tr>
      <w:tr w:rsidR="006403F4" w:rsidRPr="005D0580" w14:paraId="4D65DB14" w14:textId="77777777" w:rsidTr="008550E0">
        <w:trPr>
          <w:trHeight w:val="300"/>
        </w:trPr>
        <w:tc>
          <w:tcPr>
            <w:tcW w:w="308" w:type="pct"/>
            <w:tcBorders>
              <w:top w:val="nil"/>
              <w:bottom w:val="nil"/>
            </w:tcBorders>
            <w:noWrap/>
            <w:vAlign w:val="bottom"/>
          </w:tcPr>
          <w:p w14:paraId="3D9B5879" w14:textId="06441954" w:rsidR="006403F4" w:rsidRPr="005D0580" w:rsidRDefault="006403F4" w:rsidP="006403F4">
            <w:pPr>
              <w:ind w:firstLine="0"/>
              <w:jc w:val="center"/>
              <w:rPr>
                <w:color w:val="000000"/>
                <w:highlight w:val="yellow"/>
                <w:lang w:val="ro-RO"/>
              </w:rPr>
            </w:pPr>
            <w:r w:rsidRPr="00F25030">
              <w:rPr>
                <w:color w:val="000000"/>
                <w:lang w:val="ro-RO"/>
              </w:rPr>
              <w:t> </w:t>
            </w:r>
          </w:p>
        </w:tc>
        <w:tc>
          <w:tcPr>
            <w:tcW w:w="778" w:type="pct"/>
            <w:tcBorders>
              <w:top w:val="nil"/>
              <w:bottom w:val="nil"/>
            </w:tcBorders>
            <w:noWrap/>
            <w:vAlign w:val="bottom"/>
          </w:tcPr>
          <w:p w14:paraId="0B9DFFA3" w14:textId="796917A6" w:rsidR="006403F4" w:rsidRPr="00BC262E" w:rsidRDefault="006403F4" w:rsidP="006403F4">
            <w:pPr>
              <w:ind w:firstLine="0"/>
              <w:jc w:val="center"/>
              <w:rPr>
                <w:color w:val="000000"/>
                <w:lang w:val="ro-RO"/>
              </w:rPr>
            </w:pPr>
            <w:r w:rsidRPr="00CB488F">
              <w:rPr>
                <w:color w:val="000000"/>
                <w:lang w:val="ro-RO"/>
              </w:rPr>
              <w:t> </w:t>
            </w:r>
          </w:p>
        </w:tc>
        <w:tc>
          <w:tcPr>
            <w:tcW w:w="777" w:type="pct"/>
            <w:noWrap/>
            <w:vAlign w:val="bottom"/>
          </w:tcPr>
          <w:p w14:paraId="4764D659" w14:textId="599EEF98" w:rsidR="006403F4" w:rsidRPr="005D0580" w:rsidRDefault="006403F4" w:rsidP="006403F4">
            <w:pPr>
              <w:ind w:firstLine="0"/>
              <w:jc w:val="center"/>
              <w:rPr>
                <w:color w:val="000000"/>
                <w:highlight w:val="yellow"/>
                <w:lang w:val="ro-RO"/>
              </w:rPr>
            </w:pPr>
            <w:r w:rsidRPr="00F25030">
              <w:rPr>
                <w:color w:val="000000"/>
                <w:lang w:val="ro-RO"/>
              </w:rPr>
              <w:t>55141020995</w:t>
            </w:r>
          </w:p>
        </w:tc>
        <w:tc>
          <w:tcPr>
            <w:tcW w:w="700" w:type="pct"/>
            <w:noWrap/>
            <w:vAlign w:val="bottom"/>
          </w:tcPr>
          <w:p w14:paraId="027FEEC6" w14:textId="415A7A0D" w:rsidR="006403F4" w:rsidRPr="005D0580" w:rsidRDefault="006403F4" w:rsidP="006403F4">
            <w:pPr>
              <w:ind w:firstLine="0"/>
              <w:jc w:val="center"/>
              <w:rPr>
                <w:color w:val="000000"/>
                <w:highlight w:val="yellow"/>
                <w:lang w:val="ro-RO"/>
              </w:rPr>
            </w:pPr>
            <w:r w:rsidRPr="00F25030">
              <w:rPr>
                <w:color w:val="000000"/>
                <w:lang w:val="ro-RO"/>
              </w:rPr>
              <w:t>0.0682</w:t>
            </w:r>
          </w:p>
        </w:tc>
        <w:tc>
          <w:tcPr>
            <w:tcW w:w="1322" w:type="pct"/>
            <w:noWrap/>
            <w:vAlign w:val="bottom"/>
          </w:tcPr>
          <w:p w14:paraId="00F7DEA0" w14:textId="47092AC6" w:rsidR="006403F4" w:rsidRPr="005D0580" w:rsidRDefault="006403F4" w:rsidP="006403F4">
            <w:pPr>
              <w:ind w:firstLine="0"/>
              <w:jc w:val="left"/>
              <w:rPr>
                <w:color w:val="000000"/>
                <w:highlight w:val="yellow"/>
                <w:lang w:val="ro-RO"/>
              </w:rPr>
            </w:pPr>
            <w:r w:rsidRPr="00F25030">
              <w:rPr>
                <w:color w:val="000000"/>
                <w:lang w:val="ro-RO"/>
              </w:rPr>
              <w:t>Terenuri cu destinație agricolă</w:t>
            </w:r>
          </w:p>
        </w:tc>
        <w:tc>
          <w:tcPr>
            <w:tcW w:w="1115" w:type="pct"/>
            <w:noWrap/>
            <w:vAlign w:val="bottom"/>
          </w:tcPr>
          <w:p w14:paraId="4024588C" w14:textId="6E834729" w:rsidR="006403F4" w:rsidRPr="005D0580" w:rsidRDefault="006403F4" w:rsidP="006403F4">
            <w:pPr>
              <w:ind w:firstLine="0"/>
              <w:jc w:val="left"/>
              <w:rPr>
                <w:color w:val="000000"/>
                <w:highlight w:val="yellow"/>
                <w:lang w:val="ro-RO"/>
              </w:rPr>
            </w:pPr>
          </w:p>
        </w:tc>
      </w:tr>
      <w:tr w:rsidR="006403F4" w:rsidRPr="005D0580" w14:paraId="208F78BB" w14:textId="77777777" w:rsidTr="006D111D">
        <w:trPr>
          <w:trHeight w:val="224"/>
        </w:trPr>
        <w:tc>
          <w:tcPr>
            <w:tcW w:w="308" w:type="pct"/>
            <w:tcBorders>
              <w:top w:val="nil"/>
            </w:tcBorders>
            <w:noWrap/>
            <w:vAlign w:val="bottom"/>
          </w:tcPr>
          <w:p w14:paraId="445DB679" w14:textId="203E3DD7" w:rsidR="006403F4" w:rsidRPr="005D0580" w:rsidRDefault="006403F4" w:rsidP="006403F4">
            <w:pPr>
              <w:ind w:firstLine="0"/>
              <w:jc w:val="center"/>
              <w:rPr>
                <w:color w:val="000000"/>
                <w:highlight w:val="yellow"/>
                <w:lang w:val="ro-RO"/>
              </w:rPr>
            </w:pPr>
            <w:r w:rsidRPr="00F25030">
              <w:rPr>
                <w:color w:val="000000"/>
                <w:lang w:val="ro-RO"/>
              </w:rPr>
              <w:t> </w:t>
            </w:r>
          </w:p>
        </w:tc>
        <w:tc>
          <w:tcPr>
            <w:tcW w:w="778" w:type="pct"/>
            <w:tcBorders>
              <w:top w:val="nil"/>
            </w:tcBorders>
            <w:noWrap/>
            <w:vAlign w:val="bottom"/>
          </w:tcPr>
          <w:p w14:paraId="5A2E0A96" w14:textId="45BAD6E7" w:rsidR="006403F4" w:rsidRPr="005D0580" w:rsidRDefault="006403F4" w:rsidP="006403F4">
            <w:pPr>
              <w:ind w:firstLine="0"/>
              <w:jc w:val="center"/>
              <w:rPr>
                <w:color w:val="000000"/>
                <w:highlight w:val="yellow"/>
                <w:lang w:val="ro-RO"/>
              </w:rPr>
            </w:pPr>
            <w:r w:rsidRPr="00F25030">
              <w:rPr>
                <w:color w:val="000000"/>
                <w:lang w:val="ro-RO"/>
              </w:rPr>
              <w:t> </w:t>
            </w:r>
          </w:p>
        </w:tc>
        <w:tc>
          <w:tcPr>
            <w:tcW w:w="777" w:type="pct"/>
            <w:noWrap/>
            <w:vAlign w:val="bottom"/>
          </w:tcPr>
          <w:p w14:paraId="3358F309" w14:textId="2BD3481E" w:rsidR="006403F4" w:rsidRPr="005D0580" w:rsidRDefault="006403F4" w:rsidP="006403F4">
            <w:pPr>
              <w:ind w:firstLine="0"/>
              <w:jc w:val="center"/>
              <w:rPr>
                <w:color w:val="000000"/>
                <w:highlight w:val="yellow"/>
                <w:lang w:val="ro-RO"/>
              </w:rPr>
            </w:pPr>
            <w:r w:rsidRPr="00F25030">
              <w:rPr>
                <w:color w:val="000000"/>
                <w:lang w:val="ro-RO"/>
              </w:rPr>
              <w:t>55141020994</w:t>
            </w:r>
          </w:p>
        </w:tc>
        <w:tc>
          <w:tcPr>
            <w:tcW w:w="700" w:type="pct"/>
            <w:noWrap/>
            <w:vAlign w:val="bottom"/>
          </w:tcPr>
          <w:p w14:paraId="7670723D" w14:textId="63826576" w:rsidR="006403F4" w:rsidRPr="005D0580" w:rsidRDefault="006403F4" w:rsidP="006403F4">
            <w:pPr>
              <w:ind w:firstLine="0"/>
              <w:jc w:val="center"/>
              <w:rPr>
                <w:color w:val="000000"/>
                <w:highlight w:val="yellow"/>
                <w:lang w:val="ro-RO"/>
              </w:rPr>
            </w:pPr>
            <w:r w:rsidRPr="00F25030">
              <w:rPr>
                <w:color w:val="000000"/>
                <w:lang w:val="ro-RO"/>
              </w:rPr>
              <w:t>0.</w:t>
            </w:r>
            <w:r>
              <w:rPr>
                <w:color w:val="000000"/>
                <w:lang w:val="ro-RO"/>
              </w:rPr>
              <w:t>1511</w:t>
            </w:r>
          </w:p>
        </w:tc>
        <w:tc>
          <w:tcPr>
            <w:tcW w:w="1322" w:type="pct"/>
            <w:noWrap/>
            <w:vAlign w:val="bottom"/>
          </w:tcPr>
          <w:p w14:paraId="52DB836C" w14:textId="1C7B5369" w:rsidR="006403F4" w:rsidRPr="005D0580" w:rsidRDefault="006403F4" w:rsidP="006403F4">
            <w:pPr>
              <w:ind w:firstLine="0"/>
              <w:jc w:val="left"/>
              <w:rPr>
                <w:color w:val="000000"/>
                <w:highlight w:val="yellow"/>
                <w:lang w:val="ro-RO"/>
              </w:rPr>
            </w:pPr>
            <w:r w:rsidRPr="00F25030">
              <w:rPr>
                <w:color w:val="000000"/>
                <w:lang w:val="ro-RO"/>
              </w:rPr>
              <w:t>Terenuri cu destinație agricolă</w:t>
            </w:r>
          </w:p>
        </w:tc>
        <w:tc>
          <w:tcPr>
            <w:tcW w:w="1115" w:type="pct"/>
            <w:noWrap/>
            <w:vAlign w:val="bottom"/>
          </w:tcPr>
          <w:p w14:paraId="4A4DAA6A" w14:textId="6D82F48F" w:rsidR="006403F4" w:rsidRPr="005D0580" w:rsidRDefault="006403F4" w:rsidP="006403F4">
            <w:pPr>
              <w:ind w:firstLine="0"/>
              <w:jc w:val="left"/>
              <w:rPr>
                <w:color w:val="000000"/>
                <w:highlight w:val="yellow"/>
                <w:lang w:val="ro-RO"/>
              </w:rPr>
            </w:pPr>
          </w:p>
        </w:tc>
      </w:tr>
    </w:tbl>
    <w:p w14:paraId="288522CF" w14:textId="77777777" w:rsidR="00154F49" w:rsidRDefault="00154F49" w:rsidP="0045707E">
      <w:pPr>
        <w:rPr>
          <w:rFonts w:asciiTheme="majorBidi" w:hAnsiTheme="majorBidi" w:cstheme="majorBidi"/>
          <w:sz w:val="28"/>
          <w:szCs w:val="28"/>
          <w:lang w:val="ro-RO" w:eastAsia="ro-RO"/>
        </w:rPr>
      </w:pPr>
    </w:p>
    <w:p w14:paraId="15AD1969" w14:textId="143CC95A" w:rsidR="00E91FBA" w:rsidRDefault="00E91FBA" w:rsidP="00E91FBA">
      <w:pPr>
        <w:rPr>
          <w:rFonts w:asciiTheme="majorBidi" w:hAnsiTheme="majorBidi" w:cstheme="majorBidi"/>
          <w:sz w:val="28"/>
          <w:szCs w:val="28"/>
          <w:lang w:val="ro-RO" w:eastAsia="ro-RO"/>
        </w:rPr>
      </w:pPr>
      <w:r>
        <w:rPr>
          <w:rFonts w:asciiTheme="majorBidi" w:hAnsiTheme="majorBidi" w:cstheme="majorBidi"/>
          <w:sz w:val="28"/>
          <w:szCs w:val="28"/>
          <w:lang w:val="ro-RO" w:eastAsia="ro-RO"/>
        </w:rPr>
        <w:t>1.2.3.</w:t>
      </w:r>
      <w:r w:rsidRPr="002E7917">
        <w:t xml:space="preserve"> </w:t>
      </w:r>
      <w:r w:rsidRPr="002E7917">
        <w:rPr>
          <w:rFonts w:asciiTheme="majorBidi" w:hAnsiTheme="majorBidi" w:cstheme="majorBidi"/>
          <w:sz w:val="28"/>
          <w:szCs w:val="28"/>
          <w:lang w:val="ro-RO" w:eastAsia="ro-RO"/>
        </w:rPr>
        <w:t>La compartimentul „</w:t>
      </w:r>
      <w:r w:rsidRPr="00E91FBA">
        <w:rPr>
          <w:rFonts w:asciiTheme="majorBidi" w:hAnsiTheme="majorBidi" w:cstheme="majorBidi"/>
          <w:sz w:val="28"/>
          <w:szCs w:val="28"/>
          <w:lang w:val="ro-RO" w:eastAsia="ro-RO"/>
        </w:rPr>
        <w:t>com. Ecaterinovca r-nul Cimişlia</w:t>
      </w:r>
      <w:r w:rsidRPr="002E7917">
        <w:rPr>
          <w:rFonts w:asciiTheme="majorBidi" w:hAnsiTheme="majorBidi" w:cstheme="majorBidi"/>
          <w:sz w:val="28"/>
          <w:szCs w:val="28"/>
          <w:lang w:val="ro-RO" w:eastAsia="ro-RO"/>
        </w:rPr>
        <w:t>”</w:t>
      </w:r>
      <w:r>
        <w:rPr>
          <w:rFonts w:asciiTheme="majorBidi" w:hAnsiTheme="majorBidi" w:cstheme="majorBidi"/>
          <w:sz w:val="28"/>
          <w:szCs w:val="28"/>
          <w:lang w:val="ro-RO" w:eastAsia="ro-RO"/>
        </w:rPr>
        <w:t xml:space="preserve"> pozițiile 1, 2 și 8 </w:t>
      </w:r>
      <w:r w:rsidRPr="00154F49">
        <w:rPr>
          <w:rFonts w:asciiTheme="majorBidi" w:hAnsiTheme="majorBidi" w:cstheme="majorBidi"/>
          <w:sz w:val="28"/>
          <w:szCs w:val="28"/>
          <w:lang w:val="ro-RO" w:eastAsia="ro-RO"/>
        </w:rPr>
        <w:t>vor avea următorul cuprins:</w:t>
      </w:r>
    </w:p>
    <w:p w14:paraId="0C438760" w14:textId="77777777" w:rsidR="00E91FBA" w:rsidRDefault="00E91FBA" w:rsidP="0045707E">
      <w:pPr>
        <w:rPr>
          <w:rFonts w:asciiTheme="majorBidi" w:hAnsiTheme="majorBidi" w:cstheme="majorBidi"/>
          <w:sz w:val="28"/>
          <w:szCs w:val="28"/>
          <w:lang w:val="ro-RO" w:eastAsia="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1498"/>
        <w:gridCol w:w="1496"/>
        <w:gridCol w:w="1348"/>
        <w:gridCol w:w="2546"/>
        <w:gridCol w:w="2147"/>
      </w:tblGrid>
      <w:tr w:rsidR="00E91FBA" w:rsidRPr="003F4FE8" w14:paraId="493E395F" w14:textId="77777777" w:rsidTr="003722E2">
        <w:trPr>
          <w:trHeight w:val="300"/>
        </w:trPr>
        <w:tc>
          <w:tcPr>
            <w:tcW w:w="308" w:type="pct"/>
            <w:noWrap/>
            <w:vAlign w:val="bottom"/>
            <w:hideMark/>
          </w:tcPr>
          <w:p w14:paraId="67FAD32F" w14:textId="77777777" w:rsidR="00E91FBA" w:rsidRPr="00F25030" w:rsidRDefault="00E91FBA" w:rsidP="00E764B9">
            <w:pPr>
              <w:ind w:firstLine="0"/>
              <w:jc w:val="center"/>
              <w:rPr>
                <w:color w:val="000000"/>
                <w:lang w:val="ro-RO"/>
              </w:rPr>
            </w:pPr>
            <w:r w:rsidRPr="00F25030">
              <w:rPr>
                <w:color w:val="000000"/>
                <w:lang w:val="ro-RO"/>
              </w:rPr>
              <w:t>1</w:t>
            </w:r>
          </w:p>
        </w:tc>
        <w:tc>
          <w:tcPr>
            <w:tcW w:w="778" w:type="pct"/>
            <w:noWrap/>
            <w:vAlign w:val="bottom"/>
            <w:hideMark/>
          </w:tcPr>
          <w:p w14:paraId="1C84AA90" w14:textId="74187008" w:rsidR="003722E2" w:rsidRPr="00F25030" w:rsidRDefault="003722E2" w:rsidP="00E764B9">
            <w:pPr>
              <w:ind w:firstLine="0"/>
              <w:jc w:val="center"/>
              <w:rPr>
                <w:color w:val="000000"/>
                <w:lang w:val="ro-RO"/>
              </w:rPr>
            </w:pPr>
            <w:r w:rsidRPr="003722E2">
              <w:rPr>
                <w:color w:val="000000"/>
                <w:lang w:val="ro-RO"/>
              </w:rPr>
              <w:t>29171010307</w:t>
            </w:r>
          </w:p>
        </w:tc>
        <w:tc>
          <w:tcPr>
            <w:tcW w:w="777" w:type="pct"/>
            <w:noWrap/>
            <w:vAlign w:val="bottom"/>
            <w:hideMark/>
          </w:tcPr>
          <w:p w14:paraId="28900CCA" w14:textId="77777777" w:rsidR="00E91FBA" w:rsidRPr="00F25030" w:rsidRDefault="00E91FBA" w:rsidP="00E764B9">
            <w:pPr>
              <w:ind w:firstLine="0"/>
              <w:jc w:val="center"/>
              <w:rPr>
                <w:color w:val="000000"/>
                <w:lang w:val="ro-RO"/>
              </w:rPr>
            </w:pPr>
            <w:r w:rsidRPr="00F25030">
              <w:rPr>
                <w:color w:val="000000"/>
                <w:lang w:val="ro-RO"/>
              </w:rPr>
              <w:t>29171010323</w:t>
            </w:r>
          </w:p>
        </w:tc>
        <w:tc>
          <w:tcPr>
            <w:tcW w:w="700" w:type="pct"/>
            <w:noWrap/>
            <w:vAlign w:val="bottom"/>
            <w:hideMark/>
          </w:tcPr>
          <w:p w14:paraId="394756E2" w14:textId="77777777" w:rsidR="00E91FBA" w:rsidRPr="00F25030" w:rsidRDefault="00E91FBA" w:rsidP="00E764B9">
            <w:pPr>
              <w:ind w:firstLine="0"/>
              <w:jc w:val="center"/>
              <w:rPr>
                <w:color w:val="000000"/>
                <w:lang w:val="ro-RO"/>
              </w:rPr>
            </w:pPr>
            <w:r w:rsidRPr="00F25030">
              <w:rPr>
                <w:color w:val="000000"/>
                <w:lang w:val="ro-RO"/>
              </w:rPr>
              <w:t>0.0314</w:t>
            </w:r>
          </w:p>
        </w:tc>
        <w:tc>
          <w:tcPr>
            <w:tcW w:w="1322" w:type="pct"/>
            <w:noWrap/>
            <w:vAlign w:val="bottom"/>
            <w:hideMark/>
          </w:tcPr>
          <w:p w14:paraId="00DCEA1B" w14:textId="77777777" w:rsidR="00E91FBA" w:rsidRPr="00F25030" w:rsidRDefault="00E91FBA" w:rsidP="00E764B9">
            <w:pPr>
              <w:ind w:firstLine="0"/>
              <w:jc w:val="left"/>
              <w:rPr>
                <w:color w:val="000000"/>
                <w:lang w:val="ro-RO"/>
              </w:rPr>
            </w:pPr>
            <w:r w:rsidRPr="00F25030">
              <w:rPr>
                <w:color w:val="000000"/>
                <w:lang w:val="ro-RO"/>
              </w:rPr>
              <w:t>Terenuri ale fondului silvic</w:t>
            </w:r>
          </w:p>
        </w:tc>
        <w:tc>
          <w:tcPr>
            <w:tcW w:w="1115" w:type="pct"/>
            <w:noWrap/>
            <w:vAlign w:val="bottom"/>
            <w:hideMark/>
          </w:tcPr>
          <w:p w14:paraId="360DC4A8" w14:textId="77777777" w:rsidR="00E91FBA" w:rsidRPr="00F25030" w:rsidRDefault="00E91FBA" w:rsidP="00E764B9">
            <w:pPr>
              <w:ind w:firstLine="0"/>
              <w:jc w:val="left"/>
              <w:rPr>
                <w:color w:val="000000"/>
                <w:lang w:val="ro-RO"/>
              </w:rPr>
            </w:pPr>
            <w:r w:rsidRPr="00F25030">
              <w:rPr>
                <w:color w:val="000000"/>
                <w:lang w:val="ro-RO"/>
              </w:rPr>
              <w:t>UAT com. Ecaterinovca r-nul Cimişlia</w:t>
            </w:r>
          </w:p>
        </w:tc>
      </w:tr>
      <w:tr w:rsidR="00E91FBA" w:rsidRPr="003F4FE8" w14:paraId="7CE39F1A" w14:textId="77777777" w:rsidTr="003722E2">
        <w:trPr>
          <w:trHeight w:val="300"/>
        </w:trPr>
        <w:tc>
          <w:tcPr>
            <w:tcW w:w="308" w:type="pct"/>
            <w:noWrap/>
            <w:vAlign w:val="bottom"/>
            <w:hideMark/>
          </w:tcPr>
          <w:p w14:paraId="732BDCBB" w14:textId="77777777" w:rsidR="00E91FBA" w:rsidRPr="00F25030" w:rsidRDefault="00E91FBA" w:rsidP="00E764B9">
            <w:pPr>
              <w:ind w:firstLine="0"/>
              <w:jc w:val="center"/>
              <w:rPr>
                <w:color w:val="000000"/>
                <w:lang w:val="ro-RO"/>
              </w:rPr>
            </w:pPr>
            <w:r w:rsidRPr="00F25030">
              <w:rPr>
                <w:color w:val="000000"/>
                <w:lang w:val="ro-RO"/>
              </w:rPr>
              <w:t>2</w:t>
            </w:r>
          </w:p>
        </w:tc>
        <w:tc>
          <w:tcPr>
            <w:tcW w:w="778" w:type="pct"/>
            <w:noWrap/>
            <w:vAlign w:val="bottom"/>
            <w:hideMark/>
          </w:tcPr>
          <w:p w14:paraId="74BFEF5C" w14:textId="18DC59DB" w:rsidR="003722E2" w:rsidRPr="00F25030" w:rsidRDefault="003722E2" w:rsidP="00E764B9">
            <w:pPr>
              <w:ind w:firstLine="0"/>
              <w:jc w:val="center"/>
              <w:rPr>
                <w:color w:val="000000"/>
                <w:lang w:val="ro-RO"/>
              </w:rPr>
            </w:pPr>
            <w:r w:rsidRPr="003722E2">
              <w:rPr>
                <w:color w:val="000000"/>
                <w:lang w:val="ro-RO"/>
              </w:rPr>
              <w:t>29171010296</w:t>
            </w:r>
          </w:p>
        </w:tc>
        <w:tc>
          <w:tcPr>
            <w:tcW w:w="777" w:type="pct"/>
            <w:noWrap/>
            <w:vAlign w:val="bottom"/>
            <w:hideMark/>
          </w:tcPr>
          <w:p w14:paraId="024E9F53" w14:textId="77777777" w:rsidR="00E91FBA" w:rsidRPr="00F25030" w:rsidRDefault="00E91FBA" w:rsidP="00E764B9">
            <w:pPr>
              <w:ind w:firstLine="0"/>
              <w:jc w:val="center"/>
              <w:rPr>
                <w:color w:val="000000"/>
                <w:lang w:val="ro-RO"/>
              </w:rPr>
            </w:pPr>
            <w:r w:rsidRPr="00F25030">
              <w:rPr>
                <w:color w:val="000000"/>
                <w:lang w:val="ro-RO"/>
              </w:rPr>
              <w:t>29171010322</w:t>
            </w:r>
          </w:p>
        </w:tc>
        <w:tc>
          <w:tcPr>
            <w:tcW w:w="700" w:type="pct"/>
            <w:noWrap/>
            <w:vAlign w:val="bottom"/>
            <w:hideMark/>
          </w:tcPr>
          <w:p w14:paraId="1D42F338" w14:textId="77777777" w:rsidR="00E91FBA" w:rsidRPr="00F25030" w:rsidRDefault="00E91FBA" w:rsidP="00E764B9">
            <w:pPr>
              <w:ind w:firstLine="0"/>
              <w:jc w:val="center"/>
              <w:rPr>
                <w:color w:val="000000"/>
                <w:lang w:val="ro-RO"/>
              </w:rPr>
            </w:pPr>
            <w:r w:rsidRPr="00F25030">
              <w:rPr>
                <w:color w:val="000000"/>
                <w:lang w:val="ro-RO"/>
              </w:rPr>
              <w:t>0.0121</w:t>
            </w:r>
          </w:p>
        </w:tc>
        <w:tc>
          <w:tcPr>
            <w:tcW w:w="1322" w:type="pct"/>
            <w:noWrap/>
            <w:vAlign w:val="bottom"/>
            <w:hideMark/>
          </w:tcPr>
          <w:p w14:paraId="2C796A70" w14:textId="77777777" w:rsidR="00E91FBA" w:rsidRPr="00F25030" w:rsidRDefault="00E91FBA" w:rsidP="00E764B9">
            <w:pPr>
              <w:ind w:firstLine="0"/>
              <w:jc w:val="left"/>
              <w:rPr>
                <w:color w:val="000000"/>
                <w:lang w:val="ro-RO"/>
              </w:rPr>
            </w:pPr>
            <w:r w:rsidRPr="00F25030">
              <w:rPr>
                <w:color w:val="000000"/>
                <w:lang w:val="ro-RO"/>
              </w:rPr>
              <w:t>Terenuri cu destinație agricolă</w:t>
            </w:r>
          </w:p>
        </w:tc>
        <w:tc>
          <w:tcPr>
            <w:tcW w:w="1115" w:type="pct"/>
            <w:noWrap/>
            <w:vAlign w:val="bottom"/>
            <w:hideMark/>
          </w:tcPr>
          <w:p w14:paraId="48F512EB" w14:textId="77777777" w:rsidR="00E91FBA" w:rsidRPr="00F25030" w:rsidRDefault="00E91FBA" w:rsidP="00E764B9">
            <w:pPr>
              <w:ind w:firstLine="0"/>
              <w:jc w:val="left"/>
              <w:rPr>
                <w:color w:val="000000"/>
                <w:lang w:val="ro-RO"/>
              </w:rPr>
            </w:pPr>
            <w:r w:rsidRPr="00F25030">
              <w:rPr>
                <w:color w:val="000000"/>
                <w:lang w:val="ro-RO"/>
              </w:rPr>
              <w:t>UAT com. Ecaterinovca r-nul Cimişlia</w:t>
            </w:r>
          </w:p>
        </w:tc>
      </w:tr>
      <w:tr w:rsidR="003722E2" w:rsidRPr="003F4FE8" w14:paraId="548483C9" w14:textId="77777777" w:rsidTr="003722E2">
        <w:trPr>
          <w:trHeight w:val="300"/>
        </w:trPr>
        <w:tc>
          <w:tcPr>
            <w:tcW w:w="308" w:type="pct"/>
            <w:noWrap/>
            <w:vAlign w:val="bottom"/>
          </w:tcPr>
          <w:p w14:paraId="2A0EE8C6" w14:textId="2B0B0B95" w:rsidR="003722E2" w:rsidRPr="00F25030" w:rsidRDefault="003722E2" w:rsidP="003722E2">
            <w:pPr>
              <w:ind w:firstLine="0"/>
              <w:jc w:val="center"/>
              <w:rPr>
                <w:color w:val="000000"/>
                <w:lang w:val="ro-RO"/>
              </w:rPr>
            </w:pPr>
            <w:r w:rsidRPr="00F25030">
              <w:rPr>
                <w:color w:val="000000"/>
                <w:lang w:val="ro-RO"/>
              </w:rPr>
              <w:t>8</w:t>
            </w:r>
          </w:p>
        </w:tc>
        <w:tc>
          <w:tcPr>
            <w:tcW w:w="778" w:type="pct"/>
            <w:noWrap/>
            <w:vAlign w:val="bottom"/>
          </w:tcPr>
          <w:p w14:paraId="1904BFD6" w14:textId="25837046" w:rsidR="003722E2" w:rsidRPr="00F25030" w:rsidRDefault="003722E2" w:rsidP="003722E2">
            <w:pPr>
              <w:ind w:firstLine="0"/>
              <w:jc w:val="center"/>
              <w:rPr>
                <w:color w:val="000000"/>
                <w:lang w:val="ro-RO"/>
              </w:rPr>
            </w:pPr>
            <w:r w:rsidRPr="003722E2">
              <w:rPr>
                <w:color w:val="000000"/>
                <w:lang w:val="ro-RO"/>
              </w:rPr>
              <w:t>29171020252</w:t>
            </w:r>
          </w:p>
        </w:tc>
        <w:tc>
          <w:tcPr>
            <w:tcW w:w="777" w:type="pct"/>
            <w:noWrap/>
            <w:vAlign w:val="bottom"/>
          </w:tcPr>
          <w:p w14:paraId="6640284A" w14:textId="53F3FFFC" w:rsidR="003722E2" w:rsidRPr="00F25030" w:rsidRDefault="003722E2" w:rsidP="003722E2">
            <w:pPr>
              <w:ind w:firstLine="0"/>
              <w:jc w:val="center"/>
              <w:rPr>
                <w:color w:val="000000"/>
                <w:lang w:val="ro-RO"/>
              </w:rPr>
            </w:pPr>
            <w:r w:rsidRPr="00F25030">
              <w:rPr>
                <w:color w:val="000000"/>
                <w:lang w:val="ro-RO"/>
              </w:rPr>
              <w:t>29171020297</w:t>
            </w:r>
          </w:p>
        </w:tc>
        <w:tc>
          <w:tcPr>
            <w:tcW w:w="700" w:type="pct"/>
            <w:noWrap/>
            <w:vAlign w:val="bottom"/>
          </w:tcPr>
          <w:p w14:paraId="46569DE3" w14:textId="52B04F98" w:rsidR="003722E2" w:rsidRPr="00F25030" w:rsidRDefault="003722E2" w:rsidP="003722E2">
            <w:pPr>
              <w:ind w:firstLine="0"/>
              <w:jc w:val="center"/>
              <w:rPr>
                <w:color w:val="000000"/>
                <w:lang w:val="ro-RO"/>
              </w:rPr>
            </w:pPr>
            <w:r w:rsidRPr="00F25030">
              <w:rPr>
                <w:color w:val="000000"/>
                <w:lang w:val="ro-RO"/>
              </w:rPr>
              <w:t>0.0025</w:t>
            </w:r>
          </w:p>
        </w:tc>
        <w:tc>
          <w:tcPr>
            <w:tcW w:w="1322" w:type="pct"/>
            <w:noWrap/>
            <w:vAlign w:val="bottom"/>
          </w:tcPr>
          <w:p w14:paraId="03F3E2BD" w14:textId="50EA6D62" w:rsidR="003722E2" w:rsidRPr="00F25030" w:rsidRDefault="003722E2" w:rsidP="003722E2">
            <w:pPr>
              <w:ind w:firstLine="0"/>
              <w:jc w:val="left"/>
              <w:rPr>
                <w:color w:val="000000"/>
                <w:lang w:val="ro-RO"/>
              </w:rPr>
            </w:pPr>
            <w:r w:rsidRPr="00F25030">
              <w:rPr>
                <w:color w:val="000000"/>
                <w:lang w:val="ro-RO"/>
              </w:rPr>
              <w:t>Terenuri cu destinație agricolă</w:t>
            </w:r>
          </w:p>
        </w:tc>
        <w:tc>
          <w:tcPr>
            <w:tcW w:w="1115" w:type="pct"/>
            <w:noWrap/>
            <w:vAlign w:val="bottom"/>
          </w:tcPr>
          <w:p w14:paraId="3E4E14E6" w14:textId="4C732969" w:rsidR="003722E2" w:rsidRPr="00F25030" w:rsidRDefault="003722E2" w:rsidP="003722E2">
            <w:pPr>
              <w:ind w:firstLine="0"/>
              <w:jc w:val="left"/>
              <w:rPr>
                <w:color w:val="000000"/>
                <w:lang w:val="ro-RO"/>
              </w:rPr>
            </w:pPr>
            <w:r w:rsidRPr="00F25030">
              <w:rPr>
                <w:color w:val="000000"/>
                <w:lang w:val="ro-RO"/>
              </w:rPr>
              <w:t>UAT com. Ecaterinovca r-nul Cimişlia</w:t>
            </w:r>
          </w:p>
        </w:tc>
      </w:tr>
    </w:tbl>
    <w:p w14:paraId="65361CC6" w14:textId="77777777" w:rsidR="00E91FBA" w:rsidRDefault="00E91FBA" w:rsidP="0045707E">
      <w:pPr>
        <w:rPr>
          <w:rFonts w:asciiTheme="majorBidi" w:hAnsiTheme="majorBidi" w:cstheme="majorBidi"/>
          <w:sz w:val="28"/>
          <w:szCs w:val="28"/>
          <w:lang w:val="ro-RO" w:eastAsia="ro-RO"/>
        </w:rPr>
      </w:pPr>
    </w:p>
    <w:p w14:paraId="33A7462C" w14:textId="2817EF20" w:rsidR="00AA63D2" w:rsidRDefault="00AA63D2" w:rsidP="00AA63D2">
      <w:pPr>
        <w:rPr>
          <w:rFonts w:asciiTheme="majorBidi" w:hAnsiTheme="majorBidi" w:cstheme="majorBidi"/>
          <w:sz w:val="28"/>
          <w:szCs w:val="28"/>
          <w:lang w:val="ro-RO" w:eastAsia="ro-RO"/>
        </w:rPr>
      </w:pPr>
      <w:r>
        <w:rPr>
          <w:rFonts w:asciiTheme="majorBidi" w:hAnsiTheme="majorBidi" w:cstheme="majorBidi"/>
          <w:sz w:val="28"/>
          <w:szCs w:val="28"/>
          <w:lang w:val="ro-RO" w:eastAsia="ro-RO"/>
        </w:rPr>
        <w:t>1.2.4.</w:t>
      </w:r>
      <w:r w:rsidRPr="002E7917">
        <w:t xml:space="preserve"> </w:t>
      </w:r>
      <w:r w:rsidRPr="002E7917">
        <w:rPr>
          <w:rFonts w:asciiTheme="majorBidi" w:hAnsiTheme="majorBidi" w:cstheme="majorBidi"/>
          <w:sz w:val="28"/>
          <w:szCs w:val="28"/>
          <w:lang w:val="ro-RO" w:eastAsia="ro-RO"/>
        </w:rPr>
        <w:t>La compartimentul „</w:t>
      </w:r>
      <w:r w:rsidRPr="00AA63D2">
        <w:rPr>
          <w:rFonts w:asciiTheme="majorBidi" w:hAnsiTheme="majorBidi" w:cstheme="majorBidi"/>
          <w:sz w:val="28"/>
          <w:szCs w:val="28"/>
          <w:lang w:val="ro-RO" w:eastAsia="ro-RO"/>
        </w:rPr>
        <w:t>com. Gradişte r-nul Cimişlia</w:t>
      </w:r>
      <w:r w:rsidRPr="002E7917">
        <w:rPr>
          <w:rFonts w:asciiTheme="majorBidi" w:hAnsiTheme="majorBidi" w:cstheme="majorBidi"/>
          <w:sz w:val="28"/>
          <w:szCs w:val="28"/>
          <w:lang w:val="ro-RO" w:eastAsia="ro-RO"/>
        </w:rPr>
        <w:t>”</w:t>
      </w:r>
      <w:r>
        <w:rPr>
          <w:rFonts w:asciiTheme="majorBidi" w:hAnsiTheme="majorBidi" w:cstheme="majorBidi"/>
          <w:sz w:val="28"/>
          <w:szCs w:val="28"/>
          <w:lang w:val="ro-RO" w:eastAsia="ro-RO"/>
        </w:rPr>
        <w:t xml:space="preserve"> pozițiile 1</w:t>
      </w:r>
      <w:r w:rsidR="00C674DA">
        <w:rPr>
          <w:rFonts w:asciiTheme="majorBidi" w:hAnsiTheme="majorBidi" w:cstheme="majorBidi"/>
          <w:sz w:val="28"/>
          <w:szCs w:val="28"/>
          <w:lang w:val="ro-RO" w:eastAsia="ro-RO"/>
        </w:rPr>
        <w:t>-5</w:t>
      </w:r>
      <w:r>
        <w:rPr>
          <w:rFonts w:asciiTheme="majorBidi" w:hAnsiTheme="majorBidi" w:cstheme="majorBidi"/>
          <w:sz w:val="28"/>
          <w:szCs w:val="28"/>
          <w:lang w:val="ro-RO" w:eastAsia="ro-RO"/>
        </w:rPr>
        <w:t xml:space="preserve"> și </w:t>
      </w:r>
      <w:r w:rsidR="00C674DA">
        <w:rPr>
          <w:rFonts w:asciiTheme="majorBidi" w:hAnsiTheme="majorBidi" w:cstheme="majorBidi"/>
          <w:sz w:val="28"/>
          <w:szCs w:val="28"/>
          <w:lang w:val="ro-RO" w:eastAsia="ro-RO"/>
        </w:rPr>
        <w:t>12</w:t>
      </w:r>
      <w:r>
        <w:rPr>
          <w:rFonts w:asciiTheme="majorBidi" w:hAnsiTheme="majorBidi" w:cstheme="majorBidi"/>
          <w:sz w:val="28"/>
          <w:szCs w:val="28"/>
          <w:lang w:val="ro-RO" w:eastAsia="ro-RO"/>
        </w:rPr>
        <w:t xml:space="preserve"> </w:t>
      </w:r>
      <w:r w:rsidRPr="00154F49">
        <w:rPr>
          <w:rFonts w:asciiTheme="majorBidi" w:hAnsiTheme="majorBidi" w:cstheme="majorBidi"/>
          <w:sz w:val="28"/>
          <w:szCs w:val="28"/>
          <w:lang w:val="ro-RO" w:eastAsia="ro-RO"/>
        </w:rPr>
        <w:t>vor avea următorul cuprins:</w:t>
      </w:r>
    </w:p>
    <w:p w14:paraId="6757F036" w14:textId="77777777" w:rsidR="00AA63D2" w:rsidRDefault="00AA63D2" w:rsidP="0045707E">
      <w:pPr>
        <w:rPr>
          <w:rFonts w:asciiTheme="majorBidi" w:hAnsiTheme="majorBidi" w:cstheme="majorBidi"/>
          <w:sz w:val="28"/>
          <w:szCs w:val="28"/>
          <w:lang w:val="ro-RO" w:eastAsia="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1498"/>
        <w:gridCol w:w="1496"/>
        <w:gridCol w:w="1348"/>
        <w:gridCol w:w="2546"/>
        <w:gridCol w:w="2147"/>
      </w:tblGrid>
      <w:tr w:rsidR="00AA63D2" w:rsidRPr="003F4FE8" w14:paraId="1BEE08C8" w14:textId="77777777" w:rsidTr="00903063">
        <w:trPr>
          <w:trHeight w:val="300"/>
        </w:trPr>
        <w:tc>
          <w:tcPr>
            <w:tcW w:w="308" w:type="pct"/>
            <w:noWrap/>
            <w:vAlign w:val="bottom"/>
            <w:hideMark/>
          </w:tcPr>
          <w:p w14:paraId="2DA67E5B" w14:textId="77777777" w:rsidR="00AA63D2" w:rsidRPr="00F25030" w:rsidRDefault="00AA63D2" w:rsidP="00E764B9">
            <w:pPr>
              <w:ind w:firstLine="0"/>
              <w:jc w:val="center"/>
              <w:rPr>
                <w:color w:val="000000"/>
                <w:lang w:val="ro-RO"/>
              </w:rPr>
            </w:pPr>
            <w:r w:rsidRPr="00F25030">
              <w:rPr>
                <w:color w:val="000000"/>
                <w:lang w:val="ro-RO"/>
              </w:rPr>
              <w:t>1</w:t>
            </w:r>
          </w:p>
        </w:tc>
        <w:tc>
          <w:tcPr>
            <w:tcW w:w="778" w:type="pct"/>
            <w:noWrap/>
            <w:vAlign w:val="bottom"/>
            <w:hideMark/>
          </w:tcPr>
          <w:p w14:paraId="674A2F7D" w14:textId="6E2AA3D8" w:rsidR="00AA63D2" w:rsidRPr="00F25030" w:rsidRDefault="008D18B5" w:rsidP="00E764B9">
            <w:pPr>
              <w:ind w:firstLine="0"/>
              <w:jc w:val="center"/>
              <w:rPr>
                <w:color w:val="000000"/>
                <w:lang w:val="ro-RO"/>
              </w:rPr>
            </w:pPr>
            <w:r w:rsidRPr="008D18B5">
              <w:rPr>
                <w:color w:val="000000"/>
              </w:rPr>
              <w:t>29181010132</w:t>
            </w:r>
          </w:p>
        </w:tc>
        <w:tc>
          <w:tcPr>
            <w:tcW w:w="777" w:type="pct"/>
            <w:noWrap/>
            <w:vAlign w:val="bottom"/>
            <w:hideMark/>
          </w:tcPr>
          <w:p w14:paraId="240CC4B9" w14:textId="77777777" w:rsidR="00AA63D2" w:rsidRPr="00F25030" w:rsidRDefault="00AA63D2" w:rsidP="00E764B9">
            <w:pPr>
              <w:ind w:firstLine="0"/>
              <w:jc w:val="center"/>
              <w:rPr>
                <w:color w:val="000000"/>
                <w:lang w:val="ro-RO"/>
              </w:rPr>
            </w:pPr>
            <w:r w:rsidRPr="00F25030">
              <w:rPr>
                <w:color w:val="000000"/>
                <w:lang w:val="ro-RO"/>
              </w:rPr>
              <w:t>29181010166</w:t>
            </w:r>
          </w:p>
        </w:tc>
        <w:tc>
          <w:tcPr>
            <w:tcW w:w="700" w:type="pct"/>
            <w:noWrap/>
            <w:vAlign w:val="bottom"/>
            <w:hideMark/>
          </w:tcPr>
          <w:p w14:paraId="18E3BFC8" w14:textId="77777777" w:rsidR="00AA63D2" w:rsidRPr="00F25030" w:rsidRDefault="00AA63D2" w:rsidP="00E764B9">
            <w:pPr>
              <w:ind w:firstLine="0"/>
              <w:jc w:val="center"/>
              <w:rPr>
                <w:color w:val="000000"/>
                <w:lang w:val="ro-RO"/>
              </w:rPr>
            </w:pPr>
            <w:r w:rsidRPr="00F25030">
              <w:rPr>
                <w:color w:val="000000"/>
                <w:lang w:val="ro-RO"/>
              </w:rPr>
              <w:t>0.0623</w:t>
            </w:r>
          </w:p>
        </w:tc>
        <w:tc>
          <w:tcPr>
            <w:tcW w:w="1322" w:type="pct"/>
            <w:noWrap/>
            <w:vAlign w:val="bottom"/>
            <w:hideMark/>
          </w:tcPr>
          <w:p w14:paraId="74411593" w14:textId="77777777" w:rsidR="00AA63D2" w:rsidRPr="00F25030" w:rsidRDefault="00AA63D2" w:rsidP="00E764B9">
            <w:pPr>
              <w:ind w:firstLine="0"/>
              <w:jc w:val="left"/>
              <w:rPr>
                <w:color w:val="000000"/>
                <w:lang w:val="ro-RO"/>
              </w:rPr>
            </w:pPr>
            <w:r w:rsidRPr="00F25030">
              <w:rPr>
                <w:color w:val="000000"/>
                <w:lang w:val="ro-RO"/>
              </w:rPr>
              <w:t>Terenuri cu destinație agricolă</w:t>
            </w:r>
          </w:p>
        </w:tc>
        <w:tc>
          <w:tcPr>
            <w:tcW w:w="1115" w:type="pct"/>
            <w:noWrap/>
            <w:vAlign w:val="bottom"/>
            <w:hideMark/>
          </w:tcPr>
          <w:p w14:paraId="7FE591E6" w14:textId="77777777" w:rsidR="00AA63D2" w:rsidRPr="00F25030" w:rsidRDefault="00AA63D2" w:rsidP="00E764B9">
            <w:pPr>
              <w:ind w:firstLine="0"/>
              <w:jc w:val="left"/>
              <w:rPr>
                <w:color w:val="000000"/>
                <w:lang w:val="ro-RO"/>
              </w:rPr>
            </w:pPr>
            <w:r w:rsidRPr="00F25030">
              <w:rPr>
                <w:color w:val="000000"/>
                <w:lang w:val="ro-RO"/>
              </w:rPr>
              <w:t xml:space="preserve">UAT com. Gradişte </w:t>
            </w:r>
          </w:p>
          <w:p w14:paraId="251B1B2B" w14:textId="77777777" w:rsidR="00AA63D2" w:rsidRPr="00F25030" w:rsidRDefault="00AA63D2" w:rsidP="00E764B9">
            <w:pPr>
              <w:ind w:firstLine="0"/>
              <w:jc w:val="left"/>
              <w:rPr>
                <w:color w:val="000000"/>
                <w:lang w:val="ro-RO"/>
              </w:rPr>
            </w:pPr>
            <w:r w:rsidRPr="00F25030">
              <w:rPr>
                <w:color w:val="000000"/>
                <w:lang w:val="ro-RO"/>
              </w:rPr>
              <w:t>r-nul Cimişlia</w:t>
            </w:r>
          </w:p>
        </w:tc>
      </w:tr>
      <w:tr w:rsidR="00AA63D2" w:rsidRPr="003F4FE8" w14:paraId="6C7F2058" w14:textId="77777777" w:rsidTr="00903063">
        <w:trPr>
          <w:trHeight w:val="300"/>
        </w:trPr>
        <w:tc>
          <w:tcPr>
            <w:tcW w:w="308" w:type="pct"/>
            <w:noWrap/>
            <w:vAlign w:val="bottom"/>
            <w:hideMark/>
          </w:tcPr>
          <w:p w14:paraId="15D39110" w14:textId="77777777" w:rsidR="00AA63D2" w:rsidRPr="00F25030" w:rsidRDefault="00AA63D2" w:rsidP="00E764B9">
            <w:pPr>
              <w:ind w:firstLine="0"/>
              <w:jc w:val="center"/>
              <w:rPr>
                <w:color w:val="000000"/>
                <w:lang w:val="ro-RO"/>
              </w:rPr>
            </w:pPr>
            <w:r w:rsidRPr="00F25030">
              <w:rPr>
                <w:color w:val="000000"/>
                <w:lang w:val="ro-RO"/>
              </w:rPr>
              <w:t>2</w:t>
            </w:r>
          </w:p>
        </w:tc>
        <w:tc>
          <w:tcPr>
            <w:tcW w:w="778" w:type="pct"/>
            <w:noWrap/>
            <w:vAlign w:val="bottom"/>
            <w:hideMark/>
          </w:tcPr>
          <w:p w14:paraId="7070D353" w14:textId="2632AD02" w:rsidR="00AA63D2" w:rsidRPr="00F25030" w:rsidRDefault="008D18B5" w:rsidP="00E764B9">
            <w:pPr>
              <w:ind w:firstLine="0"/>
              <w:jc w:val="center"/>
              <w:rPr>
                <w:color w:val="000000"/>
                <w:lang w:val="ro-RO"/>
              </w:rPr>
            </w:pPr>
            <w:r w:rsidRPr="008D18B5">
              <w:rPr>
                <w:color w:val="000000"/>
              </w:rPr>
              <w:t>29181010132</w:t>
            </w:r>
          </w:p>
        </w:tc>
        <w:tc>
          <w:tcPr>
            <w:tcW w:w="777" w:type="pct"/>
            <w:noWrap/>
            <w:vAlign w:val="bottom"/>
            <w:hideMark/>
          </w:tcPr>
          <w:p w14:paraId="3368000E" w14:textId="77777777" w:rsidR="00AA63D2" w:rsidRPr="00F25030" w:rsidRDefault="00AA63D2" w:rsidP="00E764B9">
            <w:pPr>
              <w:ind w:firstLine="0"/>
              <w:jc w:val="center"/>
              <w:rPr>
                <w:color w:val="000000"/>
                <w:lang w:val="ro-RO"/>
              </w:rPr>
            </w:pPr>
            <w:r w:rsidRPr="00F25030">
              <w:rPr>
                <w:color w:val="000000"/>
                <w:lang w:val="ro-RO"/>
              </w:rPr>
              <w:t>29181010167</w:t>
            </w:r>
          </w:p>
        </w:tc>
        <w:tc>
          <w:tcPr>
            <w:tcW w:w="700" w:type="pct"/>
            <w:noWrap/>
            <w:vAlign w:val="bottom"/>
            <w:hideMark/>
          </w:tcPr>
          <w:p w14:paraId="37D6D7F4" w14:textId="77777777" w:rsidR="00AA63D2" w:rsidRPr="00F25030" w:rsidRDefault="00AA63D2" w:rsidP="00E764B9">
            <w:pPr>
              <w:ind w:firstLine="0"/>
              <w:jc w:val="center"/>
              <w:rPr>
                <w:color w:val="000000"/>
                <w:lang w:val="ro-RO"/>
              </w:rPr>
            </w:pPr>
            <w:r w:rsidRPr="00F25030">
              <w:rPr>
                <w:color w:val="000000"/>
                <w:lang w:val="ro-RO"/>
              </w:rPr>
              <w:t>0.0381</w:t>
            </w:r>
          </w:p>
        </w:tc>
        <w:tc>
          <w:tcPr>
            <w:tcW w:w="1322" w:type="pct"/>
            <w:noWrap/>
            <w:vAlign w:val="bottom"/>
            <w:hideMark/>
          </w:tcPr>
          <w:p w14:paraId="48276E54" w14:textId="77777777" w:rsidR="00AA63D2" w:rsidRPr="00F25030" w:rsidRDefault="00AA63D2" w:rsidP="00E764B9">
            <w:pPr>
              <w:ind w:firstLine="0"/>
              <w:jc w:val="left"/>
              <w:rPr>
                <w:color w:val="000000"/>
                <w:lang w:val="ro-RO"/>
              </w:rPr>
            </w:pPr>
            <w:r w:rsidRPr="00F25030">
              <w:rPr>
                <w:color w:val="000000"/>
                <w:lang w:val="ro-RO"/>
              </w:rPr>
              <w:t>Terenuri cu destinație agricolă</w:t>
            </w:r>
          </w:p>
        </w:tc>
        <w:tc>
          <w:tcPr>
            <w:tcW w:w="1115" w:type="pct"/>
            <w:noWrap/>
            <w:vAlign w:val="bottom"/>
          </w:tcPr>
          <w:p w14:paraId="2BC05952" w14:textId="77777777" w:rsidR="00AA63D2" w:rsidRPr="00F25030" w:rsidRDefault="00AA63D2" w:rsidP="00E764B9">
            <w:pPr>
              <w:ind w:firstLine="0"/>
              <w:jc w:val="left"/>
              <w:rPr>
                <w:color w:val="000000"/>
                <w:lang w:val="ro-RO"/>
              </w:rPr>
            </w:pPr>
            <w:r w:rsidRPr="00F25030">
              <w:rPr>
                <w:color w:val="000000"/>
                <w:lang w:val="ro-RO"/>
              </w:rPr>
              <w:t xml:space="preserve">UAT com. Gradişte </w:t>
            </w:r>
          </w:p>
          <w:p w14:paraId="0D2F593D" w14:textId="77777777" w:rsidR="00AA63D2" w:rsidRPr="00F25030" w:rsidRDefault="00AA63D2" w:rsidP="00E764B9">
            <w:pPr>
              <w:ind w:firstLine="0"/>
              <w:jc w:val="left"/>
              <w:rPr>
                <w:color w:val="000000"/>
                <w:lang w:val="ro-RO"/>
              </w:rPr>
            </w:pPr>
            <w:r w:rsidRPr="00F25030">
              <w:rPr>
                <w:color w:val="000000"/>
                <w:lang w:val="ro-RO"/>
              </w:rPr>
              <w:t>r-nul Cimişlia</w:t>
            </w:r>
          </w:p>
        </w:tc>
      </w:tr>
      <w:tr w:rsidR="00AA63D2" w:rsidRPr="003F4FE8" w14:paraId="1400A867" w14:textId="77777777" w:rsidTr="00903063">
        <w:trPr>
          <w:trHeight w:val="300"/>
        </w:trPr>
        <w:tc>
          <w:tcPr>
            <w:tcW w:w="308" w:type="pct"/>
            <w:noWrap/>
            <w:vAlign w:val="bottom"/>
            <w:hideMark/>
          </w:tcPr>
          <w:p w14:paraId="6408D018" w14:textId="77777777" w:rsidR="00AA63D2" w:rsidRPr="00F25030" w:rsidRDefault="00AA63D2" w:rsidP="00E764B9">
            <w:pPr>
              <w:ind w:firstLine="0"/>
              <w:jc w:val="center"/>
              <w:rPr>
                <w:color w:val="000000"/>
                <w:lang w:val="ro-RO"/>
              </w:rPr>
            </w:pPr>
            <w:r w:rsidRPr="00F25030">
              <w:rPr>
                <w:color w:val="000000"/>
                <w:lang w:val="ro-RO"/>
              </w:rPr>
              <w:t>3</w:t>
            </w:r>
          </w:p>
        </w:tc>
        <w:tc>
          <w:tcPr>
            <w:tcW w:w="778" w:type="pct"/>
            <w:noWrap/>
            <w:vAlign w:val="bottom"/>
            <w:hideMark/>
          </w:tcPr>
          <w:p w14:paraId="412419F0" w14:textId="712E0970" w:rsidR="00AA63D2" w:rsidRPr="00F25030" w:rsidRDefault="008D18B5" w:rsidP="00E764B9">
            <w:pPr>
              <w:ind w:firstLine="0"/>
              <w:jc w:val="center"/>
              <w:rPr>
                <w:color w:val="000000"/>
                <w:lang w:val="ro-RO"/>
              </w:rPr>
            </w:pPr>
            <w:r w:rsidRPr="008D18B5">
              <w:rPr>
                <w:color w:val="000000"/>
              </w:rPr>
              <w:t>29181010132</w:t>
            </w:r>
          </w:p>
        </w:tc>
        <w:tc>
          <w:tcPr>
            <w:tcW w:w="777" w:type="pct"/>
            <w:noWrap/>
            <w:vAlign w:val="bottom"/>
            <w:hideMark/>
          </w:tcPr>
          <w:p w14:paraId="2103D146" w14:textId="77777777" w:rsidR="00AA63D2" w:rsidRPr="00F25030" w:rsidRDefault="00AA63D2" w:rsidP="00E764B9">
            <w:pPr>
              <w:ind w:firstLine="0"/>
              <w:jc w:val="center"/>
              <w:rPr>
                <w:color w:val="000000"/>
                <w:lang w:val="ro-RO"/>
              </w:rPr>
            </w:pPr>
            <w:r w:rsidRPr="00F25030">
              <w:rPr>
                <w:color w:val="000000"/>
                <w:lang w:val="ro-RO"/>
              </w:rPr>
              <w:t>29181010168</w:t>
            </w:r>
          </w:p>
        </w:tc>
        <w:tc>
          <w:tcPr>
            <w:tcW w:w="700" w:type="pct"/>
            <w:noWrap/>
            <w:vAlign w:val="bottom"/>
            <w:hideMark/>
          </w:tcPr>
          <w:p w14:paraId="2A80300A" w14:textId="77777777" w:rsidR="00AA63D2" w:rsidRPr="00F25030" w:rsidRDefault="00AA63D2" w:rsidP="00E764B9">
            <w:pPr>
              <w:ind w:firstLine="0"/>
              <w:jc w:val="center"/>
              <w:rPr>
                <w:color w:val="000000"/>
                <w:lang w:val="ro-RO"/>
              </w:rPr>
            </w:pPr>
            <w:r w:rsidRPr="00F25030">
              <w:rPr>
                <w:color w:val="000000"/>
                <w:lang w:val="ro-RO"/>
              </w:rPr>
              <w:t>0.0381</w:t>
            </w:r>
          </w:p>
        </w:tc>
        <w:tc>
          <w:tcPr>
            <w:tcW w:w="1322" w:type="pct"/>
            <w:noWrap/>
            <w:vAlign w:val="bottom"/>
            <w:hideMark/>
          </w:tcPr>
          <w:p w14:paraId="12BFBFA9" w14:textId="77777777" w:rsidR="00AA63D2" w:rsidRPr="00F25030" w:rsidRDefault="00AA63D2" w:rsidP="00E764B9">
            <w:pPr>
              <w:ind w:firstLine="0"/>
              <w:jc w:val="left"/>
              <w:rPr>
                <w:color w:val="000000"/>
                <w:lang w:val="ro-RO"/>
              </w:rPr>
            </w:pPr>
            <w:r w:rsidRPr="00F25030">
              <w:rPr>
                <w:color w:val="000000"/>
                <w:lang w:val="ro-RO"/>
              </w:rPr>
              <w:t>Terenuri cu destinație agricolă</w:t>
            </w:r>
          </w:p>
        </w:tc>
        <w:tc>
          <w:tcPr>
            <w:tcW w:w="1115" w:type="pct"/>
            <w:noWrap/>
            <w:vAlign w:val="bottom"/>
          </w:tcPr>
          <w:p w14:paraId="61286992" w14:textId="77777777" w:rsidR="00AA63D2" w:rsidRPr="00F25030" w:rsidRDefault="00AA63D2" w:rsidP="00E764B9">
            <w:pPr>
              <w:ind w:firstLine="0"/>
              <w:jc w:val="left"/>
              <w:rPr>
                <w:color w:val="000000"/>
                <w:lang w:val="ro-RO"/>
              </w:rPr>
            </w:pPr>
            <w:r w:rsidRPr="00F25030">
              <w:rPr>
                <w:color w:val="000000"/>
                <w:lang w:val="ro-RO"/>
              </w:rPr>
              <w:t xml:space="preserve">UAT com. Gradişte </w:t>
            </w:r>
          </w:p>
          <w:p w14:paraId="6666E233" w14:textId="77777777" w:rsidR="00AA63D2" w:rsidRPr="00F25030" w:rsidRDefault="00AA63D2" w:rsidP="00E764B9">
            <w:pPr>
              <w:ind w:firstLine="0"/>
              <w:jc w:val="left"/>
              <w:rPr>
                <w:color w:val="000000"/>
                <w:lang w:val="ro-RO"/>
              </w:rPr>
            </w:pPr>
            <w:r w:rsidRPr="00F25030">
              <w:rPr>
                <w:color w:val="000000"/>
                <w:lang w:val="ro-RO"/>
              </w:rPr>
              <w:t>r-nul Cimişlia</w:t>
            </w:r>
          </w:p>
        </w:tc>
      </w:tr>
      <w:tr w:rsidR="00AA63D2" w:rsidRPr="003F4FE8" w14:paraId="0A4EE398" w14:textId="77777777" w:rsidTr="00903063">
        <w:trPr>
          <w:trHeight w:val="300"/>
        </w:trPr>
        <w:tc>
          <w:tcPr>
            <w:tcW w:w="308" w:type="pct"/>
            <w:noWrap/>
            <w:vAlign w:val="bottom"/>
            <w:hideMark/>
          </w:tcPr>
          <w:p w14:paraId="78494424" w14:textId="77777777" w:rsidR="00AA63D2" w:rsidRPr="00F25030" w:rsidRDefault="00AA63D2" w:rsidP="00E764B9">
            <w:pPr>
              <w:ind w:firstLine="0"/>
              <w:jc w:val="center"/>
              <w:rPr>
                <w:color w:val="000000"/>
                <w:lang w:val="ro-RO"/>
              </w:rPr>
            </w:pPr>
            <w:r w:rsidRPr="00F25030">
              <w:rPr>
                <w:color w:val="000000"/>
                <w:lang w:val="ro-RO"/>
              </w:rPr>
              <w:t>4</w:t>
            </w:r>
          </w:p>
        </w:tc>
        <w:tc>
          <w:tcPr>
            <w:tcW w:w="778" w:type="pct"/>
            <w:noWrap/>
            <w:vAlign w:val="bottom"/>
            <w:hideMark/>
          </w:tcPr>
          <w:p w14:paraId="2DC81948" w14:textId="6EC4F9F8" w:rsidR="00AA63D2" w:rsidRPr="00F25030" w:rsidRDefault="001E3077" w:rsidP="00E764B9">
            <w:pPr>
              <w:ind w:firstLine="0"/>
              <w:jc w:val="center"/>
              <w:rPr>
                <w:color w:val="000000"/>
                <w:lang w:val="ro-RO"/>
              </w:rPr>
            </w:pPr>
            <w:r w:rsidRPr="001E3077">
              <w:rPr>
                <w:color w:val="000000"/>
                <w:lang w:val="ro-RO"/>
              </w:rPr>
              <w:t>29181010131</w:t>
            </w:r>
          </w:p>
        </w:tc>
        <w:tc>
          <w:tcPr>
            <w:tcW w:w="777" w:type="pct"/>
            <w:noWrap/>
            <w:vAlign w:val="bottom"/>
            <w:hideMark/>
          </w:tcPr>
          <w:p w14:paraId="707EB0E6" w14:textId="77777777" w:rsidR="00AA63D2" w:rsidRPr="00F25030" w:rsidRDefault="00AA63D2" w:rsidP="00E764B9">
            <w:pPr>
              <w:ind w:firstLine="0"/>
              <w:jc w:val="center"/>
              <w:rPr>
                <w:color w:val="000000"/>
                <w:lang w:val="ro-RO"/>
              </w:rPr>
            </w:pPr>
            <w:r w:rsidRPr="00F25030">
              <w:rPr>
                <w:color w:val="000000"/>
                <w:lang w:val="ro-RO"/>
              </w:rPr>
              <w:t>29181010165</w:t>
            </w:r>
          </w:p>
        </w:tc>
        <w:tc>
          <w:tcPr>
            <w:tcW w:w="700" w:type="pct"/>
            <w:noWrap/>
            <w:vAlign w:val="bottom"/>
            <w:hideMark/>
          </w:tcPr>
          <w:p w14:paraId="47556E47" w14:textId="77777777" w:rsidR="00AA63D2" w:rsidRPr="00F25030" w:rsidRDefault="00AA63D2" w:rsidP="00E764B9">
            <w:pPr>
              <w:ind w:firstLine="0"/>
              <w:jc w:val="center"/>
              <w:rPr>
                <w:color w:val="000000"/>
                <w:lang w:val="ro-RO"/>
              </w:rPr>
            </w:pPr>
            <w:r w:rsidRPr="00F25030">
              <w:rPr>
                <w:color w:val="000000"/>
                <w:lang w:val="ro-RO"/>
              </w:rPr>
              <w:t>0.0287</w:t>
            </w:r>
          </w:p>
        </w:tc>
        <w:tc>
          <w:tcPr>
            <w:tcW w:w="1322" w:type="pct"/>
            <w:noWrap/>
            <w:vAlign w:val="bottom"/>
            <w:hideMark/>
          </w:tcPr>
          <w:p w14:paraId="3374640C" w14:textId="77777777" w:rsidR="00AA63D2" w:rsidRPr="00F25030" w:rsidRDefault="00AA63D2" w:rsidP="00E764B9">
            <w:pPr>
              <w:ind w:firstLine="0"/>
              <w:jc w:val="left"/>
              <w:rPr>
                <w:color w:val="000000"/>
                <w:lang w:val="ro-RO"/>
              </w:rPr>
            </w:pPr>
            <w:r w:rsidRPr="00F25030">
              <w:rPr>
                <w:color w:val="000000"/>
                <w:lang w:val="ro-RO"/>
              </w:rPr>
              <w:t>Terenuri cu destinație agricolă</w:t>
            </w:r>
          </w:p>
        </w:tc>
        <w:tc>
          <w:tcPr>
            <w:tcW w:w="1115" w:type="pct"/>
            <w:noWrap/>
            <w:vAlign w:val="bottom"/>
          </w:tcPr>
          <w:p w14:paraId="132EFA6D" w14:textId="77777777" w:rsidR="00AA63D2" w:rsidRPr="00F25030" w:rsidRDefault="00AA63D2" w:rsidP="00E764B9">
            <w:pPr>
              <w:ind w:firstLine="0"/>
              <w:jc w:val="left"/>
              <w:rPr>
                <w:color w:val="000000"/>
                <w:lang w:val="ro-RO"/>
              </w:rPr>
            </w:pPr>
            <w:r w:rsidRPr="00F25030">
              <w:rPr>
                <w:color w:val="000000"/>
                <w:lang w:val="ro-RO"/>
              </w:rPr>
              <w:t xml:space="preserve">UAT com. Gradişte </w:t>
            </w:r>
          </w:p>
          <w:p w14:paraId="0C49E7D1" w14:textId="77777777" w:rsidR="00AA63D2" w:rsidRPr="00F25030" w:rsidRDefault="00AA63D2" w:rsidP="00E764B9">
            <w:pPr>
              <w:ind w:firstLine="0"/>
              <w:jc w:val="left"/>
              <w:rPr>
                <w:color w:val="000000"/>
                <w:lang w:val="ro-RO"/>
              </w:rPr>
            </w:pPr>
            <w:r w:rsidRPr="00F25030">
              <w:rPr>
                <w:color w:val="000000"/>
                <w:lang w:val="ro-RO"/>
              </w:rPr>
              <w:t>r-nul Cimişlia</w:t>
            </w:r>
          </w:p>
        </w:tc>
      </w:tr>
      <w:tr w:rsidR="00AA63D2" w:rsidRPr="003F4FE8" w14:paraId="55358559" w14:textId="77777777" w:rsidTr="00903063">
        <w:trPr>
          <w:trHeight w:val="300"/>
        </w:trPr>
        <w:tc>
          <w:tcPr>
            <w:tcW w:w="308" w:type="pct"/>
            <w:noWrap/>
            <w:vAlign w:val="bottom"/>
            <w:hideMark/>
          </w:tcPr>
          <w:p w14:paraId="0F7DE735" w14:textId="77777777" w:rsidR="00AA63D2" w:rsidRPr="00F25030" w:rsidRDefault="00AA63D2" w:rsidP="00E764B9">
            <w:pPr>
              <w:ind w:firstLine="0"/>
              <w:jc w:val="center"/>
              <w:rPr>
                <w:color w:val="000000"/>
                <w:lang w:val="ro-RO"/>
              </w:rPr>
            </w:pPr>
            <w:r w:rsidRPr="00F25030">
              <w:rPr>
                <w:color w:val="000000"/>
                <w:lang w:val="ro-RO"/>
              </w:rPr>
              <w:t>5</w:t>
            </w:r>
          </w:p>
        </w:tc>
        <w:tc>
          <w:tcPr>
            <w:tcW w:w="778" w:type="pct"/>
            <w:noWrap/>
            <w:vAlign w:val="bottom"/>
            <w:hideMark/>
          </w:tcPr>
          <w:p w14:paraId="6C1B9D70" w14:textId="4903EA8B" w:rsidR="00AA63D2" w:rsidRPr="00F25030" w:rsidRDefault="001E3077" w:rsidP="00E764B9">
            <w:pPr>
              <w:ind w:firstLine="0"/>
              <w:jc w:val="center"/>
              <w:rPr>
                <w:color w:val="000000"/>
                <w:lang w:val="ro-RO"/>
              </w:rPr>
            </w:pPr>
            <w:r w:rsidRPr="001E3077">
              <w:rPr>
                <w:color w:val="000000"/>
                <w:lang w:val="ro-RO"/>
              </w:rPr>
              <w:t>29181010131</w:t>
            </w:r>
          </w:p>
        </w:tc>
        <w:tc>
          <w:tcPr>
            <w:tcW w:w="777" w:type="pct"/>
            <w:noWrap/>
            <w:vAlign w:val="bottom"/>
            <w:hideMark/>
          </w:tcPr>
          <w:p w14:paraId="7A73D2F0" w14:textId="77777777" w:rsidR="00AA63D2" w:rsidRPr="00F25030" w:rsidRDefault="00AA63D2" w:rsidP="00E764B9">
            <w:pPr>
              <w:ind w:firstLine="0"/>
              <w:jc w:val="center"/>
              <w:rPr>
                <w:color w:val="000000"/>
                <w:lang w:val="ro-RO"/>
              </w:rPr>
            </w:pPr>
            <w:r w:rsidRPr="00F25030">
              <w:rPr>
                <w:color w:val="000000"/>
                <w:lang w:val="ro-RO"/>
              </w:rPr>
              <w:t>29181010164</w:t>
            </w:r>
          </w:p>
        </w:tc>
        <w:tc>
          <w:tcPr>
            <w:tcW w:w="700" w:type="pct"/>
            <w:noWrap/>
            <w:vAlign w:val="bottom"/>
            <w:hideMark/>
          </w:tcPr>
          <w:p w14:paraId="487027C4" w14:textId="77777777" w:rsidR="00AA63D2" w:rsidRPr="00F25030" w:rsidRDefault="00AA63D2" w:rsidP="00E764B9">
            <w:pPr>
              <w:ind w:firstLine="0"/>
              <w:jc w:val="center"/>
              <w:rPr>
                <w:color w:val="000000"/>
                <w:lang w:val="ro-RO"/>
              </w:rPr>
            </w:pPr>
            <w:r w:rsidRPr="00F25030">
              <w:rPr>
                <w:color w:val="000000"/>
                <w:lang w:val="ro-RO"/>
              </w:rPr>
              <w:t>0.0358</w:t>
            </w:r>
          </w:p>
        </w:tc>
        <w:tc>
          <w:tcPr>
            <w:tcW w:w="1322" w:type="pct"/>
            <w:noWrap/>
            <w:vAlign w:val="bottom"/>
            <w:hideMark/>
          </w:tcPr>
          <w:p w14:paraId="11B2574F" w14:textId="77777777" w:rsidR="00AA63D2" w:rsidRPr="00F25030" w:rsidRDefault="00AA63D2" w:rsidP="00E764B9">
            <w:pPr>
              <w:ind w:firstLine="0"/>
              <w:jc w:val="left"/>
              <w:rPr>
                <w:color w:val="000000"/>
                <w:lang w:val="ro-RO"/>
              </w:rPr>
            </w:pPr>
            <w:r w:rsidRPr="00F25030">
              <w:rPr>
                <w:color w:val="000000"/>
                <w:lang w:val="ro-RO"/>
              </w:rPr>
              <w:t>Terenuri cu destinație agricolă</w:t>
            </w:r>
          </w:p>
        </w:tc>
        <w:tc>
          <w:tcPr>
            <w:tcW w:w="1115" w:type="pct"/>
            <w:noWrap/>
            <w:vAlign w:val="bottom"/>
          </w:tcPr>
          <w:p w14:paraId="01CC21A8" w14:textId="77777777" w:rsidR="00AA63D2" w:rsidRPr="00F25030" w:rsidRDefault="00AA63D2" w:rsidP="00E764B9">
            <w:pPr>
              <w:ind w:firstLine="0"/>
              <w:jc w:val="left"/>
              <w:rPr>
                <w:color w:val="000000"/>
                <w:lang w:val="ro-RO"/>
              </w:rPr>
            </w:pPr>
            <w:r w:rsidRPr="00F25030">
              <w:rPr>
                <w:color w:val="000000"/>
                <w:lang w:val="ro-RO"/>
              </w:rPr>
              <w:t xml:space="preserve">UAT com. Gradişte </w:t>
            </w:r>
          </w:p>
          <w:p w14:paraId="0F33E71A" w14:textId="77777777" w:rsidR="00AA63D2" w:rsidRPr="00F25030" w:rsidRDefault="00AA63D2" w:rsidP="00E764B9">
            <w:pPr>
              <w:ind w:firstLine="0"/>
              <w:jc w:val="left"/>
              <w:rPr>
                <w:color w:val="000000"/>
                <w:lang w:val="ro-RO"/>
              </w:rPr>
            </w:pPr>
            <w:r w:rsidRPr="00F25030">
              <w:rPr>
                <w:color w:val="000000"/>
                <w:lang w:val="ro-RO"/>
              </w:rPr>
              <w:t>r-nul Cimişlia</w:t>
            </w:r>
          </w:p>
        </w:tc>
      </w:tr>
      <w:tr w:rsidR="008D18B5" w:rsidRPr="003F4FE8" w14:paraId="106D3030" w14:textId="77777777" w:rsidTr="00903063">
        <w:trPr>
          <w:trHeight w:val="300"/>
        </w:trPr>
        <w:tc>
          <w:tcPr>
            <w:tcW w:w="308" w:type="pct"/>
            <w:noWrap/>
            <w:vAlign w:val="bottom"/>
          </w:tcPr>
          <w:p w14:paraId="0E933D8B" w14:textId="4D9C431B" w:rsidR="008D18B5" w:rsidRPr="00F25030" w:rsidRDefault="008D18B5" w:rsidP="008D18B5">
            <w:pPr>
              <w:ind w:firstLine="0"/>
              <w:jc w:val="center"/>
              <w:rPr>
                <w:color w:val="000000"/>
                <w:lang w:val="ro-RO"/>
              </w:rPr>
            </w:pPr>
            <w:r w:rsidRPr="00F25030">
              <w:rPr>
                <w:color w:val="000000"/>
                <w:lang w:val="ro-RO"/>
              </w:rPr>
              <w:t>12</w:t>
            </w:r>
          </w:p>
        </w:tc>
        <w:tc>
          <w:tcPr>
            <w:tcW w:w="778" w:type="pct"/>
            <w:noWrap/>
            <w:vAlign w:val="bottom"/>
          </w:tcPr>
          <w:p w14:paraId="41ACB2D8" w14:textId="3FB3458F" w:rsidR="008D18B5" w:rsidRPr="00F25030" w:rsidRDefault="001E3077" w:rsidP="008D18B5">
            <w:pPr>
              <w:ind w:firstLine="0"/>
              <w:jc w:val="center"/>
              <w:rPr>
                <w:color w:val="000000"/>
                <w:lang w:val="ro-RO"/>
              </w:rPr>
            </w:pPr>
            <w:r w:rsidRPr="001E3077">
              <w:rPr>
                <w:color w:val="000000"/>
                <w:lang w:val="ro-RO"/>
              </w:rPr>
              <w:t>29181080072</w:t>
            </w:r>
          </w:p>
        </w:tc>
        <w:tc>
          <w:tcPr>
            <w:tcW w:w="777" w:type="pct"/>
            <w:noWrap/>
            <w:vAlign w:val="bottom"/>
          </w:tcPr>
          <w:p w14:paraId="1955EEE6" w14:textId="3FFAD51C" w:rsidR="008D18B5" w:rsidRPr="00F25030" w:rsidRDefault="008D18B5" w:rsidP="008D18B5">
            <w:pPr>
              <w:ind w:firstLine="0"/>
              <w:jc w:val="center"/>
              <w:rPr>
                <w:color w:val="000000"/>
                <w:lang w:val="ro-RO"/>
              </w:rPr>
            </w:pPr>
            <w:r w:rsidRPr="00F25030">
              <w:rPr>
                <w:color w:val="000000"/>
                <w:lang w:val="ro-RO"/>
              </w:rPr>
              <w:t>29181080081</w:t>
            </w:r>
          </w:p>
        </w:tc>
        <w:tc>
          <w:tcPr>
            <w:tcW w:w="700" w:type="pct"/>
            <w:noWrap/>
            <w:vAlign w:val="bottom"/>
          </w:tcPr>
          <w:p w14:paraId="10BAACA6" w14:textId="14CE6ED0" w:rsidR="008D18B5" w:rsidRPr="00F25030" w:rsidRDefault="008D18B5" w:rsidP="008D18B5">
            <w:pPr>
              <w:ind w:firstLine="0"/>
              <w:jc w:val="center"/>
              <w:rPr>
                <w:color w:val="000000"/>
                <w:lang w:val="ro-RO"/>
              </w:rPr>
            </w:pPr>
            <w:r w:rsidRPr="00F25030">
              <w:rPr>
                <w:color w:val="000000"/>
                <w:lang w:val="ro-RO"/>
              </w:rPr>
              <w:t>0.0675</w:t>
            </w:r>
          </w:p>
        </w:tc>
        <w:tc>
          <w:tcPr>
            <w:tcW w:w="1322" w:type="pct"/>
            <w:noWrap/>
            <w:vAlign w:val="bottom"/>
          </w:tcPr>
          <w:p w14:paraId="647E0D88" w14:textId="4E7DDAA8" w:rsidR="008D18B5" w:rsidRPr="00F25030" w:rsidRDefault="008D18B5" w:rsidP="008D18B5">
            <w:pPr>
              <w:ind w:firstLine="0"/>
              <w:jc w:val="left"/>
              <w:rPr>
                <w:color w:val="000000"/>
                <w:lang w:val="ro-RO"/>
              </w:rPr>
            </w:pPr>
            <w:r w:rsidRPr="00F25030">
              <w:rPr>
                <w:color w:val="000000"/>
                <w:lang w:val="ro-RO"/>
              </w:rPr>
              <w:t>Terenuri cu destinație agricolă</w:t>
            </w:r>
          </w:p>
        </w:tc>
        <w:tc>
          <w:tcPr>
            <w:tcW w:w="1115" w:type="pct"/>
            <w:noWrap/>
            <w:vAlign w:val="bottom"/>
          </w:tcPr>
          <w:p w14:paraId="4D3A489B" w14:textId="77777777" w:rsidR="008D18B5" w:rsidRPr="00F25030" w:rsidRDefault="008D18B5" w:rsidP="008D18B5">
            <w:pPr>
              <w:ind w:firstLine="0"/>
              <w:jc w:val="left"/>
              <w:rPr>
                <w:color w:val="000000"/>
                <w:lang w:val="ro-RO"/>
              </w:rPr>
            </w:pPr>
            <w:r w:rsidRPr="00F25030">
              <w:rPr>
                <w:color w:val="000000"/>
                <w:lang w:val="ro-RO"/>
              </w:rPr>
              <w:t xml:space="preserve">UAT com. Gradişte </w:t>
            </w:r>
          </w:p>
          <w:p w14:paraId="52DA0135" w14:textId="50003986" w:rsidR="008D18B5" w:rsidRPr="00F25030" w:rsidRDefault="008D18B5" w:rsidP="008D18B5">
            <w:pPr>
              <w:ind w:firstLine="0"/>
              <w:jc w:val="left"/>
              <w:rPr>
                <w:color w:val="000000"/>
                <w:lang w:val="ro-RO"/>
              </w:rPr>
            </w:pPr>
            <w:r w:rsidRPr="00F25030">
              <w:rPr>
                <w:color w:val="000000"/>
                <w:lang w:val="ro-RO"/>
              </w:rPr>
              <w:t>r-nul Cimişlia</w:t>
            </w:r>
          </w:p>
        </w:tc>
      </w:tr>
    </w:tbl>
    <w:p w14:paraId="39813A4D" w14:textId="77777777" w:rsidR="00AA63D2" w:rsidRDefault="00AA63D2" w:rsidP="0045707E">
      <w:pPr>
        <w:rPr>
          <w:rFonts w:asciiTheme="majorBidi" w:hAnsiTheme="majorBidi" w:cstheme="majorBidi"/>
          <w:sz w:val="28"/>
          <w:szCs w:val="28"/>
          <w:lang w:val="ro-RO" w:eastAsia="ro-RO"/>
        </w:rPr>
      </w:pPr>
    </w:p>
    <w:p w14:paraId="260310E5" w14:textId="1EF4B0D2" w:rsidR="001C3E01" w:rsidRDefault="001C3E01" w:rsidP="001C3E01">
      <w:pPr>
        <w:rPr>
          <w:rFonts w:asciiTheme="majorBidi" w:hAnsiTheme="majorBidi" w:cstheme="majorBidi"/>
          <w:sz w:val="28"/>
          <w:szCs w:val="28"/>
          <w:lang w:val="ro-RO" w:eastAsia="ro-RO"/>
        </w:rPr>
      </w:pPr>
      <w:r>
        <w:rPr>
          <w:rFonts w:asciiTheme="majorBidi" w:hAnsiTheme="majorBidi" w:cstheme="majorBidi"/>
          <w:sz w:val="28"/>
          <w:szCs w:val="28"/>
          <w:lang w:val="ro-RO" w:eastAsia="ro-RO"/>
        </w:rPr>
        <w:t>1.2.5.</w:t>
      </w:r>
      <w:r w:rsidRPr="003F356F">
        <w:rPr>
          <w:lang w:val="ro-RO"/>
        </w:rPr>
        <w:t xml:space="preserve"> </w:t>
      </w:r>
      <w:r w:rsidRPr="002E7917">
        <w:rPr>
          <w:rFonts w:asciiTheme="majorBidi" w:hAnsiTheme="majorBidi" w:cstheme="majorBidi"/>
          <w:sz w:val="28"/>
          <w:szCs w:val="28"/>
          <w:lang w:val="ro-RO" w:eastAsia="ro-RO"/>
        </w:rPr>
        <w:t>La compartimentul „</w:t>
      </w:r>
      <w:r w:rsidRPr="001C3E01">
        <w:rPr>
          <w:rFonts w:asciiTheme="majorBidi" w:hAnsiTheme="majorBidi" w:cstheme="majorBidi"/>
          <w:sz w:val="28"/>
          <w:szCs w:val="28"/>
          <w:lang w:val="ro-RO" w:eastAsia="ro-RO"/>
        </w:rPr>
        <w:t>sat. Gura Galbenei r-nul Cimişlia</w:t>
      </w:r>
      <w:r w:rsidRPr="002E7917">
        <w:rPr>
          <w:rFonts w:asciiTheme="majorBidi" w:hAnsiTheme="majorBidi" w:cstheme="majorBidi"/>
          <w:sz w:val="28"/>
          <w:szCs w:val="28"/>
          <w:lang w:val="ro-RO" w:eastAsia="ro-RO"/>
        </w:rPr>
        <w:t>”</w:t>
      </w:r>
      <w:r>
        <w:rPr>
          <w:rFonts w:asciiTheme="majorBidi" w:hAnsiTheme="majorBidi" w:cstheme="majorBidi"/>
          <w:sz w:val="28"/>
          <w:szCs w:val="28"/>
          <w:lang w:val="ro-RO" w:eastAsia="ro-RO"/>
        </w:rPr>
        <w:t xml:space="preserve"> pozițiile 1</w:t>
      </w:r>
      <w:r w:rsidR="00C03F4B">
        <w:rPr>
          <w:rFonts w:asciiTheme="majorBidi" w:hAnsiTheme="majorBidi" w:cstheme="majorBidi"/>
          <w:sz w:val="28"/>
          <w:szCs w:val="28"/>
          <w:lang w:val="ro-RO" w:eastAsia="ro-RO"/>
        </w:rPr>
        <w:t xml:space="preserve"> și 30 se exclud, iar</w:t>
      </w:r>
      <w:r>
        <w:rPr>
          <w:rFonts w:asciiTheme="majorBidi" w:hAnsiTheme="majorBidi" w:cstheme="majorBidi"/>
          <w:sz w:val="28"/>
          <w:szCs w:val="28"/>
          <w:lang w:val="ro-RO" w:eastAsia="ro-RO"/>
        </w:rPr>
        <w:t xml:space="preserve"> </w:t>
      </w:r>
      <w:r w:rsidR="000F75CD">
        <w:rPr>
          <w:rFonts w:asciiTheme="majorBidi" w:hAnsiTheme="majorBidi" w:cstheme="majorBidi"/>
          <w:sz w:val="28"/>
          <w:szCs w:val="28"/>
          <w:lang w:val="ro-RO" w:eastAsia="ro-RO"/>
        </w:rPr>
        <w:t>11,</w:t>
      </w:r>
      <w:r>
        <w:rPr>
          <w:rFonts w:asciiTheme="majorBidi" w:hAnsiTheme="majorBidi" w:cstheme="majorBidi"/>
          <w:sz w:val="28"/>
          <w:szCs w:val="28"/>
          <w:lang w:val="ro-RO" w:eastAsia="ro-RO"/>
        </w:rPr>
        <w:t xml:space="preserve"> </w:t>
      </w:r>
      <w:r w:rsidR="000F75CD">
        <w:rPr>
          <w:rFonts w:asciiTheme="majorBidi" w:hAnsiTheme="majorBidi" w:cstheme="majorBidi"/>
          <w:sz w:val="28"/>
          <w:szCs w:val="28"/>
          <w:lang w:val="ro-RO" w:eastAsia="ro-RO"/>
        </w:rPr>
        <w:t>29</w:t>
      </w:r>
      <w:r w:rsidR="00C03F4B">
        <w:rPr>
          <w:rFonts w:asciiTheme="majorBidi" w:hAnsiTheme="majorBidi" w:cstheme="majorBidi"/>
          <w:sz w:val="28"/>
          <w:szCs w:val="28"/>
          <w:lang w:val="ro-RO" w:eastAsia="ro-RO"/>
        </w:rPr>
        <w:t xml:space="preserve">, </w:t>
      </w:r>
      <w:r w:rsidR="000F75CD">
        <w:rPr>
          <w:rFonts w:asciiTheme="majorBidi" w:hAnsiTheme="majorBidi" w:cstheme="majorBidi"/>
          <w:sz w:val="28"/>
          <w:szCs w:val="28"/>
          <w:lang w:val="ro-RO" w:eastAsia="ro-RO"/>
        </w:rPr>
        <w:t xml:space="preserve">31, 41 </w:t>
      </w:r>
      <w:r w:rsidR="00F211EC">
        <w:rPr>
          <w:rFonts w:asciiTheme="majorBidi" w:hAnsiTheme="majorBidi" w:cstheme="majorBidi"/>
          <w:sz w:val="28"/>
          <w:szCs w:val="28"/>
          <w:lang w:val="ro-RO" w:eastAsia="ro-RO"/>
        </w:rPr>
        <w:t xml:space="preserve">și </w:t>
      </w:r>
      <w:r w:rsidR="00F00E0F">
        <w:rPr>
          <w:rFonts w:asciiTheme="majorBidi" w:hAnsiTheme="majorBidi" w:cstheme="majorBidi"/>
          <w:sz w:val="28"/>
          <w:szCs w:val="28"/>
          <w:lang w:val="ro-RO" w:eastAsia="ro-RO"/>
        </w:rPr>
        <w:t>45</w:t>
      </w:r>
      <w:r>
        <w:rPr>
          <w:rFonts w:asciiTheme="majorBidi" w:hAnsiTheme="majorBidi" w:cstheme="majorBidi"/>
          <w:sz w:val="28"/>
          <w:szCs w:val="28"/>
          <w:lang w:val="ro-RO" w:eastAsia="ro-RO"/>
        </w:rPr>
        <w:t xml:space="preserve"> </w:t>
      </w:r>
      <w:r w:rsidRPr="00154F49">
        <w:rPr>
          <w:rFonts w:asciiTheme="majorBidi" w:hAnsiTheme="majorBidi" w:cstheme="majorBidi"/>
          <w:sz w:val="28"/>
          <w:szCs w:val="28"/>
          <w:lang w:val="ro-RO" w:eastAsia="ro-RO"/>
        </w:rPr>
        <w:t>vor avea următorul cuprins:</w:t>
      </w:r>
    </w:p>
    <w:p w14:paraId="37EBD2E1" w14:textId="77777777" w:rsidR="00C03F4B" w:rsidRDefault="00C03F4B" w:rsidP="001C3E01">
      <w:pPr>
        <w:rPr>
          <w:rFonts w:asciiTheme="majorBidi" w:hAnsiTheme="majorBidi" w:cstheme="majorBidi"/>
          <w:sz w:val="28"/>
          <w:szCs w:val="28"/>
          <w:lang w:val="ro-RO" w:eastAsia="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1498"/>
        <w:gridCol w:w="1496"/>
        <w:gridCol w:w="1348"/>
        <w:gridCol w:w="2546"/>
        <w:gridCol w:w="2147"/>
      </w:tblGrid>
      <w:tr w:rsidR="00C03F4B" w:rsidRPr="003F4FE8" w14:paraId="5BE51FE9" w14:textId="77777777" w:rsidTr="00C03F4B">
        <w:trPr>
          <w:trHeight w:val="300"/>
        </w:trPr>
        <w:tc>
          <w:tcPr>
            <w:tcW w:w="308" w:type="pct"/>
            <w:noWrap/>
            <w:vAlign w:val="bottom"/>
            <w:hideMark/>
          </w:tcPr>
          <w:p w14:paraId="23AFD167" w14:textId="77777777" w:rsidR="00C03F4B" w:rsidRPr="00F25030" w:rsidRDefault="00C03F4B" w:rsidP="00E764B9">
            <w:pPr>
              <w:ind w:firstLine="0"/>
              <w:jc w:val="center"/>
              <w:rPr>
                <w:color w:val="000000"/>
                <w:lang w:val="ro-RO"/>
              </w:rPr>
            </w:pPr>
            <w:r w:rsidRPr="00F25030">
              <w:rPr>
                <w:color w:val="000000"/>
                <w:lang w:val="ro-RO"/>
              </w:rPr>
              <w:t>11</w:t>
            </w:r>
          </w:p>
        </w:tc>
        <w:tc>
          <w:tcPr>
            <w:tcW w:w="778" w:type="pct"/>
            <w:noWrap/>
            <w:vAlign w:val="bottom"/>
            <w:hideMark/>
          </w:tcPr>
          <w:p w14:paraId="2B012733" w14:textId="74568F72" w:rsidR="00C03F4B" w:rsidRPr="00F25030" w:rsidRDefault="008D58FE" w:rsidP="00E764B9">
            <w:pPr>
              <w:ind w:firstLine="0"/>
              <w:jc w:val="center"/>
              <w:rPr>
                <w:color w:val="000000"/>
                <w:lang w:val="ro-RO"/>
              </w:rPr>
            </w:pPr>
            <w:r w:rsidRPr="008D58FE">
              <w:rPr>
                <w:color w:val="000000"/>
              </w:rPr>
              <w:t>29191160214</w:t>
            </w:r>
          </w:p>
        </w:tc>
        <w:tc>
          <w:tcPr>
            <w:tcW w:w="777" w:type="pct"/>
            <w:noWrap/>
            <w:vAlign w:val="bottom"/>
            <w:hideMark/>
          </w:tcPr>
          <w:p w14:paraId="66498DA4" w14:textId="77777777" w:rsidR="00C03F4B" w:rsidRPr="00F25030" w:rsidRDefault="00C03F4B" w:rsidP="00E764B9">
            <w:pPr>
              <w:ind w:firstLine="0"/>
              <w:jc w:val="center"/>
              <w:rPr>
                <w:color w:val="000000"/>
                <w:lang w:val="ro-RO"/>
              </w:rPr>
            </w:pPr>
            <w:r w:rsidRPr="00F25030">
              <w:rPr>
                <w:color w:val="000000"/>
                <w:lang w:val="ro-RO"/>
              </w:rPr>
              <w:t>29191160225</w:t>
            </w:r>
          </w:p>
        </w:tc>
        <w:tc>
          <w:tcPr>
            <w:tcW w:w="700" w:type="pct"/>
            <w:noWrap/>
            <w:vAlign w:val="bottom"/>
            <w:hideMark/>
          </w:tcPr>
          <w:p w14:paraId="2ECBBCAC" w14:textId="423B9A11" w:rsidR="00C03F4B" w:rsidRPr="00F25030" w:rsidRDefault="00C03F4B" w:rsidP="00E764B9">
            <w:pPr>
              <w:ind w:firstLine="0"/>
              <w:jc w:val="center"/>
              <w:rPr>
                <w:color w:val="000000"/>
                <w:lang w:val="ro-RO"/>
              </w:rPr>
            </w:pPr>
            <w:r w:rsidRPr="00F25030">
              <w:rPr>
                <w:color w:val="000000"/>
                <w:lang w:val="ro-RO"/>
              </w:rPr>
              <w:t>0.</w:t>
            </w:r>
            <w:r w:rsidR="006403F4" w:rsidRPr="00F25030">
              <w:rPr>
                <w:color w:val="000000"/>
                <w:lang w:val="ro-RO"/>
              </w:rPr>
              <w:t>0</w:t>
            </w:r>
            <w:r w:rsidR="006403F4">
              <w:rPr>
                <w:color w:val="000000"/>
                <w:lang w:val="ro-RO"/>
              </w:rPr>
              <w:t>244</w:t>
            </w:r>
          </w:p>
        </w:tc>
        <w:tc>
          <w:tcPr>
            <w:tcW w:w="1322" w:type="pct"/>
            <w:noWrap/>
            <w:vAlign w:val="bottom"/>
            <w:hideMark/>
          </w:tcPr>
          <w:p w14:paraId="5911E222" w14:textId="77777777" w:rsidR="00C03F4B" w:rsidRPr="00F25030" w:rsidRDefault="00C03F4B" w:rsidP="00E764B9">
            <w:pPr>
              <w:ind w:firstLine="0"/>
              <w:jc w:val="left"/>
              <w:rPr>
                <w:color w:val="000000"/>
                <w:lang w:val="ro-RO"/>
              </w:rPr>
            </w:pPr>
            <w:r w:rsidRPr="00F25030">
              <w:rPr>
                <w:color w:val="000000"/>
                <w:lang w:val="ro-RO"/>
              </w:rPr>
              <w:t>Terenuri cu destinație agricolă</w:t>
            </w:r>
          </w:p>
        </w:tc>
        <w:tc>
          <w:tcPr>
            <w:tcW w:w="1115" w:type="pct"/>
            <w:noWrap/>
            <w:vAlign w:val="bottom"/>
            <w:hideMark/>
          </w:tcPr>
          <w:p w14:paraId="1E1D0F6A" w14:textId="77777777" w:rsidR="00C03F4B" w:rsidRPr="00F25030" w:rsidRDefault="00C03F4B" w:rsidP="00E764B9">
            <w:pPr>
              <w:ind w:firstLine="0"/>
              <w:jc w:val="left"/>
              <w:rPr>
                <w:color w:val="000000"/>
                <w:lang w:val="ro-RO"/>
              </w:rPr>
            </w:pPr>
            <w:r w:rsidRPr="00F25030">
              <w:rPr>
                <w:color w:val="000000"/>
                <w:lang w:val="ro-RO"/>
              </w:rPr>
              <w:t>UAT sat. Gura Galbenei r-nul Cimişlia</w:t>
            </w:r>
          </w:p>
        </w:tc>
      </w:tr>
      <w:tr w:rsidR="00140BCA" w:rsidRPr="003F4FE8" w14:paraId="3651E930" w14:textId="77777777" w:rsidTr="00C03F4B">
        <w:trPr>
          <w:trHeight w:val="300"/>
        </w:trPr>
        <w:tc>
          <w:tcPr>
            <w:tcW w:w="308" w:type="pct"/>
            <w:noWrap/>
            <w:vAlign w:val="bottom"/>
          </w:tcPr>
          <w:p w14:paraId="7130ABDC" w14:textId="623C5E11" w:rsidR="00140BCA" w:rsidRPr="00F25030" w:rsidRDefault="00140BCA" w:rsidP="00140BCA">
            <w:pPr>
              <w:ind w:firstLine="0"/>
              <w:jc w:val="center"/>
              <w:rPr>
                <w:color w:val="000000"/>
                <w:lang w:val="ro-RO"/>
              </w:rPr>
            </w:pPr>
            <w:r w:rsidRPr="00F25030">
              <w:rPr>
                <w:color w:val="000000"/>
                <w:lang w:val="ro-RO"/>
              </w:rPr>
              <w:t>29</w:t>
            </w:r>
          </w:p>
        </w:tc>
        <w:tc>
          <w:tcPr>
            <w:tcW w:w="778" w:type="pct"/>
            <w:noWrap/>
            <w:vAlign w:val="bottom"/>
          </w:tcPr>
          <w:p w14:paraId="733DF8B3" w14:textId="4370D3B2" w:rsidR="00140BCA" w:rsidRPr="00F25030" w:rsidRDefault="008D58FE" w:rsidP="00140BCA">
            <w:pPr>
              <w:ind w:firstLine="0"/>
              <w:jc w:val="center"/>
              <w:rPr>
                <w:color w:val="000000"/>
                <w:lang w:val="ro-RO"/>
              </w:rPr>
            </w:pPr>
            <w:r w:rsidRPr="008D58FE">
              <w:rPr>
                <w:color w:val="000000"/>
              </w:rPr>
              <w:t>29193040371</w:t>
            </w:r>
          </w:p>
        </w:tc>
        <w:tc>
          <w:tcPr>
            <w:tcW w:w="777" w:type="pct"/>
            <w:noWrap/>
            <w:vAlign w:val="bottom"/>
          </w:tcPr>
          <w:p w14:paraId="2B7AECE1" w14:textId="0DB7C594" w:rsidR="00140BCA" w:rsidRPr="00F25030" w:rsidRDefault="00140BCA" w:rsidP="00140BCA">
            <w:pPr>
              <w:ind w:firstLine="0"/>
              <w:jc w:val="center"/>
              <w:rPr>
                <w:color w:val="000000"/>
                <w:lang w:val="ro-RO"/>
              </w:rPr>
            </w:pPr>
            <w:r w:rsidRPr="00F25030">
              <w:rPr>
                <w:color w:val="000000"/>
                <w:lang w:val="ro-RO"/>
              </w:rPr>
              <w:t>29193040389</w:t>
            </w:r>
          </w:p>
        </w:tc>
        <w:tc>
          <w:tcPr>
            <w:tcW w:w="700" w:type="pct"/>
            <w:noWrap/>
            <w:vAlign w:val="bottom"/>
          </w:tcPr>
          <w:p w14:paraId="25DE4556" w14:textId="5E2366B3" w:rsidR="00140BCA" w:rsidRPr="00F25030" w:rsidRDefault="00140BCA" w:rsidP="00140BCA">
            <w:pPr>
              <w:ind w:firstLine="0"/>
              <w:jc w:val="center"/>
              <w:rPr>
                <w:color w:val="000000"/>
                <w:lang w:val="ro-RO"/>
              </w:rPr>
            </w:pPr>
            <w:r w:rsidRPr="00F25030">
              <w:rPr>
                <w:color w:val="000000"/>
                <w:lang w:val="ro-RO"/>
              </w:rPr>
              <w:t>0.0182</w:t>
            </w:r>
          </w:p>
        </w:tc>
        <w:tc>
          <w:tcPr>
            <w:tcW w:w="1322" w:type="pct"/>
            <w:noWrap/>
            <w:vAlign w:val="bottom"/>
          </w:tcPr>
          <w:p w14:paraId="5B16C6A9" w14:textId="0F27DA1D" w:rsidR="00140BCA" w:rsidRPr="00F25030" w:rsidRDefault="00140BCA" w:rsidP="00140BCA">
            <w:pPr>
              <w:ind w:firstLine="0"/>
              <w:jc w:val="left"/>
              <w:rPr>
                <w:color w:val="000000"/>
                <w:lang w:val="ro-RO"/>
              </w:rPr>
            </w:pPr>
            <w:r w:rsidRPr="00F25030">
              <w:rPr>
                <w:color w:val="000000"/>
                <w:lang w:val="ro-RO"/>
              </w:rPr>
              <w:t>Terenuri cu destinație agricolă</w:t>
            </w:r>
          </w:p>
        </w:tc>
        <w:tc>
          <w:tcPr>
            <w:tcW w:w="1115" w:type="pct"/>
            <w:noWrap/>
            <w:vAlign w:val="bottom"/>
          </w:tcPr>
          <w:p w14:paraId="13D03A1B" w14:textId="06E75265" w:rsidR="00140BCA" w:rsidRPr="00F25030" w:rsidRDefault="00140BCA" w:rsidP="00140BCA">
            <w:pPr>
              <w:ind w:firstLine="0"/>
              <w:jc w:val="left"/>
              <w:rPr>
                <w:color w:val="000000"/>
                <w:lang w:val="ro-RO"/>
              </w:rPr>
            </w:pPr>
            <w:r w:rsidRPr="00F25030">
              <w:rPr>
                <w:color w:val="000000"/>
                <w:lang w:val="ro-RO"/>
              </w:rPr>
              <w:t>UAT sat. Gura Galbenei r-nul Cimişlia</w:t>
            </w:r>
          </w:p>
        </w:tc>
      </w:tr>
      <w:tr w:rsidR="00140BCA" w:rsidRPr="003F4FE8" w14:paraId="34022D7B" w14:textId="77777777" w:rsidTr="00274EFC">
        <w:trPr>
          <w:trHeight w:val="300"/>
        </w:trPr>
        <w:tc>
          <w:tcPr>
            <w:tcW w:w="308" w:type="pct"/>
            <w:noWrap/>
            <w:vAlign w:val="bottom"/>
          </w:tcPr>
          <w:p w14:paraId="1111F8BF" w14:textId="63E1028E" w:rsidR="00140BCA" w:rsidRPr="00F25030" w:rsidRDefault="00140BCA" w:rsidP="00140BCA">
            <w:pPr>
              <w:ind w:firstLine="0"/>
              <w:jc w:val="center"/>
              <w:rPr>
                <w:color w:val="000000"/>
                <w:lang w:val="ro-RO"/>
              </w:rPr>
            </w:pPr>
            <w:r w:rsidRPr="00F25030">
              <w:rPr>
                <w:color w:val="000000"/>
                <w:lang w:val="ro-RO"/>
              </w:rPr>
              <w:lastRenderedPageBreak/>
              <w:t>31</w:t>
            </w:r>
          </w:p>
        </w:tc>
        <w:tc>
          <w:tcPr>
            <w:tcW w:w="778" w:type="pct"/>
            <w:noWrap/>
            <w:vAlign w:val="bottom"/>
          </w:tcPr>
          <w:p w14:paraId="79806012" w14:textId="702C3FC3" w:rsidR="00140BCA" w:rsidRPr="00F25030" w:rsidRDefault="008D58FE" w:rsidP="00140BCA">
            <w:pPr>
              <w:ind w:firstLine="0"/>
              <w:jc w:val="center"/>
              <w:rPr>
                <w:color w:val="000000"/>
                <w:lang w:val="ro-RO"/>
              </w:rPr>
            </w:pPr>
            <w:r w:rsidRPr="008D58FE">
              <w:rPr>
                <w:color w:val="000000"/>
              </w:rPr>
              <w:t>29193040371</w:t>
            </w:r>
          </w:p>
        </w:tc>
        <w:tc>
          <w:tcPr>
            <w:tcW w:w="777" w:type="pct"/>
            <w:noWrap/>
            <w:vAlign w:val="bottom"/>
          </w:tcPr>
          <w:p w14:paraId="4CF28494" w14:textId="1123040A" w:rsidR="00140BCA" w:rsidRPr="00F25030" w:rsidRDefault="00140BCA" w:rsidP="00140BCA">
            <w:pPr>
              <w:ind w:firstLine="0"/>
              <w:jc w:val="center"/>
              <w:rPr>
                <w:color w:val="000000"/>
                <w:lang w:val="ro-RO"/>
              </w:rPr>
            </w:pPr>
            <w:r w:rsidRPr="00F25030">
              <w:rPr>
                <w:color w:val="000000"/>
                <w:lang w:val="ro-RO"/>
              </w:rPr>
              <w:t>29193040387</w:t>
            </w:r>
          </w:p>
        </w:tc>
        <w:tc>
          <w:tcPr>
            <w:tcW w:w="700" w:type="pct"/>
            <w:noWrap/>
            <w:vAlign w:val="bottom"/>
          </w:tcPr>
          <w:p w14:paraId="0ED50D4B" w14:textId="04ED43E9" w:rsidR="00140BCA" w:rsidRPr="00F25030" w:rsidRDefault="008D58FE" w:rsidP="00140BCA">
            <w:pPr>
              <w:ind w:firstLine="0"/>
              <w:jc w:val="center"/>
              <w:rPr>
                <w:color w:val="000000"/>
                <w:lang w:val="ro-RO"/>
              </w:rPr>
            </w:pPr>
            <w:r w:rsidRPr="008D58FE">
              <w:rPr>
                <w:color w:val="000000"/>
              </w:rPr>
              <w:t>0.0313</w:t>
            </w:r>
          </w:p>
        </w:tc>
        <w:tc>
          <w:tcPr>
            <w:tcW w:w="1322" w:type="pct"/>
            <w:noWrap/>
            <w:vAlign w:val="bottom"/>
          </w:tcPr>
          <w:p w14:paraId="1E6B9C76" w14:textId="5454D951" w:rsidR="00140BCA" w:rsidRPr="00F25030" w:rsidRDefault="00140BCA" w:rsidP="00140BCA">
            <w:pPr>
              <w:ind w:firstLine="0"/>
              <w:jc w:val="left"/>
              <w:rPr>
                <w:color w:val="000000"/>
                <w:lang w:val="ro-RO"/>
              </w:rPr>
            </w:pPr>
            <w:r w:rsidRPr="00F25030">
              <w:rPr>
                <w:color w:val="000000"/>
                <w:lang w:val="ro-RO"/>
              </w:rPr>
              <w:t>Terenuri cu destinație agricolă</w:t>
            </w:r>
          </w:p>
        </w:tc>
        <w:tc>
          <w:tcPr>
            <w:tcW w:w="1115" w:type="pct"/>
            <w:noWrap/>
          </w:tcPr>
          <w:p w14:paraId="215E26C6" w14:textId="5621ECB7" w:rsidR="00140BCA" w:rsidRPr="00F25030" w:rsidRDefault="00140BCA" w:rsidP="00140BCA">
            <w:pPr>
              <w:ind w:firstLine="0"/>
              <w:jc w:val="left"/>
              <w:rPr>
                <w:color w:val="000000"/>
                <w:lang w:val="ro-RO"/>
              </w:rPr>
            </w:pPr>
            <w:r w:rsidRPr="00F25030">
              <w:rPr>
                <w:color w:val="000000"/>
                <w:lang w:val="ro-RO"/>
              </w:rPr>
              <w:t>UAT sat. Gura Galbenei r-nul Cimişlia</w:t>
            </w:r>
          </w:p>
        </w:tc>
      </w:tr>
      <w:tr w:rsidR="00140BCA" w:rsidRPr="00F25030" w14:paraId="3F92E3D9" w14:textId="77777777" w:rsidTr="00C03F4B">
        <w:trPr>
          <w:trHeight w:val="300"/>
        </w:trPr>
        <w:tc>
          <w:tcPr>
            <w:tcW w:w="308" w:type="pct"/>
            <w:noWrap/>
            <w:vAlign w:val="bottom"/>
          </w:tcPr>
          <w:p w14:paraId="745EE711" w14:textId="7E11C50F" w:rsidR="00140BCA" w:rsidRPr="00F25030" w:rsidRDefault="00140BCA" w:rsidP="00140BCA">
            <w:pPr>
              <w:ind w:firstLine="0"/>
              <w:jc w:val="center"/>
              <w:rPr>
                <w:color w:val="000000"/>
                <w:lang w:val="ro-RO"/>
              </w:rPr>
            </w:pPr>
            <w:r w:rsidRPr="00F25030">
              <w:rPr>
                <w:color w:val="000000"/>
                <w:lang w:val="ro-RO"/>
              </w:rPr>
              <w:t>41</w:t>
            </w:r>
          </w:p>
        </w:tc>
        <w:tc>
          <w:tcPr>
            <w:tcW w:w="778" w:type="pct"/>
            <w:noWrap/>
            <w:vAlign w:val="bottom"/>
          </w:tcPr>
          <w:p w14:paraId="77D3670A" w14:textId="0AC1C903" w:rsidR="00140BCA" w:rsidRPr="00F25030" w:rsidRDefault="00140BCA" w:rsidP="00140BCA">
            <w:pPr>
              <w:ind w:firstLine="0"/>
              <w:jc w:val="center"/>
              <w:rPr>
                <w:color w:val="000000"/>
                <w:lang w:val="ro-RO"/>
              </w:rPr>
            </w:pPr>
            <w:r w:rsidRPr="00F25030">
              <w:rPr>
                <w:color w:val="000000"/>
                <w:lang w:val="ro-RO"/>
              </w:rPr>
              <w:t>29193040361</w:t>
            </w:r>
          </w:p>
        </w:tc>
        <w:tc>
          <w:tcPr>
            <w:tcW w:w="777" w:type="pct"/>
            <w:noWrap/>
            <w:vAlign w:val="bottom"/>
          </w:tcPr>
          <w:p w14:paraId="0424F22F" w14:textId="4749359B" w:rsidR="00140BCA" w:rsidRPr="00F25030" w:rsidRDefault="00140BCA" w:rsidP="00140BCA">
            <w:pPr>
              <w:ind w:firstLine="0"/>
              <w:jc w:val="center"/>
              <w:rPr>
                <w:color w:val="000000"/>
                <w:lang w:val="ro-RO"/>
              </w:rPr>
            </w:pPr>
            <w:r w:rsidRPr="00F25030">
              <w:rPr>
                <w:color w:val="000000"/>
                <w:lang w:val="ro-RO"/>
              </w:rPr>
              <w:t>29193040373</w:t>
            </w:r>
          </w:p>
        </w:tc>
        <w:tc>
          <w:tcPr>
            <w:tcW w:w="700" w:type="pct"/>
            <w:noWrap/>
            <w:vAlign w:val="bottom"/>
          </w:tcPr>
          <w:p w14:paraId="186B98D1" w14:textId="5E9A5A04" w:rsidR="00140BCA" w:rsidRPr="00F25030" w:rsidRDefault="00140BCA" w:rsidP="00140BCA">
            <w:pPr>
              <w:ind w:firstLine="0"/>
              <w:jc w:val="center"/>
              <w:rPr>
                <w:color w:val="000000"/>
                <w:lang w:val="ro-RO"/>
              </w:rPr>
            </w:pPr>
            <w:r w:rsidRPr="00F25030">
              <w:rPr>
                <w:color w:val="000000"/>
                <w:lang w:val="ro-RO"/>
              </w:rPr>
              <w:t>0.0146</w:t>
            </w:r>
          </w:p>
        </w:tc>
        <w:tc>
          <w:tcPr>
            <w:tcW w:w="1322" w:type="pct"/>
            <w:noWrap/>
            <w:vAlign w:val="bottom"/>
          </w:tcPr>
          <w:p w14:paraId="72D2560D" w14:textId="627C3C12" w:rsidR="00140BCA" w:rsidRPr="00F25030" w:rsidRDefault="00140BCA" w:rsidP="00140BCA">
            <w:pPr>
              <w:ind w:firstLine="0"/>
              <w:jc w:val="left"/>
              <w:rPr>
                <w:color w:val="000000"/>
                <w:lang w:val="ro-RO"/>
              </w:rPr>
            </w:pPr>
            <w:r w:rsidRPr="00F25030">
              <w:rPr>
                <w:color w:val="000000"/>
                <w:lang w:val="ro-RO"/>
              </w:rPr>
              <w:t>Terenuri cu destinație agricolă</w:t>
            </w:r>
          </w:p>
        </w:tc>
        <w:tc>
          <w:tcPr>
            <w:tcW w:w="1115" w:type="pct"/>
            <w:noWrap/>
            <w:vAlign w:val="bottom"/>
          </w:tcPr>
          <w:p w14:paraId="0A3C1F8C" w14:textId="258561DA" w:rsidR="00140BCA" w:rsidRPr="00F25030" w:rsidRDefault="00140BCA" w:rsidP="00140BCA">
            <w:pPr>
              <w:ind w:firstLine="0"/>
              <w:jc w:val="left"/>
              <w:rPr>
                <w:color w:val="000000"/>
                <w:lang w:val="ro-RO"/>
              </w:rPr>
            </w:pPr>
            <w:r w:rsidRPr="00F25030">
              <w:rPr>
                <w:color w:val="000000"/>
                <w:lang w:val="ro-RO"/>
              </w:rPr>
              <w:t xml:space="preserve">S.R.L. AVICOLA </w:t>
            </w:r>
            <w:r w:rsidR="00C57242" w:rsidRPr="00C57242">
              <w:rPr>
                <w:color w:val="000000"/>
                <w:lang w:val="ro-RO"/>
              </w:rPr>
              <w:t>FARM MEAT</w:t>
            </w:r>
          </w:p>
        </w:tc>
      </w:tr>
      <w:tr w:rsidR="00024404" w:rsidRPr="00F25030" w14:paraId="1CD351AD" w14:textId="77777777" w:rsidTr="00C03F4B">
        <w:trPr>
          <w:trHeight w:val="300"/>
        </w:trPr>
        <w:tc>
          <w:tcPr>
            <w:tcW w:w="308" w:type="pct"/>
            <w:noWrap/>
            <w:vAlign w:val="bottom"/>
          </w:tcPr>
          <w:p w14:paraId="0DFD783D" w14:textId="62CE7D0D" w:rsidR="00024404" w:rsidRPr="00F25030" w:rsidRDefault="00024404" w:rsidP="00024404">
            <w:pPr>
              <w:ind w:firstLine="0"/>
              <w:jc w:val="center"/>
              <w:rPr>
                <w:color w:val="000000"/>
                <w:lang w:val="ro-RO"/>
              </w:rPr>
            </w:pPr>
            <w:r w:rsidRPr="00F25030">
              <w:rPr>
                <w:color w:val="000000"/>
                <w:lang w:val="ro-RO"/>
              </w:rPr>
              <w:t>45</w:t>
            </w:r>
          </w:p>
        </w:tc>
        <w:tc>
          <w:tcPr>
            <w:tcW w:w="778" w:type="pct"/>
            <w:noWrap/>
            <w:vAlign w:val="bottom"/>
          </w:tcPr>
          <w:p w14:paraId="4FFA696B" w14:textId="26A04B5E" w:rsidR="00024404" w:rsidRPr="00F25030" w:rsidRDefault="00024404" w:rsidP="00024404">
            <w:pPr>
              <w:ind w:firstLine="0"/>
              <w:jc w:val="center"/>
              <w:rPr>
                <w:color w:val="000000"/>
                <w:lang w:val="ro-RO"/>
              </w:rPr>
            </w:pPr>
            <w:r w:rsidRPr="00F25030">
              <w:rPr>
                <w:color w:val="000000"/>
                <w:lang w:val="ro-RO"/>
              </w:rPr>
              <w:t>29193090090</w:t>
            </w:r>
          </w:p>
        </w:tc>
        <w:tc>
          <w:tcPr>
            <w:tcW w:w="777" w:type="pct"/>
            <w:noWrap/>
            <w:vAlign w:val="bottom"/>
          </w:tcPr>
          <w:p w14:paraId="54AAFC9F" w14:textId="6E782159" w:rsidR="00024404" w:rsidRPr="00F25030" w:rsidRDefault="00024404" w:rsidP="00024404">
            <w:pPr>
              <w:ind w:firstLine="0"/>
              <w:jc w:val="center"/>
              <w:rPr>
                <w:color w:val="000000"/>
                <w:lang w:val="ro-RO"/>
              </w:rPr>
            </w:pPr>
            <w:r w:rsidRPr="00F25030">
              <w:rPr>
                <w:color w:val="000000"/>
                <w:lang w:val="ro-RO"/>
              </w:rPr>
              <w:t>29193090339</w:t>
            </w:r>
          </w:p>
        </w:tc>
        <w:tc>
          <w:tcPr>
            <w:tcW w:w="700" w:type="pct"/>
            <w:noWrap/>
            <w:vAlign w:val="bottom"/>
          </w:tcPr>
          <w:p w14:paraId="3EAA35EE" w14:textId="11A4491F" w:rsidR="00024404" w:rsidRPr="00F25030" w:rsidRDefault="00024404" w:rsidP="00024404">
            <w:pPr>
              <w:ind w:firstLine="0"/>
              <w:jc w:val="center"/>
              <w:rPr>
                <w:color w:val="000000"/>
                <w:lang w:val="ro-RO"/>
              </w:rPr>
            </w:pPr>
            <w:r w:rsidRPr="00F25030">
              <w:rPr>
                <w:color w:val="000000"/>
                <w:lang w:val="ro-RO"/>
              </w:rPr>
              <w:t>0.0336</w:t>
            </w:r>
          </w:p>
        </w:tc>
        <w:tc>
          <w:tcPr>
            <w:tcW w:w="1322" w:type="pct"/>
            <w:noWrap/>
            <w:vAlign w:val="bottom"/>
          </w:tcPr>
          <w:p w14:paraId="22E3C0F5" w14:textId="6695F26A" w:rsidR="00024404" w:rsidRPr="00F25030" w:rsidRDefault="00024404" w:rsidP="00024404">
            <w:pPr>
              <w:ind w:firstLine="0"/>
              <w:jc w:val="left"/>
              <w:rPr>
                <w:color w:val="000000"/>
                <w:lang w:val="ro-RO"/>
              </w:rPr>
            </w:pPr>
            <w:r w:rsidRPr="00F25030">
              <w:rPr>
                <w:color w:val="000000"/>
                <w:lang w:val="ro-RO"/>
              </w:rPr>
              <w:t>Terenuri cu destinație agricolă</w:t>
            </w:r>
          </w:p>
        </w:tc>
        <w:tc>
          <w:tcPr>
            <w:tcW w:w="1115" w:type="pct"/>
            <w:noWrap/>
            <w:vAlign w:val="bottom"/>
          </w:tcPr>
          <w:p w14:paraId="166E3426" w14:textId="4EB6B885" w:rsidR="00024404" w:rsidRPr="00F25030" w:rsidRDefault="00C57242" w:rsidP="00024404">
            <w:pPr>
              <w:ind w:firstLine="0"/>
              <w:jc w:val="left"/>
              <w:rPr>
                <w:color w:val="000000"/>
                <w:lang w:val="ro-RO"/>
              </w:rPr>
            </w:pPr>
            <w:r w:rsidRPr="00C57242">
              <w:rPr>
                <w:color w:val="000000"/>
                <w:lang w:val="ro-RO"/>
              </w:rPr>
              <w:t>David Olga Gheorghii</w:t>
            </w:r>
          </w:p>
        </w:tc>
      </w:tr>
    </w:tbl>
    <w:p w14:paraId="27537CFE" w14:textId="77777777" w:rsidR="00C03F4B" w:rsidRDefault="00C03F4B" w:rsidP="001C3E01">
      <w:pPr>
        <w:rPr>
          <w:rFonts w:asciiTheme="majorBidi" w:hAnsiTheme="majorBidi" w:cstheme="majorBidi"/>
          <w:sz w:val="28"/>
          <w:szCs w:val="28"/>
          <w:lang w:val="ro-RO" w:eastAsia="ro-RO"/>
        </w:rPr>
      </w:pPr>
    </w:p>
    <w:p w14:paraId="3C43D299" w14:textId="5281D62E" w:rsidR="00C57242" w:rsidRDefault="00C57242" w:rsidP="00C57242">
      <w:pPr>
        <w:rPr>
          <w:rFonts w:asciiTheme="majorBidi" w:hAnsiTheme="majorBidi" w:cstheme="majorBidi"/>
          <w:sz w:val="28"/>
          <w:szCs w:val="28"/>
          <w:lang w:val="ro-RO" w:eastAsia="ro-RO"/>
        </w:rPr>
      </w:pPr>
      <w:r>
        <w:rPr>
          <w:rFonts w:asciiTheme="majorBidi" w:hAnsiTheme="majorBidi" w:cstheme="majorBidi"/>
          <w:sz w:val="28"/>
          <w:szCs w:val="28"/>
          <w:lang w:val="ro-RO" w:eastAsia="ro-RO"/>
        </w:rPr>
        <w:t>1.2.</w:t>
      </w:r>
      <w:r w:rsidR="00953A36">
        <w:rPr>
          <w:rFonts w:asciiTheme="majorBidi" w:hAnsiTheme="majorBidi" w:cstheme="majorBidi"/>
          <w:sz w:val="28"/>
          <w:szCs w:val="28"/>
          <w:lang w:val="ro-RO" w:eastAsia="ro-RO"/>
        </w:rPr>
        <w:t>6</w:t>
      </w:r>
      <w:r>
        <w:rPr>
          <w:rFonts w:asciiTheme="majorBidi" w:hAnsiTheme="majorBidi" w:cstheme="majorBidi"/>
          <w:sz w:val="28"/>
          <w:szCs w:val="28"/>
          <w:lang w:val="ro-RO" w:eastAsia="ro-RO"/>
        </w:rPr>
        <w:t>.</w:t>
      </w:r>
      <w:r w:rsidRPr="003F356F">
        <w:rPr>
          <w:lang w:val="it-IT"/>
        </w:rPr>
        <w:t xml:space="preserve"> </w:t>
      </w:r>
      <w:r w:rsidRPr="002E7917">
        <w:rPr>
          <w:rFonts w:asciiTheme="majorBidi" w:hAnsiTheme="majorBidi" w:cstheme="majorBidi"/>
          <w:sz w:val="28"/>
          <w:szCs w:val="28"/>
          <w:lang w:val="ro-RO" w:eastAsia="ro-RO"/>
        </w:rPr>
        <w:t>La compartimentul „</w:t>
      </w:r>
      <w:r w:rsidRPr="00C57242">
        <w:rPr>
          <w:rFonts w:asciiTheme="majorBidi" w:hAnsiTheme="majorBidi" w:cstheme="majorBidi"/>
          <w:sz w:val="28"/>
          <w:szCs w:val="28"/>
          <w:lang w:val="ro-RO" w:eastAsia="ro-RO"/>
        </w:rPr>
        <w:t>sat. Congaz UTA Găgăuzia</w:t>
      </w:r>
      <w:r w:rsidRPr="002E7917">
        <w:rPr>
          <w:rFonts w:asciiTheme="majorBidi" w:hAnsiTheme="majorBidi" w:cstheme="majorBidi"/>
          <w:sz w:val="28"/>
          <w:szCs w:val="28"/>
          <w:lang w:val="ro-RO" w:eastAsia="ro-RO"/>
        </w:rPr>
        <w:t>”</w:t>
      </w:r>
      <w:r>
        <w:rPr>
          <w:rFonts w:asciiTheme="majorBidi" w:hAnsiTheme="majorBidi" w:cstheme="majorBidi"/>
          <w:sz w:val="28"/>
          <w:szCs w:val="28"/>
          <w:lang w:val="ro-RO" w:eastAsia="ro-RO"/>
        </w:rPr>
        <w:t xml:space="preserve"> poziția 39 </w:t>
      </w:r>
      <w:r w:rsidRPr="00154F49">
        <w:rPr>
          <w:rFonts w:asciiTheme="majorBidi" w:hAnsiTheme="majorBidi" w:cstheme="majorBidi"/>
          <w:sz w:val="28"/>
          <w:szCs w:val="28"/>
          <w:lang w:val="ro-RO" w:eastAsia="ro-RO"/>
        </w:rPr>
        <w:t>v</w:t>
      </w:r>
      <w:r>
        <w:rPr>
          <w:rFonts w:asciiTheme="majorBidi" w:hAnsiTheme="majorBidi" w:cstheme="majorBidi"/>
          <w:sz w:val="28"/>
          <w:szCs w:val="28"/>
          <w:lang w:val="ro-RO" w:eastAsia="ro-RO"/>
        </w:rPr>
        <w:t>a</w:t>
      </w:r>
      <w:r w:rsidRPr="00154F49">
        <w:rPr>
          <w:rFonts w:asciiTheme="majorBidi" w:hAnsiTheme="majorBidi" w:cstheme="majorBidi"/>
          <w:sz w:val="28"/>
          <w:szCs w:val="28"/>
          <w:lang w:val="ro-RO" w:eastAsia="ro-RO"/>
        </w:rPr>
        <w:t xml:space="preserve"> avea următorul cuprins:</w:t>
      </w:r>
    </w:p>
    <w:p w14:paraId="6D42FFF3" w14:textId="77777777" w:rsidR="00C57242" w:rsidRDefault="00C57242" w:rsidP="00C57242">
      <w:pPr>
        <w:rPr>
          <w:rFonts w:asciiTheme="majorBidi" w:hAnsiTheme="majorBidi" w:cstheme="majorBidi"/>
          <w:sz w:val="28"/>
          <w:szCs w:val="28"/>
          <w:lang w:val="ro-RO" w:eastAsia="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1498"/>
        <w:gridCol w:w="1496"/>
        <w:gridCol w:w="1348"/>
        <w:gridCol w:w="2546"/>
        <w:gridCol w:w="2147"/>
      </w:tblGrid>
      <w:tr w:rsidR="00C57242" w:rsidRPr="00F25030" w14:paraId="1CA584FF" w14:textId="77777777" w:rsidTr="00C57242">
        <w:trPr>
          <w:trHeight w:val="300"/>
        </w:trPr>
        <w:tc>
          <w:tcPr>
            <w:tcW w:w="308" w:type="pct"/>
            <w:noWrap/>
            <w:vAlign w:val="bottom"/>
          </w:tcPr>
          <w:p w14:paraId="43761AB4" w14:textId="42A1BAA9" w:rsidR="00C57242" w:rsidRPr="00953A36" w:rsidRDefault="00953A36" w:rsidP="00953A36">
            <w:pPr>
              <w:ind w:firstLine="0"/>
              <w:jc w:val="center"/>
              <w:rPr>
                <w:color w:val="000000"/>
                <w:lang w:val="ro-RO"/>
              </w:rPr>
            </w:pPr>
            <w:r>
              <w:rPr>
                <w:color w:val="000000"/>
                <w:lang w:val="ro-RO"/>
              </w:rPr>
              <w:t>39</w:t>
            </w:r>
          </w:p>
        </w:tc>
        <w:tc>
          <w:tcPr>
            <w:tcW w:w="778" w:type="pct"/>
            <w:noWrap/>
            <w:vAlign w:val="bottom"/>
            <w:hideMark/>
          </w:tcPr>
          <w:p w14:paraId="24EB3CD7" w14:textId="77777777" w:rsidR="00C57242" w:rsidRPr="00F25030" w:rsidRDefault="00C57242" w:rsidP="00E764B9">
            <w:pPr>
              <w:ind w:firstLine="0"/>
              <w:jc w:val="center"/>
              <w:rPr>
                <w:color w:val="000000"/>
                <w:lang w:val="ro-RO"/>
              </w:rPr>
            </w:pPr>
            <w:r w:rsidRPr="00F25030">
              <w:rPr>
                <w:color w:val="000000"/>
                <w:lang w:val="ro-RO"/>
              </w:rPr>
              <w:t>96221190257</w:t>
            </w:r>
          </w:p>
        </w:tc>
        <w:tc>
          <w:tcPr>
            <w:tcW w:w="777" w:type="pct"/>
            <w:noWrap/>
            <w:vAlign w:val="bottom"/>
            <w:hideMark/>
          </w:tcPr>
          <w:p w14:paraId="6F89C896" w14:textId="77777777" w:rsidR="00C57242" w:rsidRPr="00F25030" w:rsidRDefault="00C57242" w:rsidP="00E764B9">
            <w:pPr>
              <w:ind w:firstLine="0"/>
              <w:jc w:val="center"/>
              <w:rPr>
                <w:color w:val="000000"/>
                <w:lang w:val="ro-RO"/>
              </w:rPr>
            </w:pPr>
            <w:r w:rsidRPr="00F25030">
              <w:rPr>
                <w:color w:val="000000"/>
                <w:lang w:val="ro-RO"/>
              </w:rPr>
              <w:t>96221190298</w:t>
            </w:r>
          </w:p>
        </w:tc>
        <w:tc>
          <w:tcPr>
            <w:tcW w:w="700" w:type="pct"/>
            <w:noWrap/>
            <w:vAlign w:val="bottom"/>
            <w:hideMark/>
          </w:tcPr>
          <w:p w14:paraId="13E12372" w14:textId="77777777" w:rsidR="00C57242" w:rsidRPr="00F25030" w:rsidRDefault="00C57242" w:rsidP="00E764B9">
            <w:pPr>
              <w:ind w:firstLine="0"/>
              <w:jc w:val="center"/>
              <w:rPr>
                <w:color w:val="000000"/>
                <w:lang w:val="ro-RO"/>
              </w:rPr>
            </w:pPr>
            <w:r w:rsidRPr="00F25030">
              <w:rPr>
                <w:color w:val="000000"/>
                <w:lang w:val="ro-RO"/>
              </w:rPr>
              <w:t>0.0025</w:t>
            </w:r>
          </w:p>
        </w:tc>
        <w:tc>
          <w:tcPr>
            <w:tcW w:w="1322" w:type="pct"/>
            <w:noWrap/>
            <w:vAlign w:val="bottom"/>
            <w:hideMark/>
          </w:tcPr>
          <w:p w14:paraId="3F19971E" w14:textId="77777777" w:rsidR="00C57242" w:rsidRPr="00F25030" w:rsidRDefault="00C57242" w:rsidP="00E764B9">
            <w:pPr>
              <w:ind w:firstLine="0"/>
              <w:jc w:val="left"/>
              <w:rPr>
                <w:color w:val="000000"/>
                <w:lang w:val="ro-RO"/>
              </w:rPr>
            </w:pPr>
            <w:r w:rsidRPr="00F25030">
              <w:rPr>
                <w:color w:val="000000"/>
                <w:lang w:val="ro-RO"/>
              </w:rPr>
              <w:t>Terenuri cu destinație agricolă</w:t>
            </w:r>
          </w:p>
        </w:tc>
        <w:tc>
          <w:tcPr>
            <w:tcW w:w="1115" w:type="pct"/>
            <w:noWrap/>
            <w:vAlign w:val="bottom"/>
            <w:hideMark/>
          </w:tcPr>
          <w:p w14:paraId="53C73768" w14:textId="5BC8D951" w:rsidR="00C57242" w:rsidRPr="00F25030" w:rsidRDefault="00C57242" w:rsidP="00E764B9">
            <w:pPr>
              <w:ind w:firstLine="0"/>
              <w:jc w:val="left"/>
              <w:rPr>
                <w:color w:val="000000"/>
                <w:lang w:val="ro-RO"/>
              </w:rPr>
            </w:pPr>
            <w:r w:rsidRPr="00F25030">
              <w:rPr>
                <w:color w:val="000000"/>
                <w:lang w:val="ro-RO"/>
              </w:rPr>
              <w:t> </w:t>
            </w:r>
            <w:r w:rsidR="00953A36" w:rsidRPr="00953A36">
              <w:rPr>
                <w:color w:val="000000"/>
                <w:lang w:val="ro-RO"/>
              </w:rPr>
              <w:t>Stefu Elizaveta</w:t>
            </w:r>
          </w:p>
        </w:tc>
      </w:tr>
    </w:tbl>
    <w:p w14:paraId="7F2EAA2F" w14:textId="77777777" w:rsidR="00C57242" w:rsidRDefault="00C57242" w:rsidP="001C3E01">
      <w:pPr>
        <w:rPr>
          <w:rFonts w:asciiTheme="majorBidi" w:hAnsiTheme="majorBidi" w:cstheme="majorBidi"/>
          <w:sz w:val="28"/>
          <w:szCs w:val="28"/>
          <w:lang w:val="ro-RO" w:eastAsia="ro-RO"/>
        </w:rPr>
      </w:pPr>
    </w:p>
    <w:p w14:paraId="44FBFE8D" w14:textId="55CC7015" w:rsidR="00953A36" w:rsidRDefault="00953A36" w:rsidP="00953A36">
      <w:pPr>
        <w:rPr>
          <w:rFonts w:asciiTheme="majorBidi" w:hAnsiTheme="majorBidi" w:cstheme="majorBidi"/>
          <w:sz w:val="28"/>
          <w:szCs w:val="28"/>
          <w:lang w:val="ro-RO" w:eastAsia="ro-RO"/>
        </w:rPr>
      </w:pPr>
      <w:r>
        <w:rPr>
          <w:rFonts w:asciiTheme="majorBidi" w:hAnsiTheme="majorBidi" w:cstheme="majorBidi"/>
          <w:sz w:val="28"/>
          <w:szCs w:val="28"/>
          <w:lang w:val="ro-RO" w:eastAsia="ro-RO"/>
        </w:rPr>
        <w:t>1.2.7.</w:t>
      </w:r>
      <w:r w:rsidRPr="002E7917">
        <w:t xml:space="preserve"> </w:t>
      </w:r>
      <w:r w:rsidRPr="002E7917">
        <w:rPr>
          <w:rFonts w:asciiTheme="majorBidi" w:hAnsiTheme="majorBidi" w:cstheme="majorBidi"/>
          <w:sz w:val="28"/>
          <w:szCs w:val="28"/>
          <w:lang w:val="ro-RO" w:eastAsia="ro-RO"/>
        </w:rPr>
        <w:t>La compartimentul „</w:t>
      </w:r>
      <w:r w:rsidRPr="00953A36">
        <w:rPr>
          <w:rFonts w:asciiTheme="majorBidi" w:hAnsiTheme="majorBidi" w:cstheme="majorBidi"/>
          <w:sz w:val="28"/>
          <w:szCs w:val="28"/>
          <w:lang w:val="ro-RO" w:eastAsia="ro-RO"/>
        </w:rPr>
        <w:t>sat. Dezghingea UTA Găgăuzia</w:t>
      </w:r>
      <w:r w:rsidRPr="002E7917">
        <w:rPr>
          <w:rFonts w:asciiTheme="majorBidi" w:hAnsiTheme="majorBidi" w:cstheme="majorBidi"/>
          <w:sz w:val="28"/>
          <w:szCs w:val="28"/>
          <w:lang w:val="ro-RO" w:eastAsia="ro-RO"/>
        </w:rPr>
        <w:t>”</w:t>
      </w:r>
      <w:r>
        <w:rPr>
          <w:rFonts w:asciiTheme="majorBidi" w:hAnsiTheme="majorBidi" w:cstheme="majorBidi"/>
          <w:sz w:val="28"/>
          <w:szCs w:val="28"/>
          <w:lang w:val="ro-RO" w:eastAsia="ro-RO"/>
        </w:rPr>
        <w:t xml:space="preserve"> poziția 37 se exclude, iar poziția 36 </w:t>
      </w:r>
      <w:r w:rsidRPr="00154F49">
        <w:rPr>
          <w:rFonts w:asciiTheme="majorBidi" w:hAnsiTheme="majorBidi" w:cstheme="majorBidi"/>
          <w:sz w:val="28"/>
          <w:szCs w:val="28"/>
          <w:lang w:val="ro-RO" w:eastAsia="ro-RO"/>
        </w:rPr>
        <w:t>v</w:t>
      </w:r>
      <w:r>
        <w:rPr>
          <w:rFonts w:asciiTheme="majorBidi" w:hAnsiTheme="majorBidi" w:cstheme="majorBidi"/>
          <w:sz w:val="28"/>
          <w:szCs w:val="28"/>
          <w:lang w:val="ro-RO" w:eastAsia="ro-RO"/>
        </w:rPr>
        <w:t>a</w:t>
      </w:r>
      <w:r w:rsidRPr="00154F49">
        <w:rPr>
          <w:rFonts w:asciiTheme="majorBidi" w:hAnsiTheme="majorBidi" w:cstheme="majorBidi"/>
          <w:sz w:val="28"/>
          <w:szCs w:val="28"/>
          <w:lang w:val="ro-RO" w:eastAsia="ro-RO"/>
        </w:rPr>
        <w:t xml:space="preserve"> avea următorul cuprins:</w:t>
      </w:r>
    </w:p>
    <w:p w14:paraId="487D860A" w14:textId="77777777" w:rsidR="00953A36" w:rsidRDefault="00953A36" w:rsidP="00953A36">
      <w:pPr>
        <w:rPr>
          <w:rFonts w:asciiTheme="majorBidi" w:hAnsiTheme="majorBidi" w:cstheme="majorBidi"/>
          <w:sz w:val="28"/>
          <w:szCs w:val="28"/>
          <w:lang w:val="ro-RO" w:eastAsia="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1498"/>
        <w:gridCol w:w="1496"/>
        <w:gridCol w:w="1348"/>
        <w:gridCol w:w="2546"/>
        <w:gridCol w:w="2147"/>
      </w:tblGrid>
      <w:tr w:rsidR="00953A36" w:rsidRPr="003F4FE8" w14:paraId="6126F024" w14:textId="77777777" w:rsidTr="00953A36">
        <w:trPr>
          <w:trHeight w:val="300"/>
        </w:trPr>
        <w:tc>
          <w:tcPr>
            <w:tcW w:w="308" w:type="pct"/>
            <w:noWrap/>
            <w:vAlign w:val="bottom"/>
            <w:hideMark/>
          </w:tcPr>
          <w:p w14:paraId="708F8E6E" w14:textId="77777777" w:rsidR="00953A36" w:rsidRPr="00F25030" w:rsidRDefault="00953A36" w:rsidP="00E764B9">
            <w:pPr>
              <w:ind w:firstLine="0"/>
              <w:jc w:val="center"/>
              <w:rPr>
                <w:color w:val="000000"/>
                <w:lang w:val="ro-RO"/>
              </w:rPr>
            </w:pPr>
            <w:r w:rsidRPr="00F25030">
              <w:rPr>
                <w:color w:val="000000"/>
                <w:lang w:val="ro-RO"/>
              </w:rPr>
              <w:t>36</w:t>
            </w:r>
          </w:p>
        </w:tc>
        <w:tc>
          <w:tcPr>
            <w:tcW w:w="778" w:type="pct"/>
            <w:noWrap/>
            <w:vAlign w:val="bottom"/>
            <w:hideMark/>
          </w:tcPr>
          <w:p w14:paraId="4E57FE3B" w14:textId="77777777" w:rsidR="00953A36" w:rsidRPr="00F25030" w:rsidRDefault="00953A36" w:rsidP="00E764B9">
            <w:pPr>
              <w:ind w:firstLine="0"/>
              <w:jc w:val="center"/>
              <w:rPr>
                <w:color w:val="000000"/>
                <w:lang w:val="ro-RO"/>
              </w:rPr>
            </w:pPr>
            <w:r w:rsidRPr="00F25030">
              <w:rPr>
                <w:color w:val="000000"/>
                <w:lang w:val="ro-RO"/>
              </w:rPr>
              <w:t>9628303</w:t>
            </w:r>
          </w:p>
        </w:tc>
        <w:tc>
          <w:tcPr>
            <w:tcW w:w="777" w:type="pct"/>
            <w:noWrap/>
            <w:vAlign w:val="bottom"/>
            <w:hideMark/>
          </w:tcPr>
          <w:p w14:paraId="20C10968" w14:textId="77777777" w:rsidR="00953A36" w:rsidRPr="00F25030" w:rsidRDefault="00953A36" w:rsidP="00E764B9">
            <w:pPr>
              <w:ind w:firstLine="0"/>
              <w:jc w:val="center"/>
              <w:rPr>
                <w:color w:val="000000"/>
                <w:lang w:val="ro-RO"/>
              </w:rPr>
            </w:pPr>
            <w:r w:rsidRPr="00F25030">
              <w:rPr>
                <w:color w:val="000000"/>
                <w:lang w:val="ro-RO"/>
              </w:rPr>
              <w:t>96283030101</w:t>
            </w:r>
          </w:p>
        </w:tc>
        <w:tc>
          <w:tcPr>
            <w:tcW w:w="700" w:type="pct"/>
            <w:noWrap/>
            <w:vAlign w:val="bottom"/>
            <w:hideMark/>
          </w:tcPr>
          <w:p w14:paraId="2892AACE" w14:textId="3F6602FF" w:rsidR="00953A36" w:rsidRPr="00F25030" w:rsidRDefault="00AA0FDE" w:rsidP="00E764B9">
            <w:pPr>
              <w:ind w:firstLine="0"/>
              <w:jc w:val="center"/>
              <w:rPr>
                <w:color w:val="000000"/>
                <w:lang w:val="ro-RO"/>
              </w:rPr>
            </w:pPr>
            <w:r w:rsidRPr="00AA0FDE">
              <w:rPr>
                <w:color w:val="000000"/>
                <w:lang w:val="ro-RO"/>
              </w:rPr>
              <w:t>0.0139</w:t>
            </w:r>
          </w:p>
        </w:tc>
        <w:tc>
          <w:tcPr>
            <w:tcW w:w="1322" w:type="pct"/>
            <w:noWrap/>
            <w:vAlign w:val="bottom"/>
            <w:hideMark/>
          </w:tcPr>
          <w:p w14:paraId="1DAF7A61" w14:textId="77777777" w:rsidR="00953A36" w:rsidRPr="00F25030" w:rsidRDefault="00953A36" w:rsidP="00E764B9">
            <w:pPr>
              <w:ind w:firstLine="0"/>
              <w:jc w:val="left"/>
              <w:rPr>
                <w:color w:val="000000"/>
                <w:lang w:val="ro-RO"/>
              </w:rPr>
            </w:pPr>
            <w:r w:rsidRPr="00F25030">
              <w:rPr>
                <w:color w:val="000000"/>
                <w:lang w:val="ro-RO"/>
              </w:rPr>
              <w:t>Terenuri cu destinație agricolă</w:t>
            </w:r>
          </w:p>
        </w:tc>
        <w:tc>
          <w:tcPr>
            <w:tcW w:w="1115" w:type="pct"/>
            <w:noWrap/>
            <w:vAlign w:val="bottom"/>
            <w:hideMark/>
          </w:tcPr>
          <w:p w14:paraId="6FF69109" w14:textId="77777777" w:rsidR="00953A36" w:rsidRPr="00F25030" w:rsidRDefault="00953A36" w:rsidP="00E764B9">
            <w:pPr>
              <w:ind w:firstLine="0"/>
              <w:jc w:val="left"/>
              <w:rPr>
                <w:color w:val="000000"/>
                <w:lang w:val="ro-RO"/>
              </w:rPr>
            </w:pPr>
            <w:r w:rsidRPr="00F25030">
              <w:rPr>
                <w:color w:val="000000"/>
                <w:lang w:val="ro-RO"/>
              </w:rPr>
              <w:t>UAT sat. Dezghingea UTA Găgăuzia</w:t>
            </w:r>
          </w:p>
        </w:tc>
      </w:tr>
    </w:tbl>
    <w:p w14:paraId="2C3D4139" w14:textId="77777777" w:rsidR="00953A36" w:rsidRDefault="00953A36" w:rsidP="001C3E01">
      <w:pPr>
        <w:rPr>
          <w:rFonts w:asciiTheme="majorBidi" w:hAnsiTheme="majorBidi" w:cstheme="majorBidi"/>
          <w:sz w:val="28"/>
          <w:szCs w:val="28"/>
          <w:lang w:val="ro-RO" w:eastAsia="ro-RO"/>
        </w:rPr>
      </w:pPr>
    </w:p>
    <w:p w14:paraId="2330CEEA" w14:textId="4C469003" w:rsidR="005F788F" w:rsidRDefault="005F788F" w:rsidP="005F788F">
      <w:pPr>
        <w:rPr>
          <w:rFonts w:asciiTheme="majorBidi" w:hAnsiTheme="majorBidi" w:cstheme="majorBidi"/>
          <w:sz w:val="28"/>
          <w:szCs w:val="28"/>
          <w:lang w:val="ro-RO" w:eastAsia="ro-RO"/>
        </w:rPr>
      </w:pPr>
      <w:r>
        <w:rPr>
          <w:rFonts w:asciiTheme="majorBidi" w:hAnsiTheme="majorBidi" w:cstheme="majorBidi"/>
          <w:sz w:val="28"/>
          <w:szCs w:val="28"/>
          <w:lang w:val="ro-RO" w:eastAsia="ro-RO"/>
        </w:rPr>
        <w:t>1.2.</w:t>
      </w:r>
      <w:r w:rsidR="00DE1375">
        <w:rPr>
          <w:rFonts w:asciiTheme="majorBidi" w:hAnsiTheme="majorBidi" w:cstheme="majorBidi"/>
          <w:sz w:val="28"/>
          <w:szCs w:val="28"/>
          <w:lang w:val="ro-RO" w:eastAsia="ro-RO"/>
        </w:rPr>
        <w:t>8</w:t>
      </w:r>
      <w:r>
        <w:rPr>
          <w:rFonts w:asciiTheme="majorBidi" w:hAnsiTheme="majorBidi" w:cstheme="majorBidi"/>
          <w:sz w:val="28"/>
          <w:szCs w:val="28"/>
          <w:lang w:val="ro-RO" w:eastAsia="ro-RO"/>
        </w:rPr>
        <w:t>.</w:t>
      </w:r>
      <w:r w:rsidRPr="003F356F">
        <w:rPr>
          <w:lang w:val="it-IT"/>
        </w:rPr>
        <w:t xml:space="preserve"> </w:t>
      </w:r>
      <w:r w:rsidRPr="002E7917">
        <w:rPr>
          <w:rFonts w:asciiTheme="majorBidi" w:hAnsiTheme="majorBidi" w:cstheme="majorBidi"/>
          <w:sz w:val="28"/>
          <w:szCs w:val="28"/>
          <w:lang w:val="ro-RO" w:eastAsia="ro-RO"/>
        </w:rPr>
        <w:t>La compartimentul „</w:t>
      </w:r>
      <w:r w:rsidRPr="005F788F">
        <w:rPr>
          <w:rFonts w:asciiTheme="majorBidi" w:hAnsiTheme="majorBidi" w:cstheme="majorBidi"/>
          <w:sz w:val="28"/>
          <w:szCs w:val="28"/>
          <w:lang w:val="ro-RO" w:eastAsia="ro-RO"/>
        </w:rPr>
        <w:t>sat. Fîrlădeni r-nul Hînceşti</w:t>
      </w:r>
      <w:r w:rsidRPr="002E7917">
        <w:rPr>
          <w:rFonts w:asciiTheme="majorBidi" w:hAnsiTheme="majorBidi" w:cstheme="majorBidi"/>
          <w:sz w:val="28"/>
          <w:szCs w:val="28"/>
          <w:lang w:val="ro-RO" w:eastAsia="ro-RO"/>
        </w:rPr>
        <w:t>”</w:t>
      </w:r>
      <w:r>
        <w:rPr>
          <w:rFonts w:asciiTheme="majorBidi" w:hAnsiTheme="majorBidi" w:cstheme="majorBidi"/>
          <w:sz w:val="28"/>
          <w:szCs w:val="28"/>
          <w:lang w:val="ro-RO" w:eastAsia="ro-RO"/>
        </w:rPr>
        <w:t xml:space="preserve"> poziția </w:t>
      </w:r>
      <w:r w:rsidR="00DE1375">
        <w:rPr>
          <w:rFonts w:asciiTheme="majorBidi" w:hAnsiTheme="majorBidi" w:cstheme="majorBidi"/>
          <w:sz w:val="28"/>
          <w:szCs w:val="28"/>
          <w:lang w:val="ro-RO" w:eastAsia="ro-RO"/>
        </w:rPr>
        <w:t>11</w:t>
      </w:r>
      <w:r>
        <w:rPr>
          <w:rFonts w:asciiTheme="majorBidi" w:hAnsiTheme="majorBidi" w:cstheme="majorBidi"/>
          <w:sz w:val="28"/>
          <w:szCs w:val="28"/>
          <w:lang w:val="ro-RO" w:eastAsia="ro-RO"/>
        </w:rPr>
        <w:t xml:space="preserve"> </w:t>
      </w:r>
      <w:r w:rsidRPr="00154F49">
        <w:rPr>
          <w:rFonts w:asciiTheme="majorBidi" w:hAnsiTheme="majorBidi" w:cstheme="majorBidi"/>
          <w:sz w:val="28"/>
          <w:szCs w:val="28"/>
          <w:lang w:val="ro-RO" w:eastAsia="ro-RO"/>
        </w:rPr>
        <w:t>v</w:t>
      </w:r>
      <w:r>
        <w:rPr>
          <w:rFonts w:asciiTheme="majorBidi" w:hAnsiTheme="majorBidi" w:cstheme="majorBidi"/>
          <w:sz w:val="28"/>
          <w:szCs w:val="28"/>
          <w:lang w:val="ro-RO" w:eastAsia="ro-RO"/>
        </w:rPr>
        <w:t>a</w:t>
      </w:r>
      <w:r w:rsidRPr="00154F49">
        <w:rPr>
          <w:rFonts w:asciiTheme="majorBidi" w:hAnsiTheme="majorBidi" w:cstheme="majorBidi"/>
          <w:sz w:val="28"/>
          <w:szCs w:val="28"/>
          <w:lang w:val="ro-RO" w:eastAsia="ro-RO"/>
        </w:rPr>
        <w:t xml:space="preserve"> avea următorul cuprins:</w:t>
      </w:r>
    </w:p>
    <w:p w14:paraId="0ECC0DAC" w14:textId="77777777" w:rsidR="000A3844" w:rsidRDefault="000A3844" w:rsidP="005F788F">
      <w:pPr>
        <w:rPr>
          <w:rFonts w:asciiTheme="majorBidi" w:hAnsiTheme="majorBidi" w:cstheme="majorBidi"/>
          <w:sz w:val="28"/>
          <w:szCs w:val="28"/>
          <w:lang w:val="ro-RO" w:eastAsia="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1498"/>
        <w:gridCol w:w="1496"/>
        <w:gridCol w:w="1348"/>
        <w:gridCol w:w="2546"/>
        <w:gridCol w:w="2147"/>
      </w:tblGrid>
      <w:tr w:rsidR="000A3844" w:rsidRPr="00F25030" w14:paraId="5551F6CD" w14:textId="77777777" w:rsidTr="000A3844">
        <w:trPr>
          <w:trHeight w:val="300"/>
        </w:trPr>
        <w:tc>
          <w:tcPr>
            <w:tcW w:w="308" w:type="pct"/>
            <w:noWrap/>
            <w:vAlign w:val="bottom"/>
            <w:hideMark/>
          </w:tcPr>
          <w:p w14:paraId="1BA7CECB" w14:textId="77777777" w:rsidR="000A3844" w:rsidRPr="00F25030" w:rsidRDefault="000A3844" w:rsidP="00E764B9">
            <w:pPr>
              <w:ind w:firstLine="0"/>
              <w:jc w:val="center"/>
              <w:rPr>
                <w:color w:val="000000"/>
                <w:lang w:val="ro-RO"/>
              </w:rPr>
            </w:pPr>
            <w:r w:rsidRPr="00F25030">
              <w:rPr>
                <w:color w:val="000000"/>
                <w:lang w:val="ro-RO"/>
              </w:rPr>
              <w:t>11</w:t>
            </w:r>
          </w:p>
        </w:tc>
        <w:tc>
          <w:tcPr>
            <w:tcW w:w="778" w:type="pct"/>
            <w:noWrap/>
            <w:vAlign w:val="bottom"/>
            <w:hideMark/>
          </w:tcPr>
          <w:p w14:paraId="0FB4F467" w14:textId="77777777" w:rsidR="000A3844" w:rsidRPr="00F25030" w:rsidRDefault="000A3844" w:rsidP="00E764B9">
            <w:pPr>
              <w:ind w:firstLine="0"/>
              <w:jc w:val="center"/>
              <w:rPr>
                <w:color w:val="000000"/>
                <w:lang w:val="ro-RO"/>
              </w:rPr>
            </w:pPr>
            <w:r w:rsidRPr="00F25030">
              <w:rPr>
                <w:color w:val="000000"/>
                <w:lang w:val="ro-RO"/>
              </w:rPr>
              <w:t>53312030297</w:t>
            </w:r>
          </w:p>
        </w:tc>
        <w:tc>
          <w:tcPr>
            <w:tcW w:w="777" w:type="pct"/>
            <w:noWrap/>
            <w:vAlign w:val="bottom"/>
            <w:hideMark/>
          </w:tcPr>
          <w:p w14:paraId="2C10BECE" w14:textId="77777777" w:rsidR="000A3844" w:rsidRPr="00F25030" w:rsidRDefault="000A3844" w:rsidP="00E764B9">
            <w:pPr>
              <w:ind w:firstLine="0"/>
              <w:jc w:val="center"/>
              <w:rPr>
                <w:color w:val="000000"/>
                <w:lang w:val="ro-RO"/>
              </w:rPr>
            </w:pPr>
            <w:r w:rsidRPr="00F25030">
              <w:rPr>
                <w:color w:val="000000"/>
                <w:lang w:val="ro-RO"/>
              </w:rPr>
              <w:t>53312030298</w:t>
            </w:r>
          </w:p>
        </w:tc>
        <w:tc>
          <w:tcPr>
            <w:tcW w:w="700" w:type="pct"/>
            <w:noWrap/>
            <w:vAlign w:val="bottom"/>
            <w:hideMark/>
          </w:tcPr>
          <w:p w14:paraId="19749ED5" w14:textId="77777777" w:rsidR="000A3844" w:rsidRPr="00F25030" w:rsidRDefault="000A3844" w:rsidP="00E764B9">
            <w:pPr>
              <w:ind w:firstLine="0"/>
              <w:jc w:val="center"/>
              <w:rPr>
                <w:color w:val="000000"/>
                <w:lang w:val="ro-RO"/>
              </w:rPr>
            </w:pPr>
            <w:r w:rsidRPr="00F25030">
              <w:rPr>
                <w:color w:val="000000"/>
                <w:lang w:val="ro-RO"/>
              </w:rPr>
              <w:t>0.0258</w:t>
            </w:r>
          </w:p>
        </w:tc>
        <w:tc>
          <w:tcPr>
            <w:tcW w:w="1322" w:type="pct"/>
            <w:noWrap/>
            <w:vAlign w:val="bottom"/>
            <w:hideMark/>
          </w:tcPr>
          <w:p w14:paraId="29FE1B7C" w14:textId="77777777" w:rsidR="000A3844" w:rsidRPr="00F25030" w:rsidRDefault="000A3844" w:rsidP="00E764B9">
            <w:pPr>
              <w:ind w:firstLine="0"/>
              <w:jc w:val="left"/>
              <w:rPr>
                <w:color w:val="000000"/>
                <w:lang w:val="ro-RO"/>
              </w:rPr>
            </w:pPr>
            <w:r w:rsidRPr="00F25030">
              <w:rPr>
                <w:color w:val="000000"/>
                <w:lang w:val="ro-RO"/>
              </w:rPr>
              <w:t>Terenuri cu destinație agricolă</w:t>
            </w:r>
          </w:p>
        </w:tc>
        <w:tc>
          <w:tcPr>
            <w:tcW w:w="1115" w:type="pct"/>
            <w:noWrap/>
            <w:vAlign w:val="bottom"/>
            <w:hideMark/>
          </w:tcPr>
          <w:p w14:paraId="1471302D" w14:textId="519DCE61" w:rsidR="000A3844" w:rsidRPr="00F25030" w:rsidRDefault="000A3844" w:rsidP="00E764B9">
            <w:pPr>
              <w:ind w:firstLine="0"/>
              <w:jc w:val="left"/>
              <w:rPr>
                <w:color w:val="000000"/>
                <w:lang w:val="ro-RO"/>
              </w:rPr>
            </w:pPr>
            <w:r w:rsidRPr="00F25030">
              <w:rPr>
                <w:color w:val="000000"/>
                <w:lang w:val="ro-RO"/>
              </w:rPr>
              <w:t> </w:t>
            </w:r>
            <w:r w:rsidRPr="000A3844">
              <w:rPr>
                <w:color w:val="000000"/>
                <w:lang w:val="ro-RO"/>
              </w:rPr>
              <w:t>Paraschiv Ivan</w:t>
            </w:r>
          </w:p>
        </w:tc>
      </w:tr>
    </w:tbl>
    <w:p w14:paraId="193C1EF8" w14:textId="77777777" w:rsidR="00F00E0F" w:rsidRDefault="00F00E0F" w:rsidP="001C3E01">
      <w:pPr>
        <w:rPr>
          <w:rFonts w:asciiTheme="majorBidi" w:hAnsiTheme="majorBidi" w:cstheme="majorBidi"/>
          <w:sz w:val="28"/>
          <w:szCs w:val="28"/>
          <w:lang w:val="ro-RO" w:eastAsia="ro-RO"/>
        </w:rPr>
      </w:pPr>
    </w:p>
    <w:p w14:paraId="6F381CE9" w14:textId="365AD5E5" w:rsidR="00996C8C" w:rsidRDefault="00996C8C" w:rsidP="001C3E01">
      <w:pPr>
        <w:rPr>
          <w:rFonts w:asciiTheme="majorBidi" w:hAnsiTheme="majorBidi" w:cstheme="majorBidi"/>
          <w:sz w:val="28"/>
          <w:szCs w:val="28"/>
          <w:lang w:val="ro-RO" w:eastAsia="ro-RO"/>
        </w:rPr>
      </w:pPr>
      <w:r>
        <w:rPr>
          <w:rFonts w:asciiTheme="majorBidi" w:hAnsiTheme="majorBidi" w:cstheme="majorBidi"/>
          <w:sz w:val="28"/>
          <w:szCs w:val="28"/>
          <w:lang w:val="ro-RO" w:eastAsia="ro-RO"/>
        </w:rPr>
        <w:t>1.2.9.</w:t>
      </w:r>
      <w:r w:rsidRPr="003F356F">
        <w:rPr>
          <w:lang w:val="ro-RO"/>
        </w:rPr>
        <w:t xml:space="preserve"> </w:t>
      </w:r>
      <w:r w:rsidRPr="002E7917">
        <w:rPr>
          <w:rFonts w:asciiTheme="majorBidi" w:hAnsiTheme="majorBidi" w:cstheme="majorBidi"/>
          <w:sz w:val="28"/>
          <w:szCs w:val="28"/>
          <w:lang w:val="ro-RO" w:eastAsia="ro-RO"/>
        </w:rPr>
        <w:t>La compartimentul „</w:t>
      </w:r>
      <w:r w:rsidRPr="00996C8C">
        <w:rPr>
          <w:rFonts w:asciiTheme="majorBidi" w:hAnsiTheme="majorBidi" w:cstheme="majorBidi"/>
          <w:sz w:val="28"/>
          <w:szCs w:val="28"/>
          <w:lang w:val="ro-RO" w:eastAsia="ro-RO"/>
        </w:rPr>
        <w:t>sat. Costeşti r-nul Ialoveni</w:t>
      </w:r>
      <w:r w:rsidRPr="002E7917">
        <w:rPr>
          <w:rFonts w:asciiTheme="majorBidi" w:hAnsiTheme="majorBidi" w:cstheme="majorBidi"/>
          <w:sz w:val="28"/>
          <w:szCs w:val="28"/>
          <w:lang w:val="ro-RO" w:eastAsia="ro-RO"/>
        </w:rPr>
        <w:t>”</w:t>
      </w:r>
      <w:r>
        <w:rPr>
          <w:rFonts w:asciiTheme="majorBidi" w:hAnsiTheme="majorBidi" w:cstheme="majorBidi"/>
          <w:sz w:val="28"/>
          <w:szCs w:val="28"/>
          <w:lang w:val="ro-RO" w:eastAsia="ro-RO"/>
        </w:rPr>
        <w:t xml:space="preserve"> pozițiile 2, 3 și 39 se exclud, iar pozițiile 1, </w:t>
      </w:r>
      <w:r w:rsidR="00E65369">
        <w:rPr>
          <w:rFonts w:asciiTheme="majorBidi" w:hAnsiTheme="majorBidi" w:cstheme="majorBidi"/>
          <w:sz w:val="28"/>
          <w:szCs w:val="28"/>
          <w:lang w:val="ro-RO" w:eastAsia="ro-RO"/>
        </w:rPr>
        <w:t>18 și 38</w:t>
      </w:r>
      <w:r>
        <w:rPr>
          <w:rFonts w:asciiTheme="majorBidi" w:hAnsiTheme="majorBidi" w:cstheme="majorBidi"/>
          <w:sz w:val="28"/>
          <w:szCs w:val="28"/>
          <w:lang w:val="ro-RO" w:eastAsia="ro-RO"/>
        </w:rPr>
        <w:t xml:space="preserve"> </w:t>
      </w:r>
      <w:r w:rsidRPr="00154F49">
        <w:rPr>
          <w:rFonts w:asciiTheme="majorBidi" w:hAnsiTheme="majorBidi" w:cstheme="majorBidi"/>
          <w:sz w:val="28"/>
          <w:szCs w:val="28"/>
          <w:lang w:val="ro-RO" w:eastAsia="ro-RO"/>
        </w:rPr>
        <w:t>v</w:t>
      </w:r>
      <w:r w:rsidR="00E65369">
        <w:rPr>
          <w:rFonts w:asciiTheme="majorBidi" w:hAnsiTheme="majorBidi" w:cstheme="majorBidi"/>
          <w:sz w:val="28"/>
          <w:szCs w:val="28"/>
          <w:lang w:val="ro-RO" w:eastAsia="ro-RO"/>
        </w:rPr>
        <w:t>or</w:t>
      </w:r>
      <w:r w:rsidRPr="00154F49">
        <w:rPr>
          <w:rFonts w:asciiTheme="majorBidi" w:hAnsiTheme="majorBidi" w:cstheme="majorBidi"/>
          <w:sz w:val="28"/>
          <w:szCs w:val="28"/>
          <w:lang w:val="ro-RO" w:eastAsia="ro-RO"/>
        </w:rPr>
        <w:t xml:space="preserve"> avea următorul cuprins:</w:t>
      </w:r>
    </w:p>
    <w:p w14:paraId="3674D95C" w14:textId="77777777" w:rsidR="00584C05" w:rsidRDefault="00584C05" w:rsidP="0045707E">
      <w:pPr>
        <w:rPr>
          <w:sz w:val="28"/>
          <w:szCs w:val="28"/>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1498"/>
        <w:gridCol w:w="1496"/>
        <w:gridCol w:w="1348"/>
        <w:gridCol w:w="2546"/>
        <w:gridCol w:w="2147"/>
      </w:tblGrid>
      <w:tr w:rsidR="00E65369" w:rsidRPr="003F4FE8" w14:paraId="666228B3" w14:textId="77777777" w:rsidTr="00E65369">
        <w:trPr>
          <w:trHeight w:val="300"/>
        </w:trPr>
        <w:tc>
          <w:tcPr>
            <w:tcW w:w="308" w:type="pct"/>
            <w:noWrap/>
            <w:vAlign w:val="bottom"/>
            <w:hideMark/>
          </w:tcPr>
          <w:p w14:paraId="63A6325A" w14:textId="77777777" w:rsidR="00E65369" w:rsidRPr="00F25030" w:rsidRDefault="00E65369" w:rsidP="00E764B9">
            <w:pPr>
              <w:ind w:firstLine="0"/>
              <w:jc w:val="center"/>
              <w:rPr>
                <w:color w:val="000000"/>
                <w:lang w:val="ro-RO"/>
              </w:rPr>
            </w:pPr>
            <w:r w:rsidRPr="00F25030">
              <w:rPr>
                <w:color w:val="000000"/>
                <w:lang w:val="ro-RO"/>
              </w:rPr>
              <w:t>1</w:t>
            </w:r>
          </w:p>
        </w:tc>
        <w:tc>
          <w:tcPr>
            <w:tcW w:w="778" w:type="pct"/>
            <w:noWrap/>
            <w:vAlign w:val="bottom"/>
            <w:hideMark/>
          </w:tcPr>
          <w:p w14:paraId="79E6A552" w14:textId="77777777" w:rsidR="00E65369" w:rsidRPr="00F25030" w:rsidRDefault="00E65369" w:rsidP="00E764B9">
            <w:pPr>
              <w:ind w:firstLine="0"/>
              <w:jc w:val="center"/>
              <w:rPr>
                <w:color w:val="000000"/>
                <w:lang w:val="ro-RO"/>
              </w:rPr>
            </w:pPr>
            <w:r w:rsidRPr="00F25030">
              <w:rPr>
                <w:color w:val="000000"/>
                <w:lang w:val="ro-RO"/>
              </w:rPr>
              <w:t>5515303</w:t>
            </w:r>
          </w:p>
        </w:tc>
        <w:tc>
          <w:tcPr>
            <w:tcW w:w="777" w:type="pct"/>
            <w:noWrap/>
            <w:vAlign w:val="bottom"/>
            <w:hideMark/>
          </w:tcPr>
          <w:p w14:paraId="206139F2" w14:textId="77777777" w:rsidR="00E65369" w:rsidRPr="00F25030" w:rsidRDefault="00E65369" w:rsidP="00E764B9">
            <w:pPr>
              <w:ind w:firstLine="0"/>
              <w:jc w:val="center"/>
              <w:rPr>
                <w:color w:val="000000"/>
                <w:lang w:val="ro-RO"/>
              </w:rPr>
            </w:pPr>
            <w:r w:rsidRPr="00F25030">
              <w:rPr>
                <w:color w:val="000000"/>
                <w:lang w:val="ro-RO"/>
              </w:rPr>
              <w:t>55153030386</w:t>
            </w:r>
          </w:p>
        </w:tc>
        <w:tc>
          <w:tcPr>
            <w:tcW w:w="700" w:type="pct"/>
            <w:noWrap/>
            <w:vAlign w:val="bottom"/>
            <w:hideMark/>
          </w:tcPr>
          <w:p w14:paraId="4CF8B5D5" w14:textId="6ECC6B52" w:rsidR="00E65369" w:rsidRPr="00F25030" w:rsidRDefault="00843C2F" w:rsidP="00E764B9">
            <w:pPr>
              <w:ind w:firstLine="0"/>
              <w:jc w:val="center"/>
              <w:rPr>
                <w:color w:val="000000"/>
                <w:lang w:val="ro-RO"/>
              </w:rPr>
            </w:pPr>
            <w:r w:rsidRPr="00843C2F">
              <w:rPr>
                <w:color w:val="000000"/>
                <w:lang w:val="ro-RO"/>
              </w:rPr>
              <w:t>0.0147</w:t>
            </w:r>
          </w:p>
        </w:tc>
        <w:tc>
          <w:tcPr>
            <w:tcW w:w="1322" w:type="pct"/>
            <w:noWrap/>
            <w:vAlign w:val="bottom"/>
            <w:hideMark/>
          </w:tcPr>
          <w:p w14:paraId="7C6479B4" w14:textId="77777777" w:rsidR="00E65369" w:rsidRPr="00F25030" w:rsidRDefault="00E65369" w:rsidP="00E764B9">
            <w:pPr>
              <w:ind w:firstLine="0"/>
              <w:jc w:val="left"/>
              <w:rPr>
                <w:color w:val="000000"/>
                <w:lang w:val="ro-RO"/>
              </w:rPr>
            </w:pPr>
            <w:r w:rsidRPr="00F25030">
              <w:rPr>
                <w:color w:val="000000"/>
                <w:lang w:val="ro-RO"/>
              </w:rPr>
              <w:t>Terenuri cu destinație agricolă</w:t>
            </w:r>
          </w:p>
        </w:tc>
        <w:tc>
          <w:tcPr>
            <w:tcW w:w="1115" w:type="pct"/>
            <w:noWrap/>
            <w:vAlign w:val="bottom"/>
            <w:hideMark/>
          </w:tcPr>
          <w:p w14:paraId="359DD99D" w14:textId="77777777" w:rsidR="00E65369" w:rsidRPr="00F25030" w:rsidRDefault="00E65369" w:rsidP="00E764B9">
            <w:pPr>
              <w:ind w:firstLine="0"/>
              <w:jc w:val="left"/>
              <w:rPr>
                <w:color w:val="000000"/>
                <w:lang w:val="ro-RO"/>
              </w:rPr>
            </w:pPr>
            <w:r w:rsidRPr="00F25030">
              <w:rPr>
                <w:color w:val="000000"/>
                <w:lang w:val="ro-RO"/>
              </w:rPr>
              <w:t xml:space="preserve">UAT sat. Costeşti </w:t>
            </w:r>
          </w:p>
          <w:p w14:paraId="03B2332E" w14:textId="77777777" w:rsidR="00E65369" w:rsidRPr="00F25030" w:rsidRDefault="00E65369" w:rsidP="00E764B9">
            <w:pPr>
              <w:ind w:firstLine="0"/>
              <w:jc w:val="left"/>
              <w:rPr>
                <w:color w:val="000000"/>
                <w:lang w:val="ro-RO"/>
              </w:rPr>
            </w:pPr>
            <w:r w:rsidRPr="00F25030">
              <w:rPr>
                <w:color w:val="000000"/>
                <w:lang w:val="ro-RO"/>
              </w:rPr>
              <w:t>r-nul Ialoveni</w:t>
            </w:r>
          </w:p>
        </w:tc>
      </w:tr>
      <w:tr w:rsidR="00843C2F" w:rsidRPr="00F25030" w14:paraId="137A97FD" w14:textId="77777777" w:rsidTr="00E65369">
        <w:trPr>
          <w:trHeight w:val="300"/>
        </w:trPr>
        <w:tc>
          <w:tcPr>
            <w:tcW w:w="308" w:type="pct"/>
            <w:noWrap/>
            <w:vAlign w:val="bottom"/>
          </w:tcPr>
          <w:p w14:paraId="02380BD3" w14:textId="0628119D" w:rsidR="00843C2F" w:rsidRPr="00F25030" w:rsidRDefault="00843C2F" w:rsidP="00843C2F">
            <w:pPr>
              <w:ind w:firstLine="0"/>
              <w:jc w:val="center"/>
              <w:rPr>
                <w:color w:val="000000"/>
                <w:lang w:val="ro-RO"/>
              </w:rPr>
            </w:pPr>
            <w:r w:rsidRPr="00F25030">
              <w:rPr>
                <w:color w:val="000000"/>
                <w:lang w:val="ro-RO"/>
              </w:rPr>
              <w:t>18</w:t>
            </w:r>
          </w:p>
        </w:tc>
        <w:tc>
          <w:tcPr>
            <w:tcW w:w="778" w:type="pct"/>
            <w:noWrap/>
            <w:vAlign w:val="bottom"/>
          </w:tcPr>
          <w:p w14:paraId="3B2A4E95" w14:textId="4A3858C0" w:rsidR="00843C2F" w:rsidRPr="00F25030" w:rsidRDefault="00843C2F" w:rsidP="00843C2F">
            <w:pPr>
              <w:ind w:firstLine="0"/>
              <w:jc w:val="center"/>
              <w:rPr>
                <w:color w:val="000000"/>
                <w:lang w:val="ro-RO"/>
              </w:rPr>
            </w:pPr>
            <w:r w:rsidRPr="00F25030">
              <w:rPr>
                <w:color w:val="000000"/>
                <w:lang w:val="ro-RO"/>
              </w:rPr>
              <w:t>55153080041</w:t>
            </w:r>
          </w:p>
        </w:tc>
        <w:tc>
          <w:tcPr>
            <w:tcW w:w="777" w:type="pct"/>
            <w:noWrap/>
            <w:vAlign w:val="bottom"/>
          </w:tcPr>
          <w:p w14:paraId="6115750F" w14:textId="6EB197BD" w:rsidR="00843C2F" w:rsidRPr="00F25030" w:rsidRDefault="00843C2F" w:rsidP="00843C2F">
            <w:pPr>
              <w:ind w:firstLine="0"/>
              <w:jc w:val="center"/>
              <w:rPr>
                <w:color w:val="000000"/>
                <w:lang w:val="ro-RO"/>
              </w:rPr>
            </w:pPr>
            <w:r w:rsidRPr="00F25030">
              <w:rPr>
                <w:color w:val="000000"/>
                <w:lang w:val="ro-RO"/>
              </w:rPr>
              <w:t>55153080283</w:t>
            </w:r>
          </w:p>
        </w:tc>
        <w:tc>
          <w:tcPr>
            <w:tcW w:w="700" w:type="pct"/>
            <w:noWrap/>
            <w:vAlign w:val="bottom"/>
          </w:tcPr>
          <w:p w14:paraId="0F38A382" w14:textId="2E170D45" w:rsidR="00843C2F" w:rsidRPr="00F25030" w:rsidRDefault="00843C2F" w:rsidP="00843C2F">
            <w:pPr>
              <w:ind w:firstLine="0"/>
              <w:jc w:val="center"/>
              <w:rPr>
                <w:color w:val="000000"/>
                <w:lang w:val="ro-RO"/>
              </w:rPr>
            </w:pPr>
            <w:r w:rsidRPr="00F25030">
              <w:rPr>
                <w:color w:val="000000"/>
                <w:lang w:val="ro-RO"/>
              </w:rPr>
              <w:t>0.0687</w:t>
            </w:r>
          </w:p>
        </w:tc>
        <w:tc>
          <w:tcPr>
            <w:tcW w:w="1322" w:type="pct"/>
            <w:noWrap/>
            <w:vAlign w:val="bottom"/>
          </w:tcPr>
          <w:p w14:paraId="0AE56AA7" w14:textId="4564E137" w:rsidR="00843C2F" w:rsidRPr="00F25030" w:rsidRDefault="00843C2F" w:rsidP="00843C2F">
            <w:pPr>
              <w:ind w:firstLine="0"/>
              <w:jc w:val="left"/>
              <w:rPr>
                <w:color w:val="000000"/>
                <w:lang w:val="ro-RO"/>
              </w:rPr>
            </w:pPr>
            <w:r w:rsidRPr="00F25030">
              <w:rPr>
                <w:color w:val="000000"/>
                <w:lang w:val="ro-RO"/>
              </w:rPr>
              <w:t>Terenuri cu destinație agricolă</w:t>
            </w:r>
          </w:p>
        </w:tc>
        <w:tc>
          <w:tcPr>
            <w:tcW w:w="1115" w:type="pct"/>
            <w:noWrap/>
            <w:vAlign w:val="bottom"/>
          </w:tcPr>
          <w:p w14:paraId="1E393388" w14:textId="32F54686" w:rsidR="00843C2F" w:rsidRPr="00F25030" w:rsidRDefault="00843C2F" w:rsidP="00843C2F">
            <w:pPr>
              <w:ind w:firstLine="0"/>
              <w:jc w:val="left"/>
              <w:rPr>
                <w:color w:val="000000"/>
                <w:lang w:val="ro-RO"/>
              </w:rPr>
            </w:pPr>
            <w:r w:rsidRPr="00843C2F">
              <w:rPr>
                <w:color w:val="000000"/>
                <w:lang w:val="ro-RO"/>
              </w:rPr>
              <w:t>Budean Efimia</w:t>
            </w:r>
          </w:p>
        </w:tc>
      </w:tr>
      <w:tr w:rsidR="00843C2F" w:rsidRPr="003F4FE8" w14:paraId="44702B1C" w14:textId="77777777" w:rsidTr="00E65369">
        <w:trPr>
          <w:trHeight w:val="300"/>
        </w:trPr>
        <w:tc>
          <w:tcPr>
            <w:tcW w:w="308" w:type="pct"/>
            <w:noWrap/>
            <w:vAlign w:val="bottom"/>
          </w:tcPr>
          <w:p w14:paraId="1FBA6E0C" w14:textId="40474DE5" w:rsidR="00843C2F" w:rsidRPr="00F25030" w:rsidRDefault="00843C2F" w:rsidP="00843C2F">
            <w:pPr>
              <w:ind w:firstLine="0"/>
              <w:jc w:val="center"/>
              <w:rPr>
                <w:color w:val="000000"/>
                <w:lang w:val="ro-RO"/>
              </w:rPr>
            </w:pPr>
            <w:r w:rsidRPr="00F25030">
              <w:rPr>
                <w:color w:val="000000"/>
                <w:lang w:val="ro-RO"/>
              </w:rPr>
              <w:t>38</w:t>
            </w:r>
          </w:p>
        </w:tc>
        <w:tc>
          <w:tcPr>
            <w:tcW w:w="778" w:type="pct"/>
            <w:noWrap/>
            <w:vAlign w:val="bottom"/>
          </w:tcPr>
          <w:p w14:paraId="4E1C7DDA" w14:textId="0A842190" w:rsidR="00843C2F" w:rsidRPr="00F25030" w:rsidRDefault="00843C2F" w:rsidP="00843C2F">
            <w:pPr>
              <w:ind w:firstLine="0"/>
              <w:jc w:val="center"/>
              <w:rPr>
                <w:color w:val="000000"/>
                <w:lang w:val="ro-RO"/>
              </w:rPr>
            </w:pPr>
            <w:r w:rsidRPr="00F25030">
              <w:rPr>
                <w:color w:val="000000"/>
                <w:lang w:val="ro-RO"/>
              </w:rPr>
              <w:t>5515321</w:t>
            </w:r>
          </w:p>
        </w:tc>
        <w:tc>
          <w:tcPr>
            <w:tcW w:w="777" w:type="pct"/>
            <w:noWrap/>
            <w:vAlign w:val="bottom"/>
          </w:tcPr>
          <w:p w14:paraId="3614F694" w14:textId="0A083CD9" w:rsidR="00843C2F" w:rsidRPr="00F25030" w:rsidRDefault="00843C2F" w:rsidP="00843C2F">
            <w:pPr>
              <w:ind w:firstLine="0"/>
              <w:jc w:val="center"/>
              <w:rPr>
                <w:color w:val="000000"/>
                <w:lang w:val="ro-RO"/>
              </w:rPr>
            </w:pPr>
            <w:r w:rsidRPr="00F25030">
              <w:rPr>
                <w:color w:val="000000"/>
                <w:lang w:val="ro-RO"/>
              </w:rPr>
              <w:t>55153210562</w:t>
            </w:r>
          </w:p>
        </w:tc>
        <w:tc>
          <w:tcPr>
            <w:tcW w:w="700" w:type="pct"/>
            <w:noWrap/>
            <w:vAlign w:val="bottom"/>
          </w:tcPr>
          <w:p w14:paraId="5D445232" w14:textId="0CA66EFA" w:rsidR="00843C2F" w:rsidRPr="00F25030" w:rsidRDefault="00843C2F" w:rsidP="00843C2F">
            <w:pPr>
              <w:ind w:firstLine="0"/>
              <w:jc w:val="center"/>
              <w:rPr>
                <w:color w:val="000000"/>
                <w:lang w:val="ro-RO"/>
              </w:rPr>
            </w:pPr>
            <w:r w:rsidRPr="00843C2F">
              <w:rPr>
                <w:color w:val="000000"/>
                <w:lang w:val="ro-RO"/>
              </w:rPr>
              <w:t>0.0222</w:t>
            </w:r>
          </w:p>
        </w:tc>
        <w:tc>
          <w:tcPr>
            <w:tcW w:w="1322" w:type="pct"/>
            <w:noWrap/>
            <w:vAlign w:val="bottom"/>
          </w:tcPr>
          <w:p w14:paraId="21123E7A" w14:textId="6CA9D910" w:rsidR="00843C2F" w:rsidRPr="00F25030" w:rsidRDefault="00843C2F" w:rsidP="00843C2F">
            <w:pPr>
              <w:ind w:firstLine="0"/>
              <w:jc w:val="left"/>
              <w:rPr>
                <w:color w:val="000000"/>
                <w:lang w:val="ro-RO"/>
              </w:rPr>
            </w:pPr>
            <w:r w:rsidRPr="00F25030">
              <w:rPr>
                <w:color w:val="000000"/>
                <w:lang w:val="ro-RO"/>
              </w:rPr>
              <w:t>Terenuri cu destinație agricolă</w:t>
            </w:r>
          </w:p>
        </w:tc>
        <w:tc>
          <w:tcPr>
            <w:tcW w:w="1115" w:type="pct"/>
            <w:noWrap/>
            <w:vAlign w:val="bottom"/>
          </w:tcPr>
          <w:p w14:paraId="4AF92E20" w14:textId="77777777" w:rsidR="00843C2F" w:rsidRPr="00F25030" w:rsidRDefault="00843C2F" w:rsidP="00843C2F">
            <w:pPr>
              <w:ind w:firstLine="0"/>
              <w:jc w:val="left"/>
              <w:rPr>
                <w:color w:val="000000"/>
                <w:lang w:val="ro-RO"/>
              </w:rPr>
            </w:pPr>
            <w:r w:rsidRPr="00F25030">
              <w:rPr>
                <w:color w:val="000000"/>
                <w:lang w:val="ro-RO"/>
              </w:rPr>
              <w:t xml:space="preserve">UAT sat. Costeşti </w:t>
            </w:r>
          </w:p>
          <w:p w14:paraId="53F3A0E4" w14:textId="546B7071" w:rsidR="00843C2F" w:rsidRPr="00F25030" w:rsidRDefault="00843C2F" w:rsidP="00843C2F">
            <w:pPr>
              <w:ind w:firstLine="0"/>
              <w:jc w:val="left"/>
              <w:rPr>
                <w:color w:val="000000"/>
                <w:lang w:val="ro-RO"/>
              </w:rPr>
            </w:pPr>
            <w:r w:rsidRPr="00F25030">
              <w:rPr>
                <w:color w:val="000000"/>
                <w:lang w:val="ro-RO"/>
              </w:rPr>
              <w:t>r-nul Ialoveni</w:t>
            </w:r>
          </w:p>
        </w:tc>
      </w:tr>
    </w:tbl>
    <w:p w14:paraId="0A9A7C7B" w14:textId="77777777" w:rsidR="00E65369" w:rsidRDefault="00E65369" w:rsidP="0045707E">
      <w:pPr>
        <w:rPr>
          <w:sz w:val="28"/>
          <w:szCs w:val="28"/>
          <w:lang w:val="ro-RO"/>
        </w:rPr>
      </w:pPr>
    </w:p>
    <w:p w14:paraId="4981F651" w14:textId="3C949FD7" w:rsidR="006C3380" w:rsidRDefault="006C3380" w:rsidP="006C3380">
      <w:pPr>
        <w:rPr>
          <w:rFonts w:asciiTheme="majorBidi" w:hAnsiTheme="majorBidi" w:cstheme="majorBidi"/>
          <w:sz w:val="28"/>
          <w:szCs w:val="28"/>
          <w:lang w:val="ro-RO" w:eastAsia="ro-RO"/>
        </w:rPr>
      </w:pPr>
      <w:r>
        <w:rPr>
          <w:rFonts w:asciiTheme="majorBidi" w:hAnsiTheme="majorBidi" w:cstheme="majorBidi"/>
          <w:sz w:val="28"/>
          <w:szCs w:val="28"/>
          <w:lang w:val="ro-RO" w:eastAsia="ro-RO"/>
        </w:rPr>
        <w:t>1.2.10.</w:t>
      </w:r>
      <w:r w:rsidRPr="002E7917">
        <w:t xml:space="preserve"> </w:t>
      </w:r>
      <w:r w:rsidRPr="002E7917">
        <w:rPr>
          <w:rFonts w:asciiTheme="majorBidi" w:hAnsiTheme="majorBidi" w:cstheme="majorBidi"/>
          <w:sz w:val="28"/>
          <w:szCs w:val="28"/>
          <w:lang w:val="ro-RO" w:eastAsia="ro-RO"/>
        </w:rPr>
        <w:t>La compartimentul „</w:t>
      </w:r>
      <w:r w:rsidR="00B339C7" w:rsidRPr="00B339C7">
        <w:rPr>
          <w:rFonts w:asciiTheme="majorBidi" w:hAnsiTheme="majorBidi" w:cstheme="majorBidi"/>
          <w:sz w:val="28"/>
          <w:szCs w:val="28"/>
          <w:lang w:val="ro-RO" w:eastAsia="ro-RO"/>
        </w:rPr>
        <w:t>com. Salcia r-nul Taraclia</w:t>
      </w:r>
      <w:r w:rsidRPr="002E7917">
        <w:rPr>
          <w:rFonts w:asciiTheme="majorBidi" w:hAnsiTheme="majorBidi" w:cstheme="majorBidi"/>
          <w:sz w:val="28"/>
          <w:szCs w:val="28"/>
          <w:lang w:val="ro-RO" w:eastAsia="ro-RO"/>
        </w:rPr>
        <w:t>”</w:t>
      </w:r>
      <w:r>
        <w:rPr>
          <w:rFonts w:asciiTheme="majorBidi" w:hAnsiTheme="majorBidi" w:cstheme="majorBidi"/>
          <w:sz w:val="28"/>
          <w:szCs w:val="28"/>
          <w:lang w:val="ro-RO" w:eastAsia="ro-RO"/>
        </w:rPr>
        <w:t xml:space="preserve"> poziția 1 se exclude, iar poziți</w:t>
      </w:r>
      <w:r w:rsidR="00E06C19">
        <w:rPr>
          <w:rFonts w:asciiTheme="majorBidi" w:hAnsiTheme="majorBidi" w:cstheme="majorBidi"/>
          <w:sz w:val="28"/>
          <w:szCs w:val="28"/>
          <w:lang w:val="ro-RO" w:eastAsia="ro-RO"/>
        </w:rPr>
        <w:t>a</w:t>
      </w:r>
      <w:r>
        <w:rPr>
          <w:rFonts w:asciiTheme="majorBidi" w:hAnsiTheme="majorBidi" w:cstheme="majorBidi"/>
          <w:sz w:val="28"/>
          <w:szCs w:val="28"/>
          <w:lang w:val="ro-RO" w:eastAsia="ro-RO"/>
        </w:rPr>
        <w:t xml:space="preserve"> </w:t>
      </w:r>
      <w:r w:rsidR="00E06C19">
        <w:rPr>
          <w:rFonts w:asciiTheme="majorBidi" w:hAnsiTheme="majorBidi" w:cstheme="majorBidi"/>
          <w:sz w:val="28"/>
          <w:szCs w:val="28"/>
          <w:lang w:val="ro-RO" w:eastAsia="ro-RO"/>
        </w:rPr>
        <w:t xml:space="preserve">2 </w:t>
      </w:r>
      <w:r w:rsidRPr="00154F49">
        <w:rPr>
          <w:rFonts w:asciiTheme="majorBidi" w:hAnsiTheme="majorBidi" w:cstheme="majorBidi"/>
          <w:sz w:val="28"/>
          <w:szCs w:val="28"/>
          <w:lang w:val="ro-RO" w:eastAsia="ro-RO"/>
        </w:rPr>
        <w:t>v</w:t>
      </w:r>
      <w:r w:rsidR="00E06C19">
        <w:rPr>
          <w:rFonts w:asciiTheme="majorBidi" w:hAnsiTheme="majorBidi" w:cstheme="majorBidi"/>
          <w:sz w:val="28"/>
          <w:szCs w:val="28"/>
          <w:lang w:val="ro-RO" w:eastAsia="ro-RO"/>
        </w:rPr>
        <w:t>a</w:t>
      </w:r>
      <w:r w:rsidRPr="00154F49">
        <w:rPr>
          <w:rFonts w:asciiTheme="majorBidi" w:hAnsiTheme="majorBidi" w:cstheme="majorBidi"/>
          <w:sz w:val="28"/>
          <w:szCs w:val="28"/>
          <w:lang w:val="ro-RO" w:eastAsia="ro-RO"/>
        </w:rPr>
        <w:t xml:space="preserve"> avea următorul cuprins:</w:t>
      </w:r>
    </w:p>
    <w:p w14:paraId="6162031D" w14:textId="77777777" w:rsidR="00E06C19" w:rsidRDefault="00E06C19" w:rsidP="006C3380">
      <w:pPr>
        <w:rPr>
          <w:rFonts w:asciiTheme="majorBidi" w:hAnsiTheme="majorBidi" w:cstheme="majorBidi"/>
          <w:sz w:val="28"/>
          <w:szCs w:val="28"/>
          <w:lang w:val="ro-RO" w:eastAsia="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1498"/>
        <w:gridCol w:w="1496"/>
        <w:gridCol w:w="1348"/>
        <w:gridCol w:w="2546"/>
        <w:gridCol w:w="2147"/>
      </w:tblGrid>
      <w:tr w:rsidR="00E06C19" w:rsidRPr="003F4FE8" w14:paraId="145422E0" w14:textId="77777777" w:rsidTr="00E06C19">
        <w:trPr>
          <w:trHeight w:val="300"/>
        </w:trPr>
        <w:tc>
          <w:tcPr>
            <w:tcW w:w="308" w:type="pct"/>
            <w:noWrap/>
            <w:vAlign w:val="bottom"/>
            <w:hideMark/>
          </w:tcPr>
          <w:p w14:paraId="15832EE7" w14:textId="77777777" w:rsidR="00E06C19" w:rsidRPr="00F25030" w:rsidRDefault="00E06C19" w:rsidP="00E764B9">
            <w:pPr>
              <w:ind w:firstLine="0"/>
              <w:jc w:val="center"/>
              <w:rPr>
                <w:color w:val="000000"/>
                <w:lang w:val="ro-RO"/>
              </w:rPr>
            </w:pPr>
            <w:r w:rsidRPr="00F25030">
              <w:rPr>
                <w:color w:val="000000"/>
                <w:lang w:val="ro-RO"/>
              </w:rPr>
              <w:t>2</w:t>
            </w:r>
          </w:p>
        </w:tc>
        <w:tc>
          <w:tcPr>
            <w:tcW w:w="778" w:type="pct"/>
            <w:noWrap/>
            <w:vAlign w:val="bottom"/>
            <w:hideMark/>
          </w:tcPr>
          <w:p w14:paraId="64AB1002" w14:textId="77777777" w:rsidR="00E06C19" w:rsidRPr="00F25030" w:rsidRDefault="00E06C19" w:rsidP="00E764B9">
            <w:pPr>
              <w:ind w:firstLine="0"/>
              <w:jc w:val="center"/>
              <w:rPr>
                <w:color w:val="000000"/>
                <w:lang w:val="ro-RO"/>
              </w:rPr>
            </w:pPr>
            <w:r w:rsidRPr="00F25030">
              <w:rPr>
                <w:color w:val="000000"/>
                <w:lang w:val="ro-RO"/>
              </w:rPr>
              <w:t>8726103</w:t>
            </w:r>
          </w:p>
        </w:tc>
        <w:tc>
          <w:tcPr>
            <w:tcW w:w="777" w:type="pct"/>
            <w:noWrap/>
            <w:vAlign w:val="bottom"/>
            <w:hideMark/>
          </w:tcPr>
          <w:p w14:paraId="1192107E" w14:textId="77777777" w:rsidR="00E06C19" w:rsidRPr="00F25030" w:rsidRDefault="00E06C19" w:rsidP="00E764B9">
            <w:pPr>
              <w:ind w:firstLine="0"/>
              <w:jc w:val="center"/>
              <w:rPr>
                <w:color w:val="000000"/>
                <w:lang w:val="ro-RO"/>
              </w:rPr>
            </w:pPr>
            <w:r w:rsidRPr="00F25030">
              <w:rPr>
                <w:color w:val="000000"/>
                <w:lang w:val="ro-RO"/>
              </w:rPr>
              <w:t>87261030080</w:t>
            </w:r>
          </w:p>
        </w:tc>
        <w:tc>
          <w:tcPr>
            <w:tcW w:w="700" w:type="pct"/>
            <w:noWrap/>
            <w:vAlign w:val="bottom"/>
            <w:hideMark/>
          </w:tcPr>
          <w:p w14:paraId="2B8F7D9A" w14:textId="29647310" w:rsidR="00E06C19" w:rsidRPr="00F25030" w:rsidRDefault="00E06C19" w:rsidP="00E764B9">
            <w:pPr>
              <w:ind w:firstLine="0"/>
              <w:jc w:val="center"/>
              <w:rPr>
                <w:color w:val="000000"/>
                <w:lang w:val="ro-RO"/>
              </w:rPr>
            </w:pPr>
            <w:r w:rsidRPr="00E06C19">
              <w:rPr>
                <w:color w:val="000000"/>
                <w:lang w:val="ro-RO"/>
              </w:rPr>
              <w:t>0.0715</w:t>
            </w:r>
          </w:p>
        </w:tc>
        <w:tc>
          <w:tcPr>
            <w:tcW w:w="1322" w:type="pct"/>
            <w:noWrap/>
            <w:vAlign w:val="bottom"/>
            <w:hideMark/>
          </w:tcPr>
          <w:p w14:paraId="3AD24FE4" w14:textId="77777777" w:rsidR="00E06C19" w:rsidRPr="00F25030" w:rsidRDefault="00E06C19" w:rsidP="00E764B9">
            <w:pPr>
              <w:ind w:firstLine="0"/>
              <w:jc w:val="left"/>
              <w:rPr>
                <w:color w:val="000000"/>
                <w:lang w:val="ro-RO"/>
              </w:rPr>
            </w:pPr>
            <w:r w:rsidRPr="00F25030">
              <w:rPr>
                <w:color w:val="000000"/>
                <w:lang w:val="ro-RO"/>
              </w:rPr>
              <w:t>Terenuri cu destinație agricolă</w:t>
            </w:r>
          </w:p>
        </w:tc>
        <w:tc>
          <w:tcPr>
            <w:tcW w:w="1115" w:type="pct"/>
            <w:noWrap/>
            <w:vAlign w:val="bottom"/>
            <w:hideMark/>
          </w:tcPr>
          <w:p w14:paraId="314FBA97" w14:textId="77777777" w:rsidR="00E06C19" w:rsidRPr="00F25030" w:rsidRDefault="00E06C19" w:rsidP="00E764B9">
            <w:pPr>
              <w:ind w:firstLine="0"/>
              <w:jc w:val="left"/>
              <w:rPr>
                <w:color w:val="000000"/>
                <w:lang w:val="ro-RO"/>
              </w:rPr>
            </w:pPr>
            <w:r w:rsidRPr="00F25030">
              <w:rPr>
                <w:color w:val="000000"/>
                <w:lang w:val="ro-RO"/>
              </w:rPr>
              <w:t xml:space="preserve">UAT com. Salcia </w:t>
            </w:r>
          </w:p>
          <w:p w14:paraId="5AB607BF" w14:textId="77777777" w:rsidR="00E06C19" w:rsidRPr="00F25030" w:rsidRDefault="00E06C19" w:rsidP="00E764B9">
            <w:pPr>
              <w:ind w:firstLine="0"/>
              <w:jc w:val="left"/>
              <w:rPr>
                <w:color w:val="000000"/>
                <w:lang w:val="ro-RO"/>
              </w:rPr>
            </w:pPr>
            <w:r w:rsidRPr="00F25030">
              <w:rPr>
                <w:color w:val="000000"/>
                <w:lang w:val="ro-RO"/>
              </w:rPr>
              <w:t>r-nul Taraclia</w:t>
            </w:r>
          </w:p>
        </w:tc>
      </w:tr>
    </w:tbl>
    <w:p w14:paraId="08E0AF4E" w14:textId="77777777" w:rsidR="00E06C19" w:rsidRDefault="00E06C19" w:rsidP="006C3380">
      <w:pPr>
        <w:rPr>
          <w:rFonts w:asciiTheme="majorBidi" w:hAnsiTheme="majorBidi" w:cstheme="majorBidi"/>
          <w:sz w:val="28"/>
          <w:szCs w:val="28"/>
          <w:lang w:val="ro-RO" w:eastAsia="ro-RO"/>
        </w:rPr>
      </w:pPr>
    </w:p>
    <w:p w14:paraId="6C388772" w14:textId="2390BF3D" w:rsidR="00CB0933" w:rsidRDefault="00CB0933" w:rsidP="00CB0933">
      <w:pPr>
        <w:rPr>
          <w:rFonts w:asciiTheme="majorBidi" w:hAnsiTheme="majorBidi" w:cstheme="majorBidi"/>
          <w:sz w:val="28"/>
          <w:szCs w:val="28"/>
          <w:lang w:val="ro-RO" w:eastAsia="ro-RO"/>
        </w:rPr>
      </w:pPr>
      <w:r>
        <w:rPr>
          <w:rFonts w:asciiTheme="majorBidi" w:hAnsiTheme="majorBidi" w:cstheme="majorBidi"/>
          <w:sz w:val="28"/>
          <w:szCs w:val="28"/>
          <w:lang w:val="ro-RO" w:eastAsia="ro-RO"/>
        </w:rPr>
        <w:t>1.2.11.</w:t>
      </w:r>
      <w:r w:rsidRPr="003F356F">
        <w:rPr>
          <w:lang w:val="it-IT"/>
        </w:rPr>
        <w:t xml:space="preserve"> </w:t>
      </w:r>
      <w:r w:rsidRPr="002E7917">
        <w:rPr>
          <w:rFonts w:asciiTheme="majorBidi" w:hAnsiTheme="majorBidi" w:cstheme="majorBidi"/>
          <w:sz w:val="28"/>
          <w:szCs w:val="28"/>
          <w:lang w:val="ro-RO" w:eastAsia="ro-RO"/>
        </w:rPr>
        <w:t>La compartimentul „</w:t>
      </w:r>
      <w:r w:rsidRPr="00996C8C">
        <w:rPr>
          <w:rFonts w:asciiTheme="majorBidi" w:hAnsiTheme="majorBidi" w:cstheme="majorBidi"/>
          <w:sz w:val="28"/>
          <w:szCs w:val="28"/>
          <w:lang w:val="ro-RO" w:eastAsia="ro-RO"/>
        </w:rPr>
        <w:t xml:space="preserve">sat. </w:t>
      </w:r>
      <w:r>
        <w:rPr>
          <w:rFonts w:asciiTheme="majorBidi" w:hAnsiTheme="majorBidi" w:cstheme="majorBidi"/>
          <w:sz w:val="28"/>
          <w:szCs w:val="28"/>
          <w:lang w:val="ro-RO" w:eastAsia="ro-RO"/>
        </w:rPr>
        <w:t>Borogani</w:t>
      </w:r>
      <w:r w:rsidRPr="00996C8C">
        <w:rPr>
          <w:rFonts w:asciiTheme="majorBidi" w:hAnsiTheme="majorBidi" w:cstheme="majorBidi"/>
          <w:sz w:val="28"/>
          <w:szCs w:val="28"/>
          <w:lang w:val="ro-RO" w:eastAsia="ro-RO"/>
        </w:rPr>
        <w:t xml:space="preserve"> r-nul</w:t>
      </w:r>
      <w:r>
        <w:rPr>
          <w:rFonts w:asciiTheme="majorBidi" w:hAnsiTheme="majorBidi" w:cstheme="majorBidi"/>
          <w:sz w:val="28"/>
          <w:szCs w:val="28"/>
          <w:lang w:val="ro-RO" w:eastAsia="ro-RO"/>
        </w:rPr>
        <w:t xml:space="preserve"> Leova</w:t>
      </w:r>
      <w:r w:rsidRPr="002E7917">
        <w:rPr>
          <w:rFonts w:asciiTheme="majorBidi" w:hAnsiTheme="majorBidi" w:cstheme="majorBidi"/>
          <w:sz w:val="28"/>
          <w:szCs w:val="28"/>
          <w:lang w:val="ro-RO" w:eastAsia="ro-RO"/>
        </w:rPr>
        <w:t>”</w:t>
      </w:r>
      <w:r>
        <w:rPr>
          <w:rFonts w:asciiTheme="majorBidi" w:hAnsiTheme="majorBidi" w:cstheme="majorBidi"/>
          <w:sz w:val="28"/>
          <w:szCs w:val="28"/>
          <w:lang w:val="ro-RO" w:eastAsia="ro-RO"/>
        </w:rPr>
        <w:t xml:space="preserve"> pozițiile 18, 19 și 20 vor </w:t>
      </w:r>
      <w:r w:rsidRPr="00154F49">
        <w:rPr>
          <w:rFonts w:asciiTheme="majorBidi" w:hAnsiTheme="majorBidi" w:cstheme="majorBidi"/>
          <w:sz w:val="28"/>
          <w:szCs w:val="28"/>
          <w:lang w:val="ro-RO" w:eastAsia="ro-RO"/>
        </w:rPr>
        <w:t>avea următorul cuprins:</w:t>
      </w:r>
    </w:p>
    <w:p w14:paraId="4FB10D49" w14:textId="77777777" w:rsidR="00CB0933" w:rsidRDefault="00CB0933" w:rsidP="00CB0933">
      <w:pPr>
        <w:rPr>
          <w:rFonts w:asciiTheme="majorBidi" w:hAnsiTheme="majorBidi" w:cstheme="majorBidi"/>
          <w:sz w:val="28"/>
          <w:szCs w:val="28"/>
          <w:lang w:val="ro-RO" w:eastAsia="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1498"/>
        <w:gridCol w:w="1496"/>
        <w:gridCol w:w="1348"/>
        <w:gridCol w:w="2546"/>
        <w:gridCol w:w="2147"/>
      </w:tblGrid>
      <w:tr w:rsidR="00CB0933" w:rsidRPr="00F25030" w14:paraId="0223264F" w14:textId="77777777" w:rsidTr="000D2F06">
        <w:trPr>
          <w:trHeight w:val="300"/>
        </w:trPr>
        <w:tc>
          <w:tcPr>
            <w:tcW w:w="308" w:type="pct"/>
            <w:noWrap/>
            <w:vAlign w:val="bottom"/>
            <w:hideMark/>
          </w:tcPr>
          <w:p w14:paraId="56578083" w14:textId="77777777" w:rsidR="00CB0933" w:rsidRPr="00F25030" w:rsidRDefault="00CB0933" w:rsidP="000D2F06">
            <w:pPr>
              <w:ind w:firstLine="0"/>
              <w:jc w:val="center"/>
              <w:rPr>
                <w:color w:val="000000"/>
                <w:lang w:val="ro-RO"/>
              </w:rPr>
            </w:pPr>
            <w:r>
              <w:rPr>
                <w:color w:val="000000"/>
                <w:lang w:val="ro-RO"/>
              </w:rPr>
              <w:t>18</w:t>
            </w:r>
          </w:p>
        </w:tc>
        <w:tc>
          <w:tcPr>
            <w:tcW w:w="778" w:type="pct"/>
            <w:noWrap/>
            <w:vAlign w:val="bottom"/>
            <w:hideMark/>
          </w:tcPr>
          <w:p w14:paraId="75E9F701" w14:textId="77777777" w:rsidR="00CB0933" w:rsidRPr="00F25030" w:rsidRDefault="00CB0933" w:rsidP="000D2F06">
            <w:pPr>
              <w:ind w:firstLine="0"/>
              <w:jc w:val="center"/>
              <w:rPr>
                <w:color w:val="000000"/>
                <w:lang w:val="ro-RO"/>
              </w:rPr>
            </w:pPr>
            <w:r>
              <w:rPr>
                <w:color w:val="000000"/>
                <w:lang w:val="ro-RO"/>
              </w:rPr>
              <w:t>57162040189</w:t>
            </w:r>
          </w:p>
        </w:tc>
        <w:tc>
          <w:tcPr>
            <w:tcW w:w="777" w:type="pct"/>
            <w:noWrap/>
            <w:vAlign w:val="bottom"/>
            <w:hideMark/>
          </w:tcPr>
          <w:p w14:paraId="2BB5E444" w14:textId="77777777" w:rsidR="00CB0933" w:rsidRPr="00F25030" w:rsidRDefault="00CB0933" w:rsidP="000D2F06">
            <w:pPr>
              <w:ind w:firstLine="0"/>
              <w:jc w:val="center"/>
              <w:rPr>
                <w:color w:val="000000"/>
                <w:lang w:val="ro-RO"/>
              </w:rPr>
            </w:pPr>
            <w:r>
              <w:rPr>
                <w:color w:val="000000"/>
                <w:lang w:val="ro-RO"/>
              </w:rPr>
              <w:t>57162040648</w:t>
            </w:r>
          </w:p>
        </w:tc>
        <w:tc>
          <w:tcPr>
            <w:tcW w:w="700" w:type="pct"/>
            <w:noWrap/>
            <w:vAlign w:val="bottom"/>
            <w:hideMark/>
          </w:tcPr>
          <w:p w14:paraId="7C02C4C3" w14:textId="77777777" w:rsidR="00CB0933" w:rsidRPr="00F25030" w:rsidRDefault="00CB0933" w:rsidP="000D2F06">
            <w:pPr>
              <w:ind w:firstLine="0"/>
              <w:jc w:val="center"/>
              <w:rPr>
                <w:color w:val="000000"/>
                <w:lang w:val="ro-RO"/>
              </w:rPr>
            </w:pPr>
            <w:r w:rsidRPr="00E06C19">
              <w:rPr>
                <w:color w:val="000000"/>
                <w:lang w:val="ro-RO"/>
              </w:rPr>
              <w:t>0.0</w:t>
            </w:r>
            <w:r>
              <w:rPr>
                <w:color w:val="000000"/>
                <w:lang w:val="ro-RO"/>
              </w:rPr>
              <w:t>178</w:t>
            </w:r>
          </w:p>
        </w:tc>
        <w:tc>
          <w:tcPr>
            <w:tcW w:w="1322" w:type="pct"/>
            <w:noWrap/>
            <w:vAlign w:val="bottom"/>
            <w:hideMark/>
          </w:tcPr>
          <w:p w14:paraId="114378A9" w14:textId="77777777" w:rsidR="00CB0933" w:rsidRPr="00F25030" w:rsidRDefault="00CB0933" w:rsidP="000D2F06">
            <w:pPr>
              <w:ind w:firstLine="0"/>
              <w:jc w:val="left"/>
              <w:rPr>
                <w:color w:val="000000"/>
                <w:lang w:val="ro-RO"/>
              </w:rPr>
            </w:pPr>
            <w:r w:rsidRPr="00F25030">
              <w:rPr>
                <w:color w:val="000000"/>
                <w:lang w:val="ro-RO"/>
              </w:rPr>
              <w:t>Terenuri cu destinație agricolă</w:t>
            </w:r>
          </w:p>
        </w:tc>
        <w:tc>
          <w:tcPr>
            <w:tcW w:w="1115" w:type="pct"/>
            <w:noWrap/>
            <w:vAlign w:val="bottom"/>
            <w:hideMark/>
          </w:tcPr>
          <w:p w14:paraId="64789CC5" w14:textId="77777777" w:rsidR="00CB0933" w:rsidRPr="00F25030" w:rsidRDefault="00CB0933" w:rsidP="000D2F06">
            <w:pPr>
              <w:ind w:firstLine="0"/>
              <w:jc w:val="left"/>
              <w:rPr>
                <w:color w:val="000000"/>
                <w:lang w:val="ro-RO"/>
              </w:rPr>
            </w:pPr>
            <w:r>
              <w:rPr>
                <w:color w:val="000000"/>
                <w:lang w:val="ro-RO"/>
              </w:rPr>
              <w:t>Carp Valeriu</w:t>
            </w:r>
          </w:p>
        </w:tc>
      </w:tr>
      <w:tr w:rsidR="00CB0933" w:rsidRPr="00F25030" w14:paraId="6932FA9D" w14:textId="77777777" w:rsidTr="000D2F06">
        <w:trPr>
          <w:trHeight w:val="300"/>
        </w:trPr>
        <w:tc>
          <w:tcPr>
            <w:tcW w:w="308" w:type="pct"/>
            <w:noWrap/>
            <w:vAlign w:val="bottom"/>
          </w:tcPr>
          <w:p w14:paraId="19815807" w14:textId="77777777" w:rsidR="00CB0933" w:rsidRDefault="00CB0933" w:rsidP="000D2F06">
            <w:pPr>
              <w:ind w:firstLine="0"/>
              <w:jc w:val="center"/>
              <w:rPr>
                <w:color w:val="000000"/>
                <w:lang w:val="ro-RO"/>
              </w:rPr>
            </w:pPr>
            <w:r>
              <w:rPr>
                <w:color w:val="000000"/>
                <w:lang w:val="ro-RO"/>
              </w:rPr>
              <w:t>19</w:t>
            </w:r>
          </w:p>
        </w:tc>
        <w:tc>
          <w:tcPr>
            <w:tcW w:w="778" w:type="pct"/>
            <w:noWrap/>
            <w:vAlign w:val="bottom"/>
          </w:tcPr>
          <w:p w14:paraId="121AC849" w14:textId="77777777" w:rsidR="00CB0933" w:rsidRDefault="00CB0933" w:rsidP="000D2F06">
            <w:pPr>
              <w:ind w:firstLine="0"/>
              <w:jc w:val="center"/>
              <w:rPr>
                <w:color w:val="000000"/>
                <w:lang w:val="ro-RO"/>
              </w:rPr>
            </w:pPr>
            <w:r>
              <w:rPr>
                <w:color w:val="000000"/>
                <w:lang w:val="ro-RO"/>
              </w:rPr>
              <w:t>57162040190</w:t>
            </w:r>
          </w:p>
        </w:tc>
        <w:tc>
          <w:tcPr>
            <w:tcW w:w="777" w:type="pct"/>
            <w:noWrap/>
            <w:vAlign w:val="bottom"/>
          </w:tcPr>
          <w:p w14:paraId="2882446E" w14:textId="77777777" w:rsidR="00CB0933" w:rsidRDefault="00CB0933" w:rsidP="000D2F06">
            <w:pPr>
              <w:ind w:firstLine="0"/>
              <w:jc w:val="center"/>
              <w:rPr>
                <w:color w:val="000000"/>
                <w:lang w:val="ro-RO"/>
              </w:rPr>
            </w:pPr>
            <w:r>
              <w:rPr>
                <w:color w:val="000000"/>
                <w:lang w:val="ro-RO"/>
              </w:rPr>
              <w:t>57162040649</w:t>
            </w:r>
          </w:p>
        </w:tc>
        <w:tc>
          <w:tcPr>
            <w:tcW w:w="700" w:type="pct"/>
            <w:noWrap/>
            <w:vAlign w:val="bottom"/>
          </w:tcPr>
          <w:p w14:paraId="2887F45F" w14:textId="77777777" w:rsidR="00CB0933" w:rsidRPr="00E06C19" w:rsidRDefault="00CB0933" w:rsidP="000D2F06">
            <w:pPr>
              <w:ind w:firstLine="0"/>
              <w:jc w:val="center"/>
              <w:rPr>
                <w:color w:val="000000"/>
                <w:lang w:val="ro-RO"/>
              </w:rPr>
            </w:pPr>
            <w:r>
              <w:rPr>
                <w:color w:val="000000"/>
                <w:lang w:val="ro-RO"/>
              </w:rPr>
              <w:t>0,0013</w:t>
            </w:r>
          </w:p>
        </w:tc>
        <w:tc>
          <w:tcPr>
            <w:tcW w:w="1322" w:type="pct"/>
            <w:noWrap/>
            <w:vAlign w:val="bottom"/>
          </w:tcPr>
          <w:p w14:paraId="02B6B423" w14:textId="77777777" w:rsidR="00CB0933" w:rsidRPr="00F25030" w:rsidRDefault="00CB0933" w:rsidP="000D2F06">
            <w:pPr>
              <w:ind w:firstLine="0"/>
              <w:jc w:val="left"/>
              <w:rPr>
                <w:color w:val="000000"/>
                <w:lang w:val="ro-RO"/>
              </w:rPr>
            </w:pPr>
            <w:r>
              <w:rPr>
                <w:color w:val="000000"/>
                <w:lang w:val="ro-RO"/>
              </w:rPr>
              <w:t>Terenuri cu destinație agricolă</w:t>
            </w:r>
          </w:p>
        </w:tc>
        <w:tc>
          <w:tcPr>
            <w:tcW w:w="1115" w:type="pct"/>
            <w:noWrap/>
            <w:vAlign w:val="bottom"/>
          </w:tcPr>
          <w:p w14:paraId="36294B1A" w14:textId="77777777" w:rsidR="00CB0933" w:rsidRPr="00F25030" w:rsidDel="0065755D" w:rsidRDefault="00CB0933" w:rsidP="000D2F06">
            <w:pPr>
              <w:ind w:firstLine="0"/>
              <w:jc w:val="left"/>
              <w:rPr>
                <w:color w:val="000000"/>
                <w:lang w:val="ro-RO"/>
              </w:rPr>
            </w:pPr>
            <w:r>
              <w:rPr>
                <w:color w:val="000000"/>
                <w:lang w:val="ro-RO"/>
              </w:rPr>
              <w:t>Butnarciuc Ioana</w:t>
            </w:r>
          </w:p>
        </w:tc>
      </w:tr>
      <w:tr w:rsidR="00CB0933" w:rsidRPr="00F25030" w14:paraId="360FABC9" w14:textId="77777777" w:rsidTr="000D2F06">
        <w:trPr>
          <w:trHeight w:val="300"/>
        </w:trPr>
        <w:tc>
          <w:tcPr>
            <w:tcW w:w="308" w:type="pct"/>
            <w:noWrap/>
            <w:vAlign w:val="bottom"/>
          </w:tcPr>
          <w:p w14:paraId="63C54588" w14:textId="77777777" w:rsidR="00CB0933" w:rsidRDefault="00CB0933" w:rsidP="000D2F06">
            <w:pPr>
              <w:ind w:firstLine="0"/>
              <w:jc w:val="center"/>
              <w:rPr>
                <w:color w:val="000000"/>
                <w:lang w:val="ro-RO"/>
              </w:rPr>
            </w:pPr>
            <w:r>
              <w:rPr>
                <w:color w:val="000000"/>
                <w:lang w:val="ro-RO"/>
              </w:rPr>
              <w:t>20</w:t>
            </w:r>
          </w:p>
        </w:tc>
        <w:tc>
          <w:tcPr>
            <w:tcW w:w="778" w:type="pct"/>
            <w:noWrap/>
            <w:vAlign w:val="bottom"/>
          </w:tcPr>
          <w:p w14:paraId="22094CD9" w14:textId="77777777" w:rsidR="00CB0933" w:rsidRDefault="00CB0933" w:rsidP="000D2F06">
            <w:pPr>
              <w:ind w:firstLine="0"/>
              <w:jc w:val="center"/>
              <w:rPr>
                <w:color w:val="000000"/>
                <w:lang w:val="ro-RO"/>
              </w:rPr>
            </w:pPr>
            <w:r w:rsidRPr="00F25030">
              <w:rPr>
                <w:color w:val="000000"/>
                <w:lang w:val="ro-RO"/>
              </w:rPr>
              <w:t>57162040347</w:t>
            </w:r>
          </w:p>
        </w:tc>
        <w:tc>
          <w:tcPr>
            <w:tcW w:w="777" w:type="pct"/>
            <w:noWrap/>
            <w:vAlign w:val="bottom"/>
          </w:tcPr>
          <w:p w14:paraId="59D5DD86" w14:textId="77777777" w:rsidR="00CB0933" w:rsidRDefault="00CB0933" w:rsidP="000D2F06">
            <w:pPr>
              <w:ind w:firstLine="0"/>
              <w:jc w:val="center"/>
              <w:rPr>
                <w:color w:val="000000"/>
                <w:lang w:val="ro-RO"/>
              </w:rPr>
            </w:pPr>
            <w:r w:rsidRPr="00F25030">
              <w:rPr>
                <w:color w:val="000000"/>
                <w:lang w:val="ro-RO"/>
              </w:rPr>
              <w:t>57162040657</w:t>
            </w:r>
          </w:p>
        </w:tc>
        <w:tc>
          <w:tcPr>
            <w:tcW w:w="700" w:type="pct"/>
            <w:noWrap/>
            <w:vAlign w:val="bottom"/>
          </w:tcPr>
          <w:p w14:paraId="7CA03C76" w14:textId="77777777" w:rsidR="00CB0933" w:rsidRDefault="00CB0933" w:rsidP="000D2F06">
            <w:pPr>
              <w:ind w:firstLine="0"/>
              <w:jc w:val="center"/>
              <w:rPr>
                <w:color w:val="000000"/>
                <w:lang w:val="ro-RO"/>
              </w:rPr>
            </w:pPr>
            <w:r w:rsidRPr="00F25030">
              <w:rPr>
                <w:color w:val="000000"/>
                <w:lang w:val="ro-RO"/>
              </w:rPr>
              <w:t>0.0351</w:t>
            </w:r>
          </w:p>
        </w:tc>
        <w:tc>
          <w:tcPr>
            <w:tcW w:w="1322" w:type="pct"/>
            <w:noWrap/>
            <w:vAlign w:val="bottom"/>
          </w:tcPr>
          <w:p w14:paraId="2A3C7274" w14:textId="77777777" w:rsidR="00CB0933" w:rsidRDefault="00CB0933" w:rsidP="000D2F06">
            <w:pPr>
              <w:ind w:firstLine="0"/>
              <w:jc w:val="left"/>
              <w:rPr>
                <w:color w:val="000000"/>
                <w:lang w:val="ro-RO"/>
              </w:rPr>
            </w:pPr>
            <w:r w:rsidRPr="00F25030">
              <w:rPr>
                <w:color w:val="000000"/>
                <w:lang w:val="ro-RO"/>
              </w:rPr>
              <w:t>Terenuri cu destinație agricolă</w:t>
            </w:r>
          </w:p>
        </w:tc>
        <w:tc>
          <w:tcPr>
            <w:tcW w:w="1115" w:type="pct"/>
            <w:noWrap/>
            <w:vAlign w:val="bottom"/>
          </w:tcPr>
          <w:p w14:paraId="6BFFA215" w14:textId="77777777" w:rsidR="00CB0933" w:rsidRDefault="00CB0933" w:rsidP="000D2F06">
            <w:pPr>
              <w:ind w:firstLine="0"/>
              <w:jc w:val="left"/>
              <w:rPr>
                <w:color w:val="000000"/>
                <w:lang w:val="ro-RO"/>
              </w:rPr>
            </w:pPr>
            <w:r>
              <w:rPr>
                <w:color w:val="000000"/>
                <w:lang w:val="ro-RO"/>
              </w:rPr>
              <w:t>Carp Eudochia</w:t>
            </w:r>
          </w:p>
          <w:p w14:paraId="48F9E695" w14:textId="77777777" w:rsidR="00CB0933" w:rsidRDefault="00CB0933" w:rsidP="000D2F06">
            <w:pPr>
              <w:ind w:firstLine="0"/>
              <w:jc w:val="left"/>
              <w:rPr>
                <w:color w:val="000000"/>
                <w:lang w:val="ro-RO"/>
              </w:rPr>
            </w:pPr>
            <w:r>
              <w:rPr>
                <w:color w:val="000000"/>
                <w:lang w:val="ro-RO"/>
              </w:rPr>
              <w:t>Rășescu Ecaterina</w:t>
            </w:r>
          </w:p>
        </w:tc>
      </w:tr>
    </w:tbl>
    <w:p w14:paraId="787D17BD" w14:textId="77777777" w:rsidR="00CB0933" w:rsidRDefault="00CB0933" w:rsidP="006C3380">
      <w:pPr>
        <w:rPr>
          <w:rFonts w:asciiTheme="majorBidi" w:hAnsiTheme="majorBidi" w:cstheme="majorBidi"/>
          <w:sz w:val="28"/>
          <w:szCs w:val="28"/>
          <w:lang w:val="ro-RO" w:eastAsia="ro-RO"/>
        </w:rPr>
      </w:pPr>
    </w:p>
    <w:p w14:paraId="29038B3C" w14:textId="494BEF98" w:rsidR="003F1A96" w:rsidRDefault="003F1A96" w:rsidP="003F1A96">
      <w:pPr>
        <w:ind w:firstLine="567"/>
        <w:rPr>
          <w:rFonts w:asciiTheme="majorBidi" w:hAnsiTheme="majorBidi" w:cstheme="majorBidi"/>
          <w:sz w:val="28"/>
          <w:szCs w:val="28"/>
          <w:lang w:val="ro-RO" w:eastAsia="ro-RO"/>
        </w:rPr>
      </w:pPr>
      <w:r w:rsidRPr="008D5901">
        <w:rPr>
          <w:rFonts w:asciiTheme="majorBidi" w:hAnsiTheme="majorBidi" w:cstheme="majorBidi"/>
          <w:sz w:val="28"/>
          <w:szCs w:val="28"/>
          <w:lang w:val="ro-RO" w:eastAsia="ro-RO"/>
        </w:rPr>
        <w:lastRenderedPageBreak/>
        <w:t>1.</w:t>
      </w:r>
      <w:r>
        <w:rPr>
          <w:rFonts w:asciiTheme="majorBidi" w:hAnsiTheme="majorBidi" w:cstheme="majorBidi"/>
          <w:sz w:val="28"/>
          <w:szCs w:val="28"/>
          <w:lang w:val="ro-RO" w:eastAsia="ro-RO"/>
        </w:rPr>
        <w:t>3</w:t>
      </w:r>
      <w:r w:rsidRPr="008D5901">
        <w:rPr>
          <w:rFonts w:asciiTheme="majorBidi" w:hAnsiTheme="majorBidi" w:cstheme="majorBidi"/>
          <w:sz w:val="28"/>
          <w:szCs w:val="28"/>
          <w:lang w:val="ro-RO" w:eastAsia="ro-RO"/>
        </w:rPr>
        <w:t>.</w:t>
      </w:r>
      <w:r w:rsidRPr="008D5901">
        <w:rPr>
          <w:lang w:val="ro-RO"/>
        </w:rPr>
        <w:t xml:space="preserve"> </w:t>
      </w:r>
      <w:r w:rsidRPr="00DB2B3F">
        <w:rPr>
          <w:rFonts w:asciiTheme="majorBidi" w:hAnsiTheme="majorBidi" w:cstheme="majorBidi"/>
          <w:b/>
          <w:bCs/>
          <w:sz w:val="28"/>
          <w:szCs w:val="28"/>
          <w:lang w:val="ro-RO" w:eastAsia="ro-RO"/>
        </w:rPr>
        <w:t>În anexa nr. 2:</w:t>
      </w:r>
    </w:p>
    <w:p w14:paraId="08014C60" w14:textId="77777777" w:rsidR="003F1A96" w:rsidRDefault="003F1A96" w:rsidP="00212BBC">
      <w:pPr>
        <w:ind w:firstLine="0"/>
        <w:rPr>
          <w:rFonts w:asciiTheme="majorBidi" w:hAnsiTheme="majorBidi" w:cstheme="majorBidi"/>
          <w:sz w:val="28"/>
          <w:szCs w:val="28"/>
          <w:lang w:val="ro-RO" w:eastAsia="ro-RO"/>
        </w:rPr>
      </w:pPr>
    </w:p>
    <w:p w14:paraId="34DBAE9B" w14:textId="12A9A8B8" w:rsidR="003F1A96" w:rsidRDefault="003F1A96" w:rsidP="003F1A96">
      <w:pPr>
        <w:ind w:firstLine="567"/>
        <w:rPr>
          <w:rFonts w:asciiTheme="majorBidi" w:hAnsiTheme="majorBidi" w:cstheme="majorBidi"/>
          <w:sz w:val="28"/>
          <w:szCs w:val="28"/>
          <w:lang w:val="ro-RO" w:eastAsia="ro-RO"/>
        </w:rPr>
      </w:pPr>
      <w:r>
        <w:rPr>
          <w:rFonts w:asciiTheme="majorBidi" w:hAnsiTheme="majorBidi" w:cstheme="majorBidi"/>
          <w:sz w:val="28"/>
          <w:szCs w:val="28"/>
          <w:lang w:val="ro-RO" w:eastAsia="ro-RO"/>
        </w:rPr>
        <w:t xml:space="preserve">1.3.1. La </w:t>
      </w:r>
      <w:r w:rsidRPr="00070D75">
        <w:rPr>
          <w:rFonts w:asciiTheme="majorBidi" w:hAnsiTheme="majorBidi" w:cstheme="majorBidi"/>
          <w:sz w:val="28"/>
          <w:szCs w:val="28"/>
          <w:lang w:val="ro-RO" w:eastAsia="ro-RO"/>
        </w:rPr>
        <w:t>compartimentul</w:t>
      </w:r>
      <w:r w:rsidRPr="00232825">
        <w:rPr>
          <w:lang w:val="ro-RO"/>
        </w:rPr>
        <w:t xml:space="preserve"> „</w:t>
      </w:r>
      <w:r w:rsidR="00F9339B" w:rsidRPr="00F9339B">
        <w:rPr>
          <w:rFonts w:asciiTheme="majorBidi" w:hAnsiTheme="majorBidi" w:cstheme="majorBidi"/>
          <w:sz w:val="28"/>
          <w:szCs w:val="28"/>
          <w:lang w:val="ro-RO" w:eastAsia="ro-RO"/>
        </w:rPr>
        <w:t>com. Băcioi mun. Chişinău</w:t>
      </w:r>
      <w:r>
        <w:rPr>
          <w:rFonts w:asciiTheme="majorBidi" w:hAnsiTheme="majorBidi" w:cstheme="majorBidi"/>
          <w:sz w:val="28"/>
          <w:szCs w:val="28"/>
          <w:lang w:val="ro-RO" w:eastAsia="ro-RO"/>
        </w:rPr>
        <w:t xml:space="preserve">” pozițiile </w:t>
      </w:r>
      <w:r w:rsidR="00F9339B">
        <w:rPr>
          <w:rFonts w:asciiTheme="majorBidi" w:hAnsiTheme="majorBidi" w:cstheme="majorBidi"/>
          <w:sz w:val="28"/>
          <w:szCs w:val="28"/>
          <w:lang w:val="ro-RO" w:eastAsia="ro-RO"/>
        </w:rPr>
        <w:t xml:space="preserve">119, 186 și 189 </w:t>
      </w:r>
      <w:r>
        <w:rPr>
          <w:rFonts w:asciiTheme="majorBidi" w:hAnsiTheme="majorBidi" w:cstheme="majorBidi"/>
          <w:sz w:val="28"/>
          <w:szCs w:val="28"/>
          <w:lang w:val="ro-RO" w:eastAsia="ro-RO"/>
        </w:rPr>
        <w:t>vor avea următorul cuprins:</w:t>
      </w:r>
    </w:p>
    <w:p w14:paraId="35A5D714" w14:textId="77777777" w:rsidR="00F9339B" w:rsidRDefault="00F9339B" w:rsidP="003F1A96">
      <w:pPr>
        <w:ind w:firstLine="567"/>
        <w:rPr>
          <w:rFonts w:asciiTheme="majorBidi" w:hAnsiTheme="majorBidi" w:cstheme="majorBidi"/>
          <w:sz w:val="28"/>
          <w:szCs w:val="28"/>
          <w:lang w:val="ro-RO" w:eastAsia="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
        <w:gridCol w:w="1460"/>
        <w:gridCol w:w="1462"/>
        <w:gridCol w:w="3064"/>
        <w:gridCol w:w="3093"/>
      </w:tblGrid>
      <w:tr w:rsidR="00212BBC" w:rsidRPr="003F4FE8" w14:paraId="05CE8C13" w14:textId="77777777" w:rsidTr="00E764B9">
        <w:trPr>
          <w:trHeight w:val="300"/>
        </w:trPr>
        <w:tc>
          <w:tcPr>
            <w:tcW w:w="286" w:type="pct"/>
            <w:noWrap/>
            <w:vAlign w:val="bottom"/>
          </w:tcPr>
          <w:p w14:paraId="4F0E8FE6" w14:textId="77777777" w:rsidR="00212BBC" w:rsidRPr="00F25030" w:rsidRDefault="00212BBC" w:rsidP="00E764B9">
            <w:pPr>
              <w:pStyle w:val="ab"/>
              <w:ind w:left="0" w:firstLine="0"/>
              <w:jc w:val="center"/>
              <w:rPr>
                <w:color w:val="000000"/>
                <w:lang w:val="ro-RO"/>
              </w:rPr>
            </w:pPr>
            <w:r>
              <w:rPr>
                <w:color w:val="000000"/>
                <w:lang w:val="ro-RO"/>
              </w:rPr>
              <w:t>119</w:t>
            </w:r>
          </w:p>
        </w:tc>
        <w:tc>
          <w:tcPr>
            <w:tcW w:w="758" w:type="pct"/>
            <w:noWrap/>
            <w:vAlign w:val="bottom"/>
            <w:hideMark/>
          </w:tcPr>
          <w:p w14:paraId="7CB35506" w14:textId="41946770" w:rsidR="00212BBC" w:rsidRPr="00F25030" w:rsidRDefault="00212BBC" w:rsidP="00E764B9">
            <w:pPr>
              <w:ind w:firstLine="0"/>
              <w:jc w:val="center"/>
              <w:rPr>
                <w:color w:val="000000"/>
                <w:lang w:val="ro-RO"/>
              </w:rPr>
            </w:pPr>
            <w:r w:rsidRPr="00212BBC">
              <w:rPr>
                <w:color w:val="000000"/>
                <w:lang w:val="ro-RO"/>
              </w:rPr>
              <w:t>55141020927</w:t>
            </w:r>
          </w:p>
        </w:tc>
        <w:tc>
          <w:tcPr>
            <w:tcW w:w="759" w:type="pct"/>
            <w:noWrap/>
            <w:vAlign w:val="bottom"/>
            <w:hideMark/>
          </w:tcPr>
          <w:p w14:paraId="06D1CBA8" w14:textId="77777777" w:rsidR="00212BBC" w:rsidRPr="00F25030" w:rsidRDefault="00212BBC" w:rsidP="00E764B9">
            <w:pPr>
              <w:ind w:firstLine="0"/>
              <w:jc w:val="center"/>
              <w:rPr>
                <w:color w:val="000000"/>
                <w:lang w:val="ro-RO"/>
              </w:rPr>
            </w:pPr>
            <w:r w:rsidRPr="00F25030">
              <w:rPr>
                <w:color w:val="000000"/>
                <w:lang w:val="ro-RO"/>
              </w:rPr>
              <w:t>0.0847</w:t>
            </w:r>
          </w:p>
        </w:tc>
        <w:tc>
          <w:tcPr>
            <w:tcW w:w="1591" w:type="pct"/>
            <w:noWrap/>
            <w:vAlign w:val="bottom"/>
            <w:hideMark/>
          </w:tcPr>
          <w:p w14:paraId="397EA4E7" w14:textId="77777777" w:rsidR="00212BBC" w:rsidRPr="00F25030" w:rsidRDefault="00212BBC" w:rsidP="00E764B9">
            <w:pPr>
              <w:ind w:firstLine="0"/>
              <w:jc w:val="left"/>
              <w:rPr>
                <w:color w:val="000000"/>
                <w:lang w:val="ro-RO"/>
              </w:rPr>
            </w:pPr>
            <w:r w:rsidRPr="00F25030">
              <w:rPr>
                <w:color w:val="000000"/>
                <w:lang w:val="ro-RO"/>
              </w:rPr>
              <w:t>Terenuri cu destinație agricolă</w:t>
            </w:r>
          </w:p>
        </w:tc>
        <w:tc>
          <w:tcPr>
            <w:tcW w:w="1606" w:type="pct"/>
            <w:noWrap/>
            <w:vAlign w:val="bottom"/>
            <w:hideMark/>
          </w:tcPr>
          <w:p w14:paraId="7FA3AFA7" w14:textId="77777777" w:rsidR="00212BBC" w:rsidRPr="00212BBC" w:rsidRDefault="00212BBC" w:rsidP="00212BBC">
            <w:pPr>
              <w:ind w:firstLine="0"/>
              <w:jc w:val="left"/>
              <w:rPr>
                <w:color w:val="000000"/>
                <w:lang w:val="ro-RO"/>
              </w:rPr>
            </w:pPr>
            <w:r w:rsidRPr="00F25030">
              <w:rPr>
                <w:color w:val="000000"/>
                <w:lang w:val="ro-RO"/>
              </w:rPr>
              <w:t> </w:t>
            </w:r>
            <w:r w:rsidRPr="00212BBC">
              <w:rPr>
                <w:color w:val="000000"/>
                <w:lang w:val="ro-RO"/>
              </w:rPr>
              <w:t>Guţu Elena Alexei,</w:t>
            </w:r>
          </w:p>
          <w:p w14:paraId="4A890696" w14:textId="45968424" w:rsidR="00212BBC" w:rsidRPr="00F25030" w:rsidRDefault="00212BBC" w:rsidP="00212BBC">
            <w:pPr>
              <w:ind w:firstLine="0"/>
              <w:jc w:val="left"/>
              <w:rPr>
                <w:color w:val="000000"/>
                <w:lang w:val="ro-RO"/>
              </w:rPr>
            </w:pPr>
            <w:r w:rsidRPr="00212BBC">
              <w:rPr>
                <w:color w:val="000000"/>
                <w:lang w:val="ro-RO"/>
              </w:rPr>
              <w:t>Guţu Vladimir Ion</w:t>
            </w:r>
          </w:p>
        </w:tc>
      </w:tr>
      <w:tr w:rsidR="00212BBC" w:rsidRPr="00F25030" w14:paraId="7995669F" w14:textId="77777777" w:rsidTr="00E764B9">
        <w:trPr>
          <w:trHeight w:val="300"/>
        </w:trPr>
        <w:tc>
          <w:tcPr>
            <w:tcW w:w="286" w:type="pct"/>
            <w:noWrap/>
            <w:vAlign w:val="bottom"/>
          </w:tcPr>
          <w:p w14:paraId="5FE077BD" w14:textId="1B3E9EAE" w:rsidR="00212BBC" w:rsidRPr="00F25030" w:rsidRDefault="00212BBC" w:rsidP="00212BBC">
            <w:pPr>
              <w:pStyle w:val="ab"/>
              <w:ind w:left="0" w:firstLine="0"/>
              <w:rPr>
                <w:color w:val="000000"/>
                <w:lang w:val="ro-RO"/>
              </w:rPr>
            </w:pPr>
            <w:r>
              <w:rPr>
                <w:color w:val="000000"/>
                <w:lang w:val="ro-RO"/>
              </w:rPr>
              <w:t>186</w:t>
            </w:r>
          </w:p>
        </w:tc>
        <w:tc>
          <w:tcPr>
            <w:tcW w:w="758" w:type="pct"/>
            <w:noWrap/>
            <w:vAlign w:val="bottom"/>
          </w:tcPr>
          <w:p w14:paraId="415E6866" w14:textId="2ED137C3" w:rsidR="00212BBC" w:rsidRPr="00F25030" w:rsidRDefault="00212BBC" w:rsidP="00212BBC">
            <w:pPr>
              <w:ind w:firstLine="0"/>
              <w:jc w:val="center"/>
              <w:rPr>
                <w:color w:val="000000"/>
                <w:lang w:val="ro-RO"/>
              </w:rPr>
            </w:pPr>
            <w:r w:rsidRPr="00212BBC">
              <w:rPr>
                <w:color w:val="000000"/>
                <w:lang w:val="ro-RO"/>
              </w:rPr>
              <w:t>55141020005</w:t>
            </w:r>
          </w:p>
        </w:tc>
        <w:tc>
          <w:tcPr>
            <w:tcW w:w="759" w:type="pct"/>
            <w:noWrap/>
            <w:vAlign w:val="bottom"/>
          </w:tcPr>
          <w:p w14:paraId="5DD7E99E" w14:textId="65E5AA2A" w:rsidR="00212BBC" w:rsidRPr="00F25030" w:rsidRDefault="00212BBC" w:rsidP="00212BBC">
            <w:pPr>
              <w:ind w:firstLine="0"/>
              <w:jc w:val="center"/>
              <w:rPr>
                <w:color w:val="000000"/>
                <w:lang w:val="ro-RO"/>
              </w:rPr>
            </w:pPr>
            <w:r w:rsidRPr="00F25030">
              <w:rPr>
                <w:color w:val="000000"/>
                <w:lang w:val="ro-RO"/>
              </w:rPr>
              <w:t>1.8878</w:t>
            </w:r>
          </w:p>
        </w:tc>
        <w:tc>
          <w:tcPr>
            <w:tcW w:w="1591" w:type="pct"/>
            <w:noWrap/>
            <w:vAlign w:val="bottom"/>
          </w:tcPr>
          <w:p w14:paraId="3F2A4710" w14:textId="36BE0392" w:rsidR="00212BBC" w:rsidRPr="00F25030" w:rsidRDefault="00212BBC" w:rsidP="00212BBC">
            <w:pPr>
              <w:ind w:firstLine="0"/>
              <w:jc w:val="left"/>
              <w:rPr>
                <w:color w:val="000000"/>
                <w:lang w:val="ro-RO"/>
              </w:rPr>
            </w:pPr>
            <w:r w:rsidRPr="00F25030">
              <w:rPr>
                <w:color w:val="000000"/>
                <w:lang w:val="ro-RO"/>
              </w:rPr>
              <w:t>Terenuri cu destinație agricolă</w:t>
            </w:r>
          </w:p>
        </w:tc>
        <w:tc>
          <w:tcPr>
            <w:tcW w:w="1606" w:type="pct"/>
            <w:noWrap/>
            <w:vAlign w:val="bottom"/>
          </w:tcPr>
          <w:p w14:paraId="53F50388" w14:textId="386296CC" w:rsidR="00212BBC" w:rsidRPr="00F25030" w:rsidRDefault="00212BBC" w:rsidP="00212BBC">
            <w:pPr>
              <w:ind w:firstLine="0"/>
              <w:jc w:val="left"/>
              <w:rPr>
                <w:color w:val="000000"/>
                <w:lang w:val="ro-RO"/>
              </w:rPr>
            </w:pPr>
            <w:r w:rsidRPr="00212BBC">
              <w:rPr>
                <w:color w:val="000000"/>
                <w:lang w:val="ro-RO"/>
              </w:rPr>
              <w:t>Dogari Constantin Dumitru</w:t>
            </w:r>
          </w:p>
        </w:tc>
      </w:tr>
      <w:tr w:rsidR="002239ED" w:rsidRPr="00F25030" w14:paraId="2390695A" w14:textId="77777777" w:rsidTr="00E764B9">
        <w:trPr>
          <w:trHeight w:val="300"/>
        </w:trPr>
        <w:tc>
          <w:tcPr>
            <w:tcW w:w="286" w:type="pct"/>
            <w:noWrap/>
            <w:vAlign w:val="bottom"/>
          </w:tcPr>
          <w:p w14:paraId="738EE961" w14:textId="03925D7D" w:rsidR="002239ED" w:rsidRPr="002239ED" w:rsidRDefault="002239ED" w:rsidP="002239ED">
            <w:pPr>
              <w:pStyle w:val="ab"/>
              <w:ind w:left="0" w:firstLine="0"/>
              <w:rPr>
                <w:color w:val="000000"/>
                <w:lang w:val="ro-RO"/>
              </w:rPr>
            </w:pPr>
            <w:r w:rsidRPr="002239ED">
              <w:rPr>
                <w:color w:val="000000"/>
                <w:lang w:val="ro-RO"/>
              </w:rPr>
              <w:t>189</w:t>
            </w:r>
          </w:p>
        </w:tc>
        <w:tc>
          <w:tcPr>
            <w:tcW w:w="758" w:type="pct"/>
            <w:noWrap/>
            <w:vAlign w:val="bottom"/>
          </w:tcPr>
          <w:p w14:paraId="4C9C25C0" w14:textId="211939B0" w:rsidR="002239ED" w:rsidRPr="002239ED" w:rsidRDefault="002239ED" w:rsidP="002239ED">
            <w:pPr>
              <w:ind w:firstLine="0"/>
              <w:jc w:val="center"/>
              <w:rPr>
                <w:color w:val="000000"/>
                <w:lang w:val="ro-RO"/>
              </w:rPr>
            </w:pPr>
            <w:r w:rsidRPr="00BC262E">
              <w:rPr>
                <w:color w:val="000000"/>
              </w:rPr>
              <w:t xml:space="preserve">55141020930 (55141020050) </w:t>
            </w:r>
          </w:p>
        </w:tc>
        <w:tc>
          <w:tcPr>
            <w:tcW w:w="759" w:type="pct"/>
            <w:noWrap/>
            <w:vAlign w:val="bottom"/>
          </w:tcPr>
          <w:p w14:paraId="1D6105CD" w14:textId="5FC6CE08" w:rsidR="002239ED" w:rsidRPr="002239ED" w:rsidRDefault="002239ED" w:rsidP="002239ED">
            <w:pPr>
              <w:ind w:firstLine="0"/>
              <w:jc w:val="center"/>
              <w:rPr>
                <w:color w:val="000000"/>
                <w:lang w:val="ro-RO"/>
              </w:rPr>
            </w:pPr>
            <w:r w:rsidRPr="00BC262E">
              <w:rPr>
                <w:color w:val="000000"/>
                <w:lang w:val="ro-RO"/>
              </w:rPr>
              <w:t>1.4</w:t>
            </w:r>
            <w:r w:rsidRPr="002239ED">
              <w:rPr>
                <w:color w:val="000000"/>
                <w:lang w:val="ro-RO"/>
              </w:rPr>
              <w:t>432</w:t>
            </w:r>
          </w:p>
        </w:tc>
        <w:tc>
          <w:tcPr>
            <w:tcW w:w="1591" w:type="pct"/>
            <w:noWrap/>
            <w:vAlign w:val="bottom"/>
          </w:tcPr>
          <w:p w14:paraId="2E285527" w14:textId="68DAF27A" w:rsidR="002239ED" w:rsidRPr="002239ED" w:rsidRDefault="002239ED" w:rsidP="002239ED">
            <w:pPr>
              <w:ind w:firstLine="0"/>
              <w:jc w:val="left"/>
              <w:rPr>
                <w:color w:val="000000"/>
                <w:lang w:val="ro-RO"/>
              </w:rPr>
            </w:pPr>
            <w:r w:rsidRPr="002239ED">
              <w:rPr>
                <w:color w:val="000000"/>
                <w:lang w:val="ro-RO"/>
              </w:rPr>
              <w:t>Terenuri cu destinație agricolă</w:t>
            </w:r>
          </w:p>
        </w:tc>
        <w:tc>
          <w:tcPr>
            <w:tcW w:w="1606" w:type="pct"/>
            <w:noWrap/>
            <w:vAlign w:val="bottom"/>
          </w:tcPr>
          <w:p w14:paraId="5C577E2D" w14:textId="53ECF11B" w:rsidR="002239ED" w:rsidRPr="002239ED" w:rsidRDefault="002239ED" w:rsidP="002239ED">
            <w:pPr>
              <w:ind w:firstLine="0"/>
              <w:jc w:val="left"/>
              <w:rPr>
                <w:color w:val="000000"/>
                <w:lang w:val="ro-RO"/>
              </w:rPr>
            </w:pPr>
          </w:p>
        </w:tc>
      </w:tr>
    </w:tbl>
    <w:p w14:paraId="541F749F" w14:textId="77777777" w:rsidR="002239ED" w:rsidRDefault="002239ED" w:rsidP="00212BBC">
      <w:pPr>
        <w:ind w:firstLine="567"/>
        <w:rPr>
          <w:rFonts w:asciiTheme="majorBidi" w:hAnsiTheme="majorBidi" w:cstheme="majorBidi"/>
          <w:sz w:val="28"/>
          <w:szCs w:val="28"/>
          <w:lang w:val="ro-RO" w:eastAsia="ro-RO"/>
        </w:rPr>
      </w:pPr>
    </w:p>
    <w:p w14:paraId="401BBE6F" w14:textId="1C7F20F1" w:rsidR="00212BBC" w:rsidRDefault="00212BBC" w:rsidP="00212BBC">
      <w:pPr>
        <w:ind w:firstLine="567"/>
        <w:rPr>
          <w:rFonts w:asciiTheme="majorBidi" w:hAnsiTheme="majorBidi" w:cstheme="majorBidi"/>
          <w:sz w:val="28"/>
          <w:szCs w:val="28"/>
          <w:lang w:val="ro-RO" w:eastAsia="ro-RO"/>
        </w:rPr>
      </w:pPr>
      <w:r>
        <w:rPr>
          <w:rFonts w:asciiTheme="majorBidi" w:hAnsiTheme="majorBidi" w:cstheme="majorBidi"/>
          <w:sz w:val="28"/>
          <w:szCs w:val="28"/>
          <w:lang w:val="ro-RO" w:eastAsia="ro-RO"/>
        </w:rPr>
        <w:t xml:space="preserve">1.3.2. La </w:t>
      </w:r>
      <w:r w:rsidRPr="00070D75">
        <w:rPr>
          <w:rFonts w:asciiTheme="majorBidi" w:hAnsiTheme="majorBidi" w:cstheme="majorBidi"/>
          <w:sz w:val="28"/>
          <w:szCs w:val="28"/>
          <w:lang w:val="ro-RO" w:eastAsia="ro-RO"/>
        </w:rPr>
        <w:t>compartimentul</w:t>
      </w:r>
      <w:r w:rsidRPr="00232825">
        <w:rPr>
          <w:lang w:val="ro-RO"/>
        </w:rPr>
        <w:t xml:space="preserve"> „</w:t>
      </w:r>
      <w:r w:rsidRPr="00212BBC">
        <w:rPr>
          <w:rFonts w:asciiTheme="majorBidi" w:hAnsiTheme="majorBidi" w:cstheme="majorBidi"/>
          <w:sz w:val="28"/>
          <w:szCs w:val="28"/>
          <w:lang w:val="ro-RO" w:eastAsia="ro-RO"/>
        </w:rPr>
        <w:t>sat. Cenac r-nul Cimişlia</w:t>
      </w:r>
      <w:r>
        <w:rPr>
          <w:rFonts w:asciiTheme="majorBidi" w:hAnsiTheme="majorBidi" w:cstheme="majorBidi"/>
          <w:sz w:val="28"/>
          <w:szCs w:val="28"/>
          <w:lang w:val="ro-RO" w:eastAsia="ro-RO"/>
        </w:rPr>
        <w:t>” pozițiile 35, 49 și 52 vor avea următorul cuprins:</w:t>
      </w:r>
    </w:p>
    <w:p w14:paraId="4266BC91" w14:textId="77777777" w:rsidR="00F9339B" w:rsidRDefault="00F9339B" w:rsidP="003F1A96">
      <w:pPr>
        <w:ind w:firstLine="567"/>
        <w:rPr>
          <w:rFonts w:asciiTheme="majorBidi" w:hAnsiTheme="majorBidi" w:cstheme="majorBidi"/>
          <w:sz w:val="28"/>
          <w:szCs w:val="28"/>
          <w:lang w:val="ro-RO" w:eastAsia="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
        <w:gridCol w:w="1460"/>
        <w:gridCol w:w="1462"/>
        <w:gridCol w:w="3064"/>
        <w:gridCol w:w="3093"/>
      </w:tblGrid>
      <w:tr w:rsidR="00212BBC" w:rsidRPr="00F25030" w14:paraId="40FAEBF6" w14:textId="77777777" w:rsidTr="00212BBC">
        <w:trPr>
          <w:trHeight w:val="300"/>
        </w:trPr>
        <w:tc>
          <w:tcPr>
            <w:tcW w:w="286" w:type="pct"/>
            <w:noWrap/>
            <w:vAlign w:val="bottom"/>
          </w:tcPr>
          <w:p w14:paraId="58281C9D" w14:textId="6A1F0D5E" w:rsidR="00212BBC" w:rsidRPr="00212BBC" w:rsidRDefault="00212BBC" w:rsidP="00212BBC">
            <w:pPr>
              <w:ind w:firstLine="0"/>
              <w:rPr>
                <w:color w:val="000000"/>
                <w:lang w:val="ro-RO"/>
              </w:rPr>
            </w:pPr>
            <w:r>
              <w:rPr>
                <w:color w:val="000000"/>
                <w:lang w:val="ro-RO"/>
              </w:rPr>
              <w:t>35</w:t>
            </w:r>
          </w:p>
        </w:tc>
        <w:tc>
          <w:tcPr>
            <w:tcW w:w="758" w:type="pct"/>
            <w:noWrap/>
            <w:vAlign w:val="bottom"/>
            <w:hideMark/>
          </w:tcPr>
          <w:p w14:paraId="15DE9618" w14:textId="77777777" w:rsidR="00212BBC" w:rsidRPr="00F25030" w:rsidRDefault="00212BBC" w:rsidP="00E764B9">
            <w:pPr>
              <w:ind w:firstLine="0"/>
              <w:jc w:val="center"/>
              <w:rPr>
                <w:color w:val="000000"/>
                <w:lang w:val="ro-RO"/>
              </w:rPr>
            </w:pPr>
            <w:r w:rsidRPr="00F25030">
              <w:rPr>
                <w:color w:val="000000"/>
                <w:lang w:val="ro-RO"/>
              </w:rPr>
              <w:t>29141150167</w:t>
            </w:r>
          </w:p>
        </w:tc>
        <w:tc>
          <w:tcPr>
            <w:tcW w:w="759" w:type="pct"/>
            <w:noWrap/>
            <w:vAlign w:val="bottom"/>
            <w:hideMark/>
          </w:tcPr>
          <w:p w14:paraId="1730CF24" w14:textId="77777777" w:rsidR="00212BBC" w:rsidRPr="00F25030" w:rsidRDefault="00212BBC" w:rsidP="00E764B9">
            <w:pPr>
              <w:ind w:firstLine="0"/>
              <w:jc w:val="center"/>
              <w:rPr>
                <w:color w:val="000000"/>
                <w:lang w:val="ro-RO"/>
              </w:rPr>
            </w:pPr>
            <w:r w:rsidRPr="00F25030">
              <w:rPr>
                <w:color w:val="000000"/>
                <w:lang w:val="ro-RO"/>
              </w:rPr>
              <w:t>0.1807</w:t>
            </w:r>
          </w:p>
        </w:tc>
        <w:tc>
          <w:tcPr>
            <w:tcW w:w="1591" w:type="pct"/>
            <w:noWrap/>
            <w:vAlign w:val="bottom"/>
            <w:hideMark/>
          </w:tcPr>
          <w:p w14:paraId="4687694D" w14:textId="77777777" w:rsidR="00212BBC" w:rsidRPr="00F25030" w:rsidRDefault="00212BBC" w:rsidP="00E764B9">
            <w:pPr>
              <w:ind w:firstLine="0"/>
              <w:jc w:val="left"/>
              <w:rPr>
                <w:color w:val="000000"/>
                <w:lang w:val="ro-RO"/>
              </w:rPr>
            </w:pPr>
            <w:r w:rsidRPr="00F25030">
              <w:rPr>
                <w:color w:val="000000"/>
                <w:lang w:val="ro-RO"/>
              </w:rPr>
              <w:t>Terenuri cu destinație agricolă</w:t>
            </w:r>
          </w:p>
        </w:tc>
        <w:tc>
          <w:tcPr>
            <w:tcW w:w="1606" w:type="pct"/>
            <w:noWrap/>
            <w:vAlign w:val="bottom"/>
            <w:hideMark/>
          </w:tcPr>
          <w:p w14:paraId="53DF84EA" w14:textId="07FC15D9" w:rsidR="00212BBC" w:rsidRPr="00F25030" w:rsidRDefault="00212BBC" w:rsidP="00E764B9">
            <w:pPr>
              <w:ind w:firstLine="0"/>
              <w:jc w:val="left"/>
              <w:rPr>
                <w:color w:val="000000"/>
                <w:lang w:val="ro-RO"/>
              </w:rPr>
            </w:pPr>
            <w:r w:rsidRPr="00F25030">
              <w:rPr>
                <w:color w:val="000000"/>
                <w:lang w:val="ro-RO"/>
              </w:rPr>
              <w:t> </w:t>
            </w:r>
            <w:r w:rsidR="00A95083" w:rsidRPr="00A95083">
              <w:rPr>
                <w:color w:val="000000"/>
                <w:lang w:val="ro-RO"/>
              </w:rPr>
              <w:t>UAT sat. Cenac r-nul Cimişlia</w:t>
            </w:r>
          </w:p>
        </w:tc>
      </w:tr>
      <w:tr w:rsidR="00212BBC" w:rsidRPr="00F25030" w14:paraId="7490DF7B" w14:textId="77777777" w:rsidTr="00212BBC">
        <w:trPr>
          <w:trHeight w:val="300"/>
        </w:trPr>
        <w:tc>
          <w:tcPr>
            <w:tcW w:w="286" w:type="pct"/>
            <w:noWrap/>
            <w:vAlign w:val="bottom"/>
          </w:tcPr>
          <w:p w14:paraId="6EDBA739" w14:textId="39E4869E" w:rsidR="00212BBC" w:rsidRPr="00F25030" w:rsidRDefault="00212BBC" w:rsidP="00212BBC">
            <w:pPr>
              <w:pStyle w:val="ab"/>
              <w:ind w:left="0" w:firstLine="0"/>
              <w:rPr>
                <w:color w:val="000000"/>
                <w:lang w:val="ro-RO"/>
              </w:rPr>
            </w:pPr>
            <w:r>
              <w:rPr>
                <w:color w:val="000000"/>
                <w:lang w:val="ro-RO"/>
              </w:rPr>
              <w:t>49</w:t>
            </w:r>
          </w:p>
        </w:tc>
        <w:tc>
          <w:tcPr>
            <w:tcW w:w="758" w:type="pct"/>
            <w:noWrap/>
            <w:vAlign w:val="bottom"/>
          </w:tcPr>
          <w:p w14:paraId="7BAB318F" w14:textId="41A87B82" w:rsidR="00212BBC" w:rsidRPr="00F25030" w:rsidRDefault="00212BBC" w:rsidP="00212BBC">
            <w:pPr>
              <w:ind w:firstLine="0"/>
              <w:jc w:val="center"/>
              <w:rPr>
                <w:color w:val="000000"/>
                <w:lang w:val="ro-RO"/>
              </w:rPr>
            </w:pPr>
            <w:r w:rsidRPr="00F25030">
              <w:rPr>
                <w:color w:val="000000"/>
                <w:lang w:val="ro-RO"/>
              </w:rPr>
              <w:t>29142100015</w:t>
            </w:r>
          </w:p>
        </w:tc>
        <w:tc>
          <w:tcPr>
            <w:tcW w:w="759" w:type="pct"/>
            <w:noWrap/>
            <w:vAlign w:val="bottom"/>
          </w:tcPr>
          <w:p w14:paraId="719944E4" w14:textId="779703C3" w:rsidR="00212BBC" w:rsidRPr="00F25030" w:rsidRDefault="00212BBC" w:rsidP="00212BBC">
            <w:pPr>
              <w:ind w:firstLine="0"/>
              <w:jc w:val="center"/>
              <w:rPr>
                <w:color w:val="000000"/>
                <w:lang w:val="ro-RO"/>
              </w:rPr>
            </w:pPr>
            <w:r w:rsidRPr="00F25030">
              <w:rPr>
                <w:color w:val="000000"/>
                <w:lang w:val="ro-RO"/>
              </w:rPr>
              <w:t>0.1564</w:t>
            </w:r>
          </w:p>
        </w:tc>
        <w:tc>
          <w:tcPr>
            <w:tcW w:w="1591" w:type="pct"/>
            <w:noWrap/>
            <w:vAlign w:val="bottom"/>
          </w:tcPr>
          <w:p w14:paraId="1FF4C81B" w14:textId="7778525D" w:rsidR="00212BBC" w:rsidRPr="00F25030" w:rsidRDefault="00212BBC" w:rsidP="00212BBC">
            <w:pPr>
              <w:ind w:firstLine="0"/>
              <w:jc w:val="left"/>
              <w:rPr>
                <w:color w:val="000000"/>
                <w:lang w:val="ro-RO"/>
              </w:rPr>
            </w:pPr>
            <w:r w:rsidRPr="00F25030">
              <w:rPr>
                <w:color w:val="000000"/>
                <w:lang w:val="ro-RO"/>
              </w:rPr>
              <w:t>Terenuri cu destinație agricolă</w:t>
            </w:r>
          </w:p>
        </w:tc>
        <w:tc>
          <w:tcPr>
            <w:tcW w:w="1606" w:type="pct"/>
            <w:noWrap/>
            <w:vAlign w:val="bottom"/>
          </w:tcPr>
          <w:p w14:paraId="0CAD6F3B" w14:textId="1D139443" w:rsidR="00212BBC" w:rsidRPr="00F25030" w:rsidRDefault="00A95083" w:rsidP="00212BBC">
            <w:pPr>
              <w:ind w:firstLine="0"/>
              <w:jc w:val="left"/>
              <w:rPr>
                <w:color w:val="000000"/>
                <w:lang w:val="ro-RO"/>
              </w:rPr>
            </w:pPr>
            <w:r w:rsidRPr="00F25030">
              <w:rPr>
                <w:color w:val="000000"/>
                <w:lang w:val="ro-RO"/>
              </w:rPr>
              <w:t> </w:t>
            </w:r>
            <w:r w:rsidRPr="00A95083">
              <w:rPr>
                <w:color w:val="000000"/>
                <w:lang w:val="ro-RO"/>
              </w:rPr>
              <w:t>Moldovan Maria Iochim</w:t>
            </w:r>
          </w:p>
        </w:tc>
      </w:tr>
      <w:tr w:rsidR="00212BBC" w:rsidRPr="00F25030" w14:paraId="2F0A461A" w14:textId="77777777" w:rsidTr="00212BBC">
        <w:trPr>
          <w:trHeight w:val="300"/>
        </w:trPr>
        <w:tc>
          <w:tcPr>
            <w:tcW w:w="286" w:type="pct"/>
            <w:noWrap/>
            <w:vAlign w:val="bottom"/>
          </w:tcPr>
          <w:p w14:paraId="4364B103" w14:textId="05565E27" w:rsidR="00212BBC" w:rsidRPr="00F25030" w:rsidRDefault="00212BBC" w:rsidP="00212BBC">
            <w:pPr>
              <w:pStyle w:val="ab"/>
              <w:ind w:left="0" w:firstLine="0"/>
              <w:rPr>
                <w:color w:val="000000"/>
                <w:lang w:val="ro-RO"/>
              </w:rPr>
            </w:pPr>
            <w:r>
              <w:rPr>
                <w:color w:val="000000"/>
                <w:lang w:val="ro-RO"/>
              </w:rPr>
              <w:t>52</w:t>
            </w:r>
          </w:p>
        </w:tc>
        <w:tc>
          <w:tcPr>
            <w:tcW w:w="758" w:type="pct"/>
            <w:noWrap/>
            <w:vAlign w:val="bottom"/>
          </w:tcPr>
          <w:p w14:paraId="08E798BC" w14:textId="469A9F9E" w:rsidR="00212BBC" w:rsidRPr="00F25030" w:rsidRDefault="00212BBC" w:rsidP="00212BBC">
            <w:pPr>
              <w:ind w:firstLine="0"/>
              <w:jc w:val="center"/>
              <w:rPr>
                <w:color w:val="000000"/>
                <w:lang w:val="ro-RO"/>
              </w:rPr>
            </w:pPr>
            <w:r w:rsidRPr="00F25030">
              <w:rPr>
                <w:color w:val="000000"/>
                <w:lang w:val="ro-RO"/>
              </w:rPr>
              <w:t>29142100023</w:t>
            </w:r>
          </w:p>
        </w:tc>
        <w:tc>
          <w:tcPr>
            <w:tcW w:w="759" w:type="pct"/>
            <w:noWrap/>
            <w:vAlign w:val="bottom"/>
          </w:tcPr>
          <w:p w14:paraId="37DB1334" w14:textId="34EA3E8D" w:rsidR="00212BBC" w:rsidRPr="00F25030" w:rsidRDefault="00212BBC" w:rsidP="00212BBC">
            <w:pPr>
              <w:ind w:firstLine="0"/>
              <w:jc w:val="center"/>
              <w:rPr>
                <w:color w:val="000000"/>
                <w:lang w:val="ro-RO"/>
              </w:rPr>
            </w:pPr>
            <w:r w:rsidRPr="00F25030">
              <w:rPr>
                <w:color w:val="000000"/>
                <w:lang w:val="ro-RO"/>
              </w:rPr>
              <w:t>0.1232</w:t>
            </w:r>
          </w:p>
        </w:tc>
        <w:tc>
          <w:tcPr>
            <w:tcW w:w="1591" w:type="pct"/>
            <w:noWrap/>
            <w:vAlign w:val="bottom"/>
          </w:tcPr>
          <w:p w14:paraId="6A7C807D" w14:textId="196E6C02" w:rsidR="00212BBC" w:rsidRPr="00F25030" w:rsidRDefault="00212BBC" w:rsidP="00212BBC">
            <w:pPr>
              <w:ind w:firstLine="0"/>
              <w:jc w:val="left"/>
              <w:rPr>
                <w:color w:val="000000"/>
                <w:lang w:val="ro-RO"/>
              </w:rPr>
            </w:pPr>
            <w:r w:rsidRPr="00F25030">
              <w:rPr>
                <w:color w:val="000000"/>
                <w:lang w:val="ro-RO"/>
              </w:rPr>
              <w:t>Terenuri cu destinație agricolă</w:t>
            </w:r>
          </w:p>
        </w:tc>
        <w:tc>
          <w:tcPr>
            <w:tcW w:w="1606" w:type="pct"/>
            <w:noWrap/>
            <w:vAlign w:val="bottom"/>
          </w:tcPr>
          <w:p w14:paraId="455A2A01" w14:textId="05A6F428" w:rsidR="00212BBC" w:rsidRPr="00F25030" w:rsidRDefault="00212BBC" w:rsidP="00212BBC">
            <w:pPr>
              <w:ind w:firstLine="0"/>
              <w:jc w:val="left"/>
              <w:rPr>
                <w:color w:val="000000"/>
                <w:lang w:val="ro-RO"/>
              </w:rPr>
            </w:pPr>
            <w:r w:rsidRPr="00F25030">
              <w:rPr>
                <w:color w:val="000000"/>
                <w:lang w:val="ro-RO"/>
              </w:rPr>
              <w:t> </w:t>
            </w:r>
            <w:r w:rsidR="00A95083" w:rsidRPr="00A95083">
              <w:rPr>
                <w:color w:val="000000"/>
                <w:lang w:val="ro-RO"/>
              </w:rPr>
              <w:t>Dînga Valentina Victor</w:t>
            </w:r>
          </w:p>
        </w:tc>
      </w:tr>
    </w:tbl>
    <w:p w14:paraId="1E594E36" w14:textId="77777777" w:rsidR="00212BBC" w:rsidRDefault="00212BBC" w:rsidP="003F1A96">
      <w:pPr>
        <w:ind w:firstLine="567"/>
        <w:rPr>
          <w:rFonts w:asciiTheme="majorBidi" w:hAnsiTheme="majorBidi" w:cstheme="majorBidi"/>
          <w:sz w:val="28"/>
          <w:szCs w:val="28"/>
          <w:lang w:val="ro-RO" w:eastAsia="ro-RO"/>
        </w:rPr>
      </w:pPr>
    </w:p>
    <w:p w14:paraId="30104331" w14:textId="2CC4C895" w:rsidR="00A95083" w:rsidRDefault="00A95083" w:rsidP="00A95083">
      <w:pPr>
        <w:ind w:firstLine="567"/>
        <w:rPr>
          <w:rFonts w:asciiTheme="majorBidi" w:hAnsiTheme="majorBidi" w:cstheme="majorBidi"/>
          <w:sz w:val="28"/>
          <w:szCs w:val="28"/>
          <w:lang w:val="ro-RO" w:eastAsia="ro-RO"/>
        </w:rPr>
      </w:pPr>
      <w:r>
        <w:rPr>
          <w:rFonts w:asciiTheme="majorBidi" w:hAnsiTheme="majorBidi" w:cstheme="majorBidi"/>
          <w:sz w:val="28"/>
          <w:szCs w:val="28"/>
          <w:lang w:val="ro-RO" w:eastAsia="ro-RO"/>
        </w:rPr>
        <w:t xml:space="preserve">1.3.3. La </w:t>
      </w:r>
      <w:r w:rsidRPr="00070D75">
        <w:rPr>
          <w:rFonts w:asciiTheme="majorBidi" w:hAnsiTheme="majorBidi" w:cstheme="majorBidi"/>
          <w:sz w:val="28"/>
          <w:szCs w:val="28"/>
          <w:lang w:val="ro-RO" w:eastAsia="ro-RO"/>
        </w:rPr>
        <w:t>compartimentul</w:t>
      </w:r>
      <w:r w:rsidRPr="00232825">
        <w:rPr>
          <w:lang w:val="ro-RO"/>
        </w:rPr>
        <w:t xml:space="preserve"> „</w:t>
      </w:r>
      <w:r w:rsidR="002242D3" w:rsidRPr="007C42B3">
        <w:rPr>
          <w:rFonts w:asciiTheme="majorBidi" w:hAnsiTheme="majorBidi" w:cstheme="majorBidi"/>
          <w:sz w:val="28"/>
          <w:szCs w:val="28"/>
          <w:lang w:val="ro-RO" w:eastAsia="ro-RO"/>
        </w:rPr>
        <w:t>sat. Gura Galbenei r-nul Cimişlia</w:t>
      </w:r>
      <w:r>
        <w:rPr>
          <w:rFonts w:asciiTheme="majorBidi" w:hAnsiTheme="majorBidi" w:cstheme="majorBidi"/>
          <w:sz w:val="28"/>
          <w:szCs w:val="28"/>
          <w:lang w:val="ro-RO" w:eastAsia="ro-RO"/>
        </w:rPr>
        <w:t xml:space="preserve">” pozițiile </w:t>
      </w:r>
      <w:r w:rsidR="0093768B">
        <w:rPr>
          <w:rFonts w:asciiTheme="majorBidi" w:hAnsiTheme="majorBidi" w:cstheme="majorBidi"/>
          <w:sz w:val="28"/>
          <w:szCs w:val="28"/>
          <w:lang w:val="ro-RO" w:eastAsia="ro-RO"/>
        </w:rPr>
        <w:t>267</w:t>
      </w:r>
      <w:r>
        <w:rPr>
          <w:rFonts w:asciiTheme="majorBidi" w:hAnsiTheme="majorBidi" w:cstheme="majorBidi"/>
          <w:sz w:val="28"/>
          <w:szCs w:val="28"/>
          <w:lang w:val="ro-RO" w:eastAsia="ro-RO"/>
        </w:rPr>
        <w:t xml:space="preserve"> și </w:t>
      </w:r>
      <w:r w:rsidR="0093768B">
        <w:rPr>
          <w:rFonts w:asciiTheme="majorBidi" w:hAnsiTheme="majorBidi" w:cstheme="majorBidi"/>
          <w:sz w:val="28"/>
          <w:szCs w:val="28"/>
          <w:lang w:val="ro-RO" w:eastAsia="ro-RO"/>
        </w:rPr>
        <w:t>287</w:t>
      </w:r>
      <w:r>
        <w:rPr>
          <w:rFonts w:asciiTheme="majorBidi" w:hAnsiTheme="majorBidi" w:cstheme="majorBidi"/>
          <w:sz w:val="28"/>
          <w:szCs w:val="28"/>
          <w:lang w:val="ro-RO" w:eastAsia="ro-RO"/>
        </w:rPr>
        <w:t xml:space="preserve"> vor avea următorul cuprins:</w:t>
      </w:r>
    </w:p>
    <w:p w14:paraId="5E51DD95" w14:textId="77777777" w:rsidR="00A95083" w:rsidRDefault="00A95083" w:rsidP="00A95083">
      <w:pPr>
        <w:ind w:firstLine="567"/>
        <w:rPr>
          <w:rFonts w:asciiTheme="majorBidi" w:hAnsiTheme="majorBidi" w:cstheme="majorBidi"/>
          <w:sz w:val="28"/>
          <w:szCs w:val="28"/>
          <w:lang w:val="ro-RO" w:eastAsia="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
        <w:gridCol w:w="1460"/>
        <w:gridCol w:w="1462"/>
        <w:gridCol w:w="3064"/>
        <w:gridCol w:w="3093"/>
      </w:tblGrid>
      <w:tr w:rsidR="00A95083" w:rsidRPr="00F25030" w14:paraId="1F0D6EF5" w14:textId="77777777" w:rsidTr="0093768B">
        <w:trPr>
          <w:trHeight w:val="300"/>
        </w:trPr>
        <w:tc>
          <w:tcPr>
            <w:tcW w:w="286" w:type="pct"/>
            <w:noWrap/>
            <w:vAlign w:val="bottom"/>
          </w:tcPr>
          <w:p w14:paraId="4056BC5F" w14:textId="0709BFDF" w:rsidR="00A95083" w:rsidRPr="00F25030" w:rsidRDefault="00A95083" w:rsidP="00A95083">
            <w:pPr>
              <w:pStyle w:val="ab"/>
              <w:ind w:left="0" w:firstLine="0"/>
              <w:rPr>
                <w:color w:val="000000"/>
                <w:lang w:val="ro-RO"/>
              </w:rPr>
            </w:pPr>
            <w:r>
              <w:rPr>
                <w:color w:val="000000"/>
                <w:lang w:val="ro-RO"/>
              </w:rPr>
              <w:t>267</w:t>
            </w:r>
          </w:p>
        </w:tc>
        <w:tc>
          <w:tcPr>
            <w:tcW w:w="758" w:type="pct"/>
            <w:noWrap/>
            <w:vAlign w:val="bottom"/>
            <w:hideMark/>
          </w:tcPr>
          <w:p w14:paraId="5A856832" w14:textId="77777777" w:rsidR="00A95083" w:rsidRPr="00F25030" w:rsidRDefault="00A95083" w:rsidP="0093768B">
            <w:pPr>
              <w:ind w:firstLine="0"/>
              <w:jc w:val="center"/>
              <w:rPr>
                <w:color w:val="000000"/>
                <w:lang w:val="ro-RO"/>
              </w:rPr>
            </w:pPr>
            <w:r w:rsidRPr="00F25030">
              <w:rPr>
                <w:color w:val="000000"/>
                <w:lang w:val="ro-RO"/>
              </w:rPr>
              <w:t>29193040361</w:t>
            </w:r>
          </w:p>
        </w:tc>
        <w:tc>
          <w:tcPr>
            <w:tcW w:w="759" w:type="pct"/>
            <w:noWrap/>
            <w:vAlign w:val="bottom"/>
            <w:hideMark/>
          </w:tcPr>
          <w:p w14:paraId="4AFB1E48" w14:textId="77777777" w:rsidR="00A95083" w:rsidRPr="00F25030" w:rsidRDefault="00A95083" w:rsidP="0093768B">
            <w:pPr>
              <w:ind w:firstLine="0"/>
              <w:jc w:val="center"/>
              <w:rPr>
                <w:color w:val="000000"/>
                <w:lang w:val="ro-RO"/>
              </w:rPr>
            </w:pPr>
            <w:r w:rsidRPr="00F25030">
              <w:rPr>
                <w:color w:val="000000"/>
                <w:lang w:val="ro-RO"/>
              </w:rPr>
              <w:t>0.4152</w:t>
            </w:r>
          </w:p>
        </w:tc>
        <w:tc>
          <w:tcPr>
            <w:tcW w:w="1591" w:type="pct"/>
            <w:noWrap/>
            <w:vAlign w:val="bottom"/>
            <w:hideMark/>
          </w:tcPr>
          <w:p w14:paraId="1EC57B03" w14:textId="77777777" w:rsidR="00A95083" w:rsidRPr="00F25030" w:rsidRDefault="00A95083" w:rsidP="0093768B">
            <w:pPr>
              <w:ind w:firstLine="0"/>
              <w:jc w:val="center"/>
              <w:rPr>
                <w:color w:val="000000"/>
                <w:lang w:val="ro-RO"/>
              </w:rPr>
            </w:pPr>
            <w:r w:rsidRPr="00F25030">
              <w:rPr>
                <w:color w:val="000000"/>
                <w:lang w:val="ro-RO"/>
              </w:rPr>
              <w:t>Terenuri cu destinație agricolă</w:t>
            </w:r>
          </w:p>
        </w:tc>
        <w:tc>
          <w:tcPr>
            <w:tcW w:w="1606" w:type="pct"/>
            <w:noWrap/>
            <w:vAlign w:val="bottom"/>
            <w:hideMark/>
          </w:tcPr>
          <w:p w14:paraId="190CE72D" w14:textId="059B2C37" w:rsidR="00A95083" w:rsidRPr="00F25030" w:rsidRDefault="00A95083" w:rsidP="0093768B">
            <w:pPr>
              <w:ind w:firstLine="0"/>
              <w:jc w:val="center"/>
              <w:rPr>
                <w:color w:val="000000"/>
                <w:lang w:val="ro-RO"/>
              </w:rPr>
            </w:pPr>
            <w:r w:rsidRPr="00F25030">
              <w:rPr>
                <w:color w:val="000000"/>
                <w:lang w:val="ro-RO"/>
              </w:rPr>
              <w:t xml:space="preserve">S.R.L. AVICOLA </w:t>
            </w:r>
            <w:r w:rsidR="0093768B" w:rsidRPr="0093768B">
              <w:rPr>
                <w:color w:val="000000"/>
                <w:lang w:val="ro-RO"/>
              </w:rPr>
              <w:t>FARM MEAT</w:t>
            </w:r>
          </w:p>
        </w:tc>
      </w:tr>
      <w:tr w:rsidR="00D41EC9" w:rsidRPr="00F25030" w14:paraId="578068F4" w14:textId="77777777" w:rsidTr="004C2743">
        <w:trPr>
          <w:trHeight w:val="300"/>
        </w:trPr>
        <w:tc>
          <w:tcPr>
            <w:tcW w:w="286" w:type="pct"/>
            <w:noWrap/>
            <w:vAlign w:val="bottom"/>
          </w:tcPr>
          <w:p w14:paraId="000E50D1" w14:textId="205B74E1" w:rsidR="00D41EC9" w:rsidRDefault="00D41EC9" w:rsidP="00D41EC9">
            <w:pPr>
              <w:pStyle w:val="ab"/>
              <w:ind w:left="0" w:firstLine="0"/>
              <w:rPr>
                <w:color w:val="000000"/>
                <w:lang w:val="ro-RO"/>
              </w:rPr>
            </w:pPr>
            <w:r>
              <w:rPr>
                <w:color w:val="000000"/>
                <w:lang w:val="ro-RO"/>
              </w:rPr>
              <w:t>287</w:t>
            </w:r>
          </w:p>
        </w:tc>
        <w:tc>
          <w:tcPr>
            <w:tcW w:w="758" w:type="pct"/>
            <w:noWrap/>
            <w:vAlign w:val="bottom"/>
          </w:tcPr>
          <w:p w14:paraId="403F1DF2" w14:textId="6F9FABE9" w:rsidR="00D41EC9" w:rsidRPr="00F25030" w:rsidRDefault="00D41EC9" w:rsidP="00D41EC9">
            <w:pPr>
              <w:ind w:firstLine="0"/>
              <w:jc w:val="center"/>
              <w:rPr>
                <w:color w:val="000000"/>
                <w:lang w:val="ro-RO"/>
              </w:rPr>
            </w:pPr>
            <w:r w:rsidRPr="009B23F4">
              <w:t>29193090090</w:t>
            </w:r>
          </w:p>
        </w:tc>
        <w:tc>
          <w:tcPr>
            <w:tcW w:w="759" w:type="pct"/>
            <w:noWrap/>
            <w:vAlign w:val="bottom"/>
          </w:tcPr>
          <w:p w14:paraId="506C9359" w14:textId="5B92F11F" w:rsidR="00D41EC9" w:rsidRPr="00F25030" w:rsidRDefault="00D41EC9" w:rsidP="00D41EC9">
            <w:pPr>
              <w:ind w:firstLine="0"/>
              <w:jc w:val="center"/>
              <w:rPr>
                <w:color w:val="000000"/>
                <w:lang w:val="ro-RO"/>
              </w:rPr>
            </w:pPr>
            <w:r w:rsidRPr="009B23F4">
              <w:t>0.624</w:t>
            </w:r>
          </w:p>
        </w:tc>
        <w:tc>
          <w:tcPr>
            <w:tcW w:w="1591" w:type="pct"/>
            <w:noWrap/>
            <w:vAlign w:val="bottom"/>
          </w:tcPr>
          <w:p w14:paraId="705D9AEA" w14:textId="2F390642" w:rsidR="00D41EC9" w:rsidRPr="00F25030" w:rsidRDefault="00D41EC9" w:rsidP="00D41EC9">
            <w:pPr>
              <w:ind w:firstLine="0"/>
              <w:jc w:val="center"/>
              <w:rPr>
                <w:color w:val="000000"/>
                <w:lang w:val="ro-RO"/>
              </w:rPr>
            </w:pPr>
            <w:proofErr w:type="spellStart"/>
            <w:r w:rsidRPr="009B23F4">
              <w:t>Terenuri</w:t>
            </w:r>
            <w:proofErr w:type="spellEnd"/>
            <w:r w:rsidRPr="009B23F4">
              <w:t xml:space="preserve"> cu </w:t>
            </w:r>
            <w:proofErr w:type="spellStart"/>
            <w:r w:rsidRPr="009B23F4">
              <w:t>destinație</w:t>
            </w:r>
            <w:proofErr w:type="spellEnd"/>
            <w:r w:rsidRPr="009B23F4">
              <w:t xml:space="preserve"> </w:t>
            </w:r>
            <w:proofErr w:type="spellStart"/>
            <w:r w:rsidRPr="009B23F4">
              <w:t>agricolă</w:t>
            </w:r>
            <w:proofErr w:type="spellEnd"/>
          </w:p>
        </w:tc>
        <w:tc>
          <w:tcPr>
            <w:tcW w:w="1606" w:type="pct"/>
            <w:noWrap/>
            <w:vAlign w:val="bottom"/>
          </w:tcPr>
          <w:p w14:paraId="520CFE30" w14:textId="39B1DD35" w:rsidR="00D41EC9" w:rsidRPr="00F25030" w:rsidRDefault="00D41EC9" w:rsidP="00D41EC9">
            <w:pPr>
              <w:ind w:firstLine="0"/>
              <w:jc w:val="center"/>
              <w:rPr>
                <w:color w:val="000000"/>
                <w:lang w:val="ro-RO"/>
              </w:rPr>
            </w:pPr>
            <w:r w:rsidRPr="00994F75">
              <w:t xml:space="preserve">David </w:t>
            </w:r>
            <w:r>
              <w:t xml:space="preserve">Olga </w:t>
            </w:r>
            <w:proofErr w:type="spellStart"/>
            <w:r>
              <w:t>Gheorghii</w:t>
            </w:r>
            <w:proofErr w:type="spellEnd"/>
          </w:p>
        </w:tc>
      </w:tr>
    </w:tbl>
    <w:p w14:paraId="12826959" w14:textId="77777777" w:rsidR="00A95083" w:rsidRDefault="00A95083" w:rsidP="003F1A96">
      <w:pPr>
        <w:ind w:firstLine="567"/>
        <w:rPr>
          <w:rFonts w:asciiTheme="majorBidi" w:hAnsiTheme="majorBidi" w:cstheme="majorBidi"/>
          <w:sz w:val="28"/>
          <w:szCs w:val="28"/>
          <w:lang w:val="ro-RO" w:eastAsia="ro-RO"/>
        </w:rPr>
      </w:pPr>
    </w:p>
    <w:p w14:paraId="0E616590" w14:textId="789FD2CE" w:rsidR="006C3380" w:rsidRDefault="001529EB" w:rsidP="00D374E9">
      <w:pPr>
        <w:rPr>
          <w:rFonts w:asciiTheme="majorBidi" w:hAnsiTheme="majorBidi" w:cstheme="majorBidi"/>
          <w:sz w:val="28"/>
          <w:szCs w:val="28"/>
          <w:lang w:val="ro-RO" w:eastAsia="ro-RO"/>
        </w:rPr>
      </w:pPr>
      <w:r>
        <w:rPr>
          <w:rFonts w:asciiTheme="majorBidi" w:hAnsiTheme="majorBidi" w:cstheme="majorBidi"/>
          <w:sz w:val="28"/>
          <w:szCs w:val="28"/>
          <w:lang w:val="ro-RO" w:eastAsia="ro-RO"/>
        </w:rPr>
        <w:t xml:space="preserve">1.3.4. </w:t>
      </w:r>
      <w:r w:rsidR="00CA0EA2">
        <w:rPr>
          <w:rFonts w:asciiTheme="majorBidi" w:hAnsiTheme="majorBidi" w:cstheme="majorBidi"/>
          <w:sz w:val="28"/>
          <w:szCs w:val="28"/>
          <w:lang w:val="ro-RO" w:eastAsia="ro-RO"/>
        </w:rPr>
        <w:t xml:space="preserve">La compartimentul cu 7 poziții textul </w:t>
      </w:r>
      <w:r w:rsidR="008E0F4D" w:rsidRPr="00D374E9">
        <w:rPr>
          <w:rFonts w:asciiTheme="majorBidi" w:hAnsiTheme="majorBidi" w:cstheme="majorBidi"/>
          <w:i/>
          <w:iCs/>
          <w:sz w:val="28"/>
          <w:szCs w:val="28"/>
          <w:lang w:val="ro-RO" w:eastAsia="ro-RO"/>
        </w:rPr>
        <w:t>„sat. Ivanovca Nouă r-nul Cimişlia”</w:t>
      </w:r>
      <w:r w:rsidR="00CA0EA2">
        <w:rPr>
          <w:rFonts w:asciiTheme="majorBidi" w:hAnsiTheme="majorBidi" w:cstheme="majorBidi"/>
          <w:sz w:val="28"/>
          <w:szCs w:val="28"/>
          <w:lang w:val="ro-RO" w:eastAsia="ro-RO"/>
        </w:rPr>
        <w:t xml:space="preserve"> </w:t>
      </w:r>
      <w:r w:rsidR="00CA0EA2" w:rsidRPr="00CA0EA2">
        <w:rPr>
          <w:rFonts w:asciiTheme="majorBidi" w:hAnsiTheme="majorBidi" w:cstheme="majorBidi"/>
          <w:sz w:val="28"/>
          <w:szCs w:val="28"/>
          <w:lang w:val="ro-RO" w:eastAsia="ro-RO"/>
        </w:rPr>
        <w:t>de substituit cu</w:t>
      </w:r>
      <w:r w:rsidR="00CA0EA2">
        <w:rPr>
          <w:rFonts w:asciiTheme="majorBidi" w:hAnsiTheme="majorBidi" w:cstheme="majorBidi"/>
          <w:sz w:val="28"/>
          <w:szCs w:val="28"/>
          <w:lang w:val="ro-RO" w:eastAsia="ro-RO"/>
        </w:rPr>
        <w:t xml:space="preserve"> textul </w:t>
      </w:r>
      <w:r w:rsidR="00CA0EA2" w:rsidRPr="00D374E9">
        <w:rPr>
          <w:rFonts w:asciiTheme="majorBidi" w:hAnsiTheme="majorBidi" w:cstheme="majorBidi"/>
          <w:i/>
          <w:iCs/>
          <w:sz w:val="28"/>
          <w:szCs w:val="28"/>
          <w:lang w:val="ro-RO" w:eastAsia="ro-RO"/>
        </w:rPr>
        <w:t>„com. Javgur, r-nul Cimișlia”</w:t>
      </w:r>
      <w:r w:rsidR="00D374E9">
        <w:rPr>
          <w:rFonts w:asciiTheme="majorBidi" w:hAnsiTheme="majorBidi" w:cstheme="majorBidi"/>
          <w:sz w:val="28"/>
          <w:szCs w:val="28"/>
          <w:lang w:val="ro-RO" w:eastAsia="ro-RO"/>
        </w:rPr>
        <w:t>.</w:t>
      </w:r>
    </w:p>
    <w:p w14:paraId="5DE63EA8" w14:textId="77777777" w:rsidR="00D374E9" w:rsidRPr="00D374E9" w:rsidRDefault="00D374E9" w:rsidP="00D374E9">
      <w:pPr>
        <w:rPr>
          <w:rFonts w:asciiTheme="majorBidi" w:hAnsiTheme="majorBidi" w:cstheme="majorBidi"/>
          <w:sz w:val="28"/>
          <w:szCs w:val="28"/>
          <w:lang w:val="ro-RO" w:eastAsia="ro-RO"/>
        </w:rPr>
      </w:pPr>
    </w:p>
    <w:p w14:paraId="6B810019" w14:textId="75A1497A" w:rsidR="006C3380" w:rsidRDefault="00D374E9" w:rsidP="0045707E">
      <w:pPr>
        <w:rPr>
          <w:rFonts w:asciiTheme="majorBidi" w:hAnsiTheme="majorBidi" w:cstheme="majorBidi"/>
          <w:sz w:val="28"/>
          <w:szCs w:val="28"/>
          <w:lang w:val="ro-RO" w:eastAsia="ro-RO"/>
        </w:rPr>
      </w:pPr>
      <w:r>
        <w:rPr>
          <w:rFonts w:asciiTheme="majorBidi" w:hAnsiTheme="majorBidi" w:cstheme="majorBidi"/>
          <w:sz w:val="28"/>
          <w:szCs w:val="28"/>
          <w:lang w:val="ro-RO" w:eastAsia="ro-RO"/>
        </w:rPr>
        <w:t xml:space="preserve">1.3.5. </w:t>
      </w:r>
      <w:r w:rsidRPr="00D374E9">
        <w:rPr>
          <w:rFonts w:asciiTheme="majorBidi" w:hAnsiTheme="majorBidi" w:cstheme="majorBidi"/>
          <w:sz w:val="28"/>
          <w:szCs w:val="28"/>
          <w:lang w:val="ro-RO" w:eastAsia="ro-RO"/>
        </w:rPr>
        <w:t>La compartimentul „</w:t>
      </w:r>
      <w:r w:rsidR="00194009" w:rsidRPr="00194009">
        <w:rPr>
          <w:rFonts w:asciiTheme="majorBidi" w:hAnsiTheme="majorBidi" w:cstheme="majorBidi"/>
          <w:sz w:val="28"/>
          <w:szCs w:val="28"/>
          <w:lang w:val="ro-RO" w:eastAsia="ro-RO"/>
        </w:rPr>
        <w:t>sat. Congaz UTA Găgăuzia</w:t>
      </w:r>
      <w:r w:rsidRPr="00D374E9">
        <w:rPr>
          <w:rFonts w:asciiTheme="majorBidi" w:hAnsiTheme="majorBidi" w:cstheme="majorBidi"/>
          <w:sz w:val="28"/>
          <w:szCs w:val="28"/>
          <w:lang w:val="ro-RO" w:eastAsia="ro-RO"/>
        </w:rPr>
        <w:t>” poziți</w:t>
      </w:r>
      <w:r w:rsidR="00194009">
        <w:rPr>
          <w:rFonts w:asciiTheme="majorBidi" w:hAnsiTheme="majorBidi" w:cstheme="majorBidi"/>
          <w:sz w:val="28"/>
          <w:szCs w:val="28"/>
          <w:lang w:val="ro-RO" w:eastAsia="ro-RO"/>
        </w:rPr>
        <w:t>a</w:t>
      </w:r>
      <w:r w:rsidRPr="00D374E9">
        <w:rPr>
          <w:rFonts w:asciiTheme="majorBidi" w:hAnsiTheme="majorBidi" w:cstheme="majorBidi"/>
          <w:sz w:val="28"/>
          <w:szCs w:val="28"/>
          <w:lang w:val="ro-RO" w:eastAsia="ro-RO"/>
        </w:rPr>
        <w:t xml:space="preserve"> </w:t>
      </w:r>
      <w:r w:rsidR="00194009">
        <w:rPr>
          <w:rFonts w:asciiTheme="majorBidi" w:hAnsiTheme="majorBidi" w:cstheme="majorBidi"/>
          <w:sz w:val="28"/>
          <w:szCs w:val="28"/>
          <w:lang w:val="ro-RO" w:eastAsia="ro-RO"/>
        </w:rPr>
        <w:t>124</w:t>
      </w:r>
      <w:r w:rsidRPr="00D374E9">
        <w:rPr>
          <w:rFonts w:asciiTheme="majorBidi" w:hAnsiTheme="majorBidi" w:cstheme="majorBidi"/>
          <w:sz w:val="28"/>
          <w:szCs w:val="28"/>
          <w:lang w:val="ro-RO" w:eastAsia="ro-RO"/>
        </w:rPr>
        <w:t xml:space="preserve"> v</w:t>
      </w:r>
      <w:r w:rsidR="002229A7">
        <w:rPr>
          <w:rFonts w:asciiTheme="majorBidi" w:hAnsiTheme="majorBidi" w:cstheme="majorBidi"/>
          <w:sz w:val="28"/>
          <w:szCs w:val="28"/>
          <w:lang w:val="ro-RO" w:eastAsia="ro-RO"/>
        </w:rPr>
        <w:t>a</w:t>
      </w:r>
      <w:r w:rsidRPr="00D374E9">
        <w:rPr>
          <w:rFonts w:asciiTheme="majorBidi" w:hAnsiTheme="majorBidi" w:cstheme="majorBidi"/>
          <w:sz w:val="28"/>
          <w:szCs w:val="28"/>
          <w:lang w:val="ro-RO" w:eastAsia="ro-RO"/>
        </w:rPr>
        <w:t xml:space="preserve"> avea următorul cuprins:</w:t>
      </w:r>
    </w:p>
    <w:p w14:paraId="7405E8BB" w14:textId="77777777" w:rsidR="00235A48" w:rsidRDefault="00235A48" w:rsidP="0045707E">
      <w:pPr>
        <w:rPr>
          <w:sz w:val="28"/>
          <w:szCs w:val="28"/>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
        <w:gridCol w:w="1460"/>
        <w:gridCol w:w="1462"/>
        <w:gridCol w:w="3064"/>
        <w:gridCol w:w="3093"/>
      </w:tblGrid>
      <w:tr w:rsidR="00235A48" w:rsidRPr="00F25030" w14:paraId="0CD93ED7" w14:textId="77777777" w:rsidTr="00235A48">
        <w:trPr>
          <w:trHeight w:val="300"/>
        </w:trPr>
        <w:tc>
          <w:tcPr>
            <w:tcW w:w="286" w:type="pct"/>
            <w:noWrap/>
            <w:vAlign w:val="bottom"/>
          </w:tcPr>
          <w:p w14:paraId="6A0B9F5D" w14:textId="268413D5" w:rsidR="00235A48" w:rsidRPr="00F25030" w:rsidRDefault="00235A48" w:rsidP="00235A48">
            <w:pPr>
              <w:pStyle w:val="ab"/>
              <w:ind w:left="0" w:firstLine="0"/>
              <w:rPr>
                <w:color w:val="000000"/>
                <w:lang w:val="ro-RO"/>
              </w:rPr>
            </w:pPr>
            <w:r>
              <w:rPr>
                <w:color w:val="000000"/>
                <w:lang w:val="ro-RO"/>
              </w:rPr>
              <w:t>124</w:t>
            </w:r>
          </w:p>
        </w:tc>
        <w:tc>
          <w:tcPr>
            <w:tcW w:w="758" w:type="pct"/>
            <w:noWrap/>
            <w:vAlign w:val="bottom"/>
            <w:hideMark/>
          </w:tcPr>
          <w:p w14:paraId="5AEDB456" w14:textId="77777777" w:rsidR="00235A48" w:rsidRPr="00F25030" w:rsidRDefault="00235A48" w:rsidP="00E764B9">
            <w:pPr>
              <w:ind w:firstLine="0"/>
              <w:jc w:val="center"/>
              <w:rPr>
                <w:color w:val="000000"/>
                <w:lang w:val="ro-RO"/>
              </w:rPr>
            </w:pPr>
            <w:r w:rsidRPr="00F25030">
              <w:rPr>
                <w:color w:val="000000"/>
                <w:lang w:val="ro-RO"/>
              </w:rPr>
              <w:t>96221190257</w:t>
            </w:r>
          </w:p>
        </w:tc>
        <w:tc>
          <w:tcPr>
            <w:tcW w:w="759" w:type="pct"/>
            <w:noWrap/>
            <w:vAlign w:val="bottom"/>
            <w:hideMark/>
          </w:tcPr>
          <w:p w14:paraId="6C2C2340" w14:textId="77777777" w:rsidR="00235A48" w:rsidRPr="00F25030" w:rsidRDefault="00235A48" w:rsidP="00E764B9">
            <w:pPr>
              <w:ind w:firstLine="0"/>
              <w:jc w:val="center"/>
              <w:rPr>
                <w:color w:val="000000"/>
                <w:lang w:val="ro-RO"/>
              </w:rPr>
            </w:pPr>
            <w:r w:rsidRPr="00F25030">
              <w:rPr>
                <w:color w:val="000000"/>
                <w:lang w:val="ro-RO"/>
              </w:rPr>
              <w:t>0.1358</w:t>
            </w:r>
          </w:p>
        </w:tc>
        <w:tc>
          <w:tcPr>
            <w:tcW w:w="1591" w:type="pct"/>
            <w:noWrap/>
            <w:vAlign w:val="bottom"/>
            <w:hideMark/>
          </w:tcPr>
          <w:p w14:paraId="7451508C" w14:textId="77777777" w:rsidR="00235A48" w:rsidRPr="00F25030" w:rsidRDefault="00235A48" w:rsidP="00E764B9">
            <w:pPr>
              <w:ind w:firstLine="0"/>
              <w:jc w:val="left"/>
              <w:rPr>
                <w:color w:val="000000"/>
                <w:lang w:val="ro-RO"/>
              </w:rPr>
            </w:pPr>
            <w:r w:rsidRPr="00F25030">
              <w:rPr>
                <w:color w:val="000000"/>
                <w:lang w:val="ro-RO"/>
              </w:rPr>
              <w:t>Terenuri cu destinație agricolă</w:t>
            </w:r>
          </w:p>
        </w:tc>
        <w:tc>
          <w:tcPr>
            <w:tcW w:w="1606" w:type="pct"/>
            <w:noWrap/>
            <w:vAlign w:val="bottom"/>
            <w:hideMark/>
          </w:tcPr>
          <w:p w14:paraId="6E8C0644" w14:textId="0B8FCCD3" w:rsidR="00235A48" w:rsidRPr="00F25030" w:rsidRDefault="00235A48" w:rsidP="00E764B9">
            <w:pPr>
              <w:ind w:firstLine="0"/>
              <w:jc w:val="left"/>
              <w:rPr>
                <w:color w:val="000000"/>
                <w:lang w:val="ro-RO"/>
              </w:rPr>
            </w:pPr>
            <w:r w:rsidRPr="00F25030">
              <w:rPr>
                <w:color w:val="000000"/>
                <w:lang w:val="ro-RO"/>
              </w:rPr>
              <w:t> </w:t>
            </w:r>
            <w:r w:rsidRPr="00235A48">
              <w:rPr>
                <w:color w:val="000000"/>
                <w:lang w:val="ro-RO"/>
              </w:rPr>
              <w:t>Stefu Elizaveta</w:t>
            </w:r>
          </w:p>
        </w:tc>
      </w:tr>
    </w:tbl>
    <w:p w14:paraId="032D9362" w14:textId="77777777" w:rsidR="00235A48" w:rsidRDefault="00235A48" w:rsidP="0045707E">
      <w:pPr>
        <w:rPr>
          <w:sz w:val="28"/>
          <w:szCs w:val="28"/>
          <w:lang w:val="ro-RO"/>
        </w:rPr>
      </w:pPr>
    </w:p>
    <w:p w14:paraId="05DC059C" w14:textId="0F86DC14" w:rsidR="00F70C6E" w:rsidRDefault="00F70C6E" w:rsidP="00F70C6E">
      <w:pPr>
        <w:rPr>
          <w:rFonts w:asciiTheme="majorBidi" w:hAnsiTheme="majorBidi" w:cstheme="majorBidi"/>
          <w:sz w:val="28"/>
          <w:szCs w:val="28"/>
          <w:lang w:val="ro-RO" w:eastAsia="ro-RO"/>
        </w:rPr>
      </w:pPr>
      <w:r>
        <w:rPr>
          <w:rFonts w:asciiTheme="majorBidi" w:hAnsiTheme="majorBidi" w:cstheme="majorBidi"/>
          <w:sz w:val="28"/>
          <w:szCs w:val="28"/>
          <w:lang w:val="ro-RO" w:eastAsia="ro-RO"/>
        </w:rPr>
        <w:t xml:space="preserve">1.3.6. </w:t>
      </w:r>
      <w:r w:rsidRPr="00D374E9">
        <w:rPr>
          <w:rFonts w:asciiTheme="majorBidi" w:hAnsiTheme="majorBidi" w:cstheme="majorBidi"/>
          <w:sz w:val="28"/>
          <w:szCs w:val="28"/>
          <w:lang w:val="ro-RO" w:eastAsia="ro-RO"/>
        </w:rPr>
        <w:t>La compartimentul „</w:t>
      </w:r>
      <w:r w:rsidRPr="00F70C6E">
        <w:rPr>
          <w:rFonts w:asciiTheme="majorBidi" w:hAnsiTheme="majorBidi" w:cstheme="majorBidi"/>
          <w:sz w:val="28"/>
          <w:szCs w:val="28"/>
          <w:lang w:val="ro-RO" w:eastAsia="ro-RO"/>
        </w:rPr>
        <w:t>sat. Dezghingea UTA Găgăuzia</w:t>
      </w:r>
      <w:r w:rsidRPr="00D374E9">
        <w:rPr>
          <w:rFonts w:asciiTheme="majorBidi" w:hAnsiTheme="majorBidi" w:cstheme="majorBidi"/>
          <w:sz w:val="28"/>
          <w:szCs w:val="28"/>
          <w:lang w:val="ro-RO" w:eastAsia="ro-RO"/>
        </w:rPr>
        <w:t>” poziți</w:t>
      </w:r>
      <w:r>
        <w:rPr>
          <w:rFonts w:asciiTheme="majorBidi" w:hAnsiTheme="majorBidi" w:cstheme="majorBidi"/>
          <w:sz w:val="28"/>
          <w:szCs w:val="28"/>
          <w:lang w:val="ro-RO" w:eastAsia="ro-RO"/>
        </w:rPr>
        <w:t>a</w:t>
      </w:r>
      <w:r w:rsidRPr="00D374E9">
        <w:rPr>
          <w:rFonts w:asciiTheme="majorBidi" w:hAnsiTheme="majorBidi" w:cstheme="majorBidi"/>
          <w:sz w:val="28"/>
          <w:szCs w:val="28"/>
          <w:lang w:val="ro-RO" w:eastAsia="ro-RO"/>
        </w:rPr>
        <w:t xml:space="preserve"> </w:t>
      </w:r>
      <w:r>
        <w:rPr>
          <w:rFonts w:asciiTheme="majorBidi" w:hAnsiTheme="majorBidi" w:cstheme="majorBidi"/>
          <w:sz w:val="28"/>
          <w:szCs w:val="28"/>
          <w:lang w:val="ro-RO" w:eastAsia="ro-RO"/>
        </w:rPr>
        <w:t>198</w:t>
      </w:r>
      <w:r w:rsidRPr="00D374E9">
        <w:rPr>
          <w:rFonts w:asciiTheme="majorBidi" w:hAnsiTheme="majorBidi" w:cstheme="majorBidi"/>
          <w:sz w:val="28"/>
          <w:szCs w:val="28"/>
          <w:lang w:val="ro-RO" w:eastAsia="ro-RO"/>
        </w:rPr>
        <w:t xml:space="preserve"> </w:t>
      </w:r>
      <w:r>
        <w:rPr>
          <w:rFonts w:asciiTheme="majorBidi" w:hAnsiTheme="majorBidi" w:cstheme="majorBidi"/>
          <w:sz w:val="28"/>
          <w:szCs w:val="28"/>
          <w:lang w:val="ro-RO" w:eastAsia="ro-RO"/>
        </w:rPr>
        <w:t>se va exclude.</w:t>
      </w:r>
    </w:p>
    <w:p w14:paraId="2B32BE34" w14:textId="77777777" w:rsidR="00F70C6E" w:rsidRDefault="00F70C6E" w:rsidP="00F70C6E">
      <w:pPr>
        <w:rPr>
          <w:rFonts w:asciiTheme="majorBidi" w:hAnsiTheme="majorBidi" w:cstheme="majorBidi"/>
          <w:sz w:val="28"/>
          <w:szCs w:val="28"/>
          <w:lang w:val="ro-RO" w:eastAsia="ro-RO"/>
        </w:rPr>
      </w:pPr>
    </w:p>
    <w:p w14:paraId="3BB37D1C" w14:textId="1E7B6079" w:rsidR="002229A7" w:rsidRDefault="002229A7" w:rsidP="002229A7">
      <w:pPr>
        <w:rPr>
          <w:rFonts w:asciiTheme="majorBidi" w:hAnsiTheme="majorBidi" w:cstheme="majorBidi"/>
          <w:sz w:val="28"/>
          <w:szCs w:val="28"/>
          <w:lang w:val="ro-RO" w:eastAsia="ro-RO"/>
        </w:rPr>
      </w:pPr>
      <w:r>
        <w:rPr>
          <w:rFonts w:asciiTheme="majorBidi" w:hAnsiTheme="majorBidi" w:cstheme="majorBidi"/>
          <w:sz w:val="28"/>
          <w:szCs w:val="28"/>
          <w:lang w:val="ro-RO" w:eastAsia="ro-RO"/>
        </w:rPr>
        <w:t xml:space="preserve">1.3.7. </w:t>
      </w:r>
      <w:r w:rsidRPr="00D374E9">
        <w:rPr>
          <w:rFonts w:asciiTheme="majorBidi" w:hAnsiTheme="majorBidi" w:cstheme="majorBidi"/>
          <w:sz w:val="28"/>
          <w:szCs w:val="28"/>
          <w:lang w:val="ro-RO" w:eastAsia="ro-RO"/>
        </w:rPr>
        <w:t>La compartimentul „</w:t>
      </w:r>
      <w:r w:rsidRPr="002229A7">
        <w:rPr>
          <w:rFonts w:asciiTheme="majorBidi" w:hAnsiTheme="majorBidi" w:cstheme="majorBidi"/>
          <w:sz w:val="28"/>
          <w:szCs w:val="28"/>
          <w:lang w:val="ro-RO" w:eastAsia="ro-RO"/>
        </w:rPr>
        <w:t>sat. Fîrlădeni r-nul Hîncești</w:t>
      </w:r>
      <w:r w:rsidRPr="00D374E9">
        <w:rPr>
          <w:rFonts w:asciiTheme="majorBidi" w:hAnsiTheme="majorBidi" w:cstheme="majorBidi"/>
          <w:sz w:val="28"/>
          <w:szCs w:val="28"/>
          <w:lang w:val="ro-RO" w:eastAsia="ro-RO"/>
        </w:rPr>
        <w:t>” poziți</w:t>
      </w:r>
      <w:r>
        <w:rPr>
          <w:rFonts w:asciiTheme="majorBidi" w:hAnsiTheme="majorBidi" w:cstheme="majorBidi"/>
          <w:sz w:val="28"/>
          <w:szCs w:val="28"/>
          <w:lang w:val="ro-RO" w:eastAsia="ro-RO"/>
        </w:rPr>
        <w:t>a</w:t>
      </w:r>
      <w:r w:rsidRPr="00D374E9">
        <w:rPr>
          <w:rFonts w:asciiTheme="majorBidi" w:hAnsiTheme="majorBidi" w:cstheme="majorBidi"/>
          <w:sz w:val="28"/>
          <w:szCs w:val="28"/>
          <w:lang w:val="ro-RO" w:eastAsia="ro-RO"/>
        </w:rPr>
        <w:t xml:space="preserve"> </w:t>
      </w:r>
      <w:r>
        <w:rPr>
          <w:rFonts w:asciiTheme="majorBidi" w:hAnsiTheme="majorBidi" w:cstheme="majorBidi"/>
          <w:sz w:val="28"/>
          <w:szCs w:val="28"/>
          <w:lang w:val="ro-RO" w:eastAsia="ro-RO"/>
        </w:rPr>
        <w:t>57</w:t>
      </w:r>
      <w:r w:rsidRPr="00D374E9">
        <w:rPr>
          <w:rFonts w:asciiTheme="majorBidi" w:hAnsiTheme="majorBidi" w:cstheme="majorBidi"/>
          <w:sz w:val="28"/>
          <w:szCs w:val="28"/>
          <w:lang w:val="ro-RO" w:eastAsia="ro-RO"/>
        </w:rPr>
        <w:t xml:space="preserve"> </w:t>
      </w:r>
      <w:r w:rsidRPr="002229A7">
        <w:rPr>
          <w:rFonts w:asciiTheme="majorBidi" w:hAnsiTheme="majorBidi" w:cstheme="majorBidi"/>
          <w:sz w:val="28"/>
          <w:szCs w:val="28"/>
          <w:lang w:val="ro-RO" w:eastAsia="ro-RO"/>
        </w:rPr>
        <w:t>va avea următorul cuprins:</w:t>
      </w:r>
    </w:p>
    <w:p w14:paraId="3178C949" w14:textId="77777777" w:rsidR="002229A7" w:rsidRDefault="002229A7" w:rsidP="002229A7">
      <w:pPr>
        <w:rPr>
          <w:rFonts w:asciiTheme="majorBidi" w:hAnsiTheme="majorBidi" w:cstheme="majorBidi"/>
          <w:sz w:val="28"/>
          <w:szCs w:val="28"/>
          <w:lang w:val="ro-RO" w:eastAsia="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
        <w:gridCol w:w="1460"/>
        <w:gridCol w:w="1462"/>
        <w:gridCol w:w="3064"/>
        <w:gridCol w:w="3093"/>
      </w:tblGrid>
      <w:tr w:rsidR="002229A7" w:rsidRPr="00F25030" w14:paraId="006A077C" w14:textId="77777777" w:rsidTr="002229A7">
        <w:trPr>
          <w:trHeight w:val="300"/>
        </w:trPr>
        <w:tc>
          <w:tcPr>
            <w:tcW w:w="286" w:type="pct"/>
            <w:noWrap/>
            <w:vAlign w:val="bottom"/>
            <w:hideMark/>
          </w:tcPr>
          <w:p w14:paraId="775F57F3" w14:textId="77777777" w:rsidR="002229A7" w:rsidRPr="00F25030" w:rsidRDefault="002229A7" w:rsidP="00E764B9">
            <w:pPr>
              <w:ind w:firstLine="0"/>
              <w:jc w:val="center"/>
              <w:rPr>
                <w:color w:val="000000"/>
                <w:lang w:val="ro-RO"/>
              </w:rPr>
            </w:pPr>
            <w:r w:rsidRPr="00F25030">
              <w:rPr>
                <w:color w:val="000000"/>
                <w:lang w:val="ro-RO"/>
              </w:rPr>
              <w:t>57</w:t>
            </w:r>
          </w:p>
        </w:tc>
        <w:tc>
          <w:tcPr>
            <w:tcW w:w="758" w:type="pct"/>
            <w:noWrap/>
            <w:vAlign w:val="bottom"/>
            <w:hideMark/>
          </w:tcPr>
          <w:p w14:paraId="1FBE0CD3" w14:textId="77777777" w:rsidR="002229A7" w:rsidRPr="00F25030" w:rsidRDefault="002229A7" w:rsidP="00E764B9">
            <w:pPr>
              <w:ind w:firstLine="0"/>
              <w:jc w:val="center"/>
              <w:rPr>
                <w:color w:val="000000"/>
                <w:lang w:val="ro-RO"/>
              </w:rPr>
            </w:pPr>
            <w:r w:rsidRPr="00F25030">
              <w:rPr>
                <w:color w:val="000000"/>
                <w:lang w:val="ro-RO"/>
              </w:rPr>
              <w:t>53312030297</w:t>
            </w:r>
          </w:p>
        </w:tc>
        <w:tc>
          <w:tcPr>
            <w:tcW w:w="759" w:type="pct"/>
            <w:noWrap/>
            <w:vAlign w:val="bottom"/>
            <w:hideMark/>
          </w:tcPr>
          <w:p w14:paraId="58FEC4C1" w14:textId="77777777" w:rsidR="002229A7" w:rsidRPr="00F25030" w:rsidRDefault="002229A7" w:rsidP="00E764B9">
            <w:pPr>
              <w:ind w:firstLine="0"/>
              <w:jc w:val="center"/>
              <w:rPr>
                <w:color w:val="000000"/>
                <w:lang w:val="ro-RO"/>
              </w:rPr>
            </w:pPr>
            <w:r w:rsidRPr="00F25030">
              <w:rPr>
                <w:color w:val="000000"/>
                <w:lang w:val="ro-RO"/>
              </w:rPr>
              <w:t>0.1558</w:t>
            </w:r>
          </w:p>
        </w:tc>
        <w:tc>
          <w:tcPr>
            <w:tcW w:w="1591" w:type="pct"/>
            <w:noWrap/>
            <w:vAlign w:val="bottom"/>
            <w:hideMark/>
          </w:tcPr>
          <w:p w14:paraId="40CF129B" w14:textId="77777777" w:rsidR="002229A7" w:rsidRPr="00F25030" w:rsidRDefault="002229A7" w:rsidP="00E764B9">
            <w:pPr>
              <w:ind w:firstLine="0"/>
              <w:jc w:val="left"/>
              <w:rPr>
                <w:color w:val="000000"/>
                <w:lang w:val="ro-RO"/>
              </w:rPr>
            </w:pPr>
            <w:r w:rsidRPr="00F25030">
              <w:rPr>
                <w:color w:val="000000"/>
                <w:lang w:val="ro-RO"/>
              </w:rPr>
              <w:t>Terenuri cu destinație agricolă</w:t>
            </w:r>
          </w:p>
        </w:tc>
        <w:tc>
          <w:tcPr>
            <w:tcW w:w="1606" w:type="pct"/>
            <w:noWrap/>
            <w:vAlign w:val="bottom"/>
            <w:hideMark/>
          </w:tcPr>
          <w:p w14:paraId="63098CC3" w14:textId="61E38771" w:rsidR="002229A7" w:rsidRPr="00F25030" w:rsidRDefault="002229A7" w:rsidP="00E764B9">
            <w:pPr>
              <w:ind w:firstLine="0"/>
              <w:jc w:val="left"/>
              <w:rPr>
                <w:color w:val="000000"/>
                <w:lang w:val="ro-RO"/>
              </w:rPr>
            </w:pPr>
            <w:r w:rsidRPr="00F25030">
              <w:rPr>
                <w:color w:val="000000"/>
                <w:lang w:val="ro-RO"/>
              </w:rPr>
              <w:t> </w:t>
            </w:r>
            <w:r w:rsidR="00810AD7" w:rsidRPr="00810AD7">
              <w:rPr>
                <w:color w:val="000000"/>
                <w:lang w:val="ro-RO"/>
              </w:rPr>
              <w:t>Paraschiv Ivan</w:t>
            </w:r>
          </w:p>
        </w:tc>
      </w:tr>
    </w:tbl>
    <w:p w14:paraId="22F8924F" w14:textId="77777777" w:rsidR="00F70C6E" w:rsidRDefault="00F70C6E" w:rsidP="00F70C6E">
      <w:pPr>
        <w:rPr>
          <w:rFonts w:asciiTheme="majorBidi" w:hAnsiTheme="majorBidi" w:cstheme="majorBidi"/>
          <w:sz w:val="28"/>
          <w:szCs w:val="28"/>
          <w:lang w:val="ro-RO" w:eastAsia="ro-RO"/>
        </w:rPr>
      </w:pPr>
    </w:p>
    <w:p w14:paraId="3F391E80" w14:textId="7679CC7B" w:rsidR="00810AD7" w:rsidRDefault="00810AD7" w:rsidP="00810AD7">
      <w:pPr>
        <w:rPr>
          <w:rFonts w:asciiTheme="majorBidi" w:hAnsiTheme="majorBidi" w:cstheme="majorBidi"/>
          <w:sz w:val="28"/>
          <w:szCs w:val="28"/>
          <w:lang w:val="ro-RO" w:eastAsia="ro-RO"/>
        </w:rPr>
      </w:pPr>
      <w:r>
        <w:rPr>
          <w:rFonts w:asciiTheme="majorBidi" w:hAnsiTheme="majorBidi" w:cstheme="majorBidi"/>
          <w:sz w:val="28"/>
          <w:szCs w:val="28"/>
          <w:lang w:val="ro-RO" w:eastAsia="ro-RO"/>
        </w:rPr>
        <w:t xml:space="preserve">1.3.8. </w:t>
      </w:r>
      <w:r w:rsidRPr="00D374E9">
        <w:rPr>
          <w:rFonts w:asciiTheme="majorBidi" w:hAnsiTheme="majorBidi" w:cstheme="majorBidi"/>
          <w:sz w:val="28"/>
          <w:szCs w:val="28"/>
          <w:lang w:val="ro-RO" w:eastAsia="ro-RO"/>
        </w:rPr>
        <w:t>La compartimentul „</w:t>
      </w:r>
      <w:r w:rsidR="00E5284A" w:rsidRPr="00E5284A">
        <w:rPr>
          <w:rFonts w:asciiTheme="majorBidi" w:hAnsiTheme="majorBidi" w:cstheme="majorBidi"/>
          <w:sz w:val="28"/>
          <w:szCs w:val="28"/>
          <w:lang w:val="ro-RO" w:eastAsia="ro-RO"/>
        </w:rPr>
        <w:t>sat. Costeşti r-nul Ialoveni</w:t>
      </w:r>
      <w:r w:rsidRPr="00D374E9">
        <w:rPr>
          <w:rFonts w:asciiTheme="majorBidi" w:hAnsiTheme="majorBidi" w:cstheme="majorBidi"/>
          <w:sz w:val="28"/>
          <w:szCs w:val="28"/>
          <w:lang w:val="ro-RO" w:eastAsia="ro-RO"/>
        </w:rPr>
        <w:t>” poziți</w:t>
      </w:r>
      <w:r>
        <w:rPr>
          <w:rFonts w:asciiTheme="majorBidi" w:hAnsiTheme="majorBidi" w:cstheme="majorBidi"/>
          <w:sz w:val="28"/>
          <w:szCs w:val="28"/>
          <w:lang w:val="ro-RO" w:eastAsia="ro-RO"/>
        </w:rPr>
        <w:t>a</w:t>
      </w:r>
      <w:r w:rsidRPr="00D374E9">
        <w:rPr>
          <w:rFonts w:asciiTheme="majorBidi" w:hAnsiTheme="majorBidi" w:cstheme="majorBidi"/>
          <w:sz w:val="28"/>
          <w:szCs w:val="28"/>
          <w:lang w:val="ro-RO" w:eastAsia="ro-RO"/>
        </w:rPr>
        <w:t xml:space="preserve"> </w:t>
      </w:r>
      <w:r w:rsidR="0066554E">
        <w:rPr>
          <w:rFonts w:asciiTheme="majorBidi" w:hAnsiTheme="majorBidi" w:cstheme="majorBidi"/>
          <w:sz w:val="28"/>
          <w:szCs w:val="28"/>
          <w:lang w:val="ro-RO" w:eastAsia="ro-RO"/>
        </w:rPr>
        <w:t>96</w:t>
      </w:r>
      <w:r w:rsidRPr="00D374E9">
        <w:rPr>
          <w:rFonts w:asciiTheme="majorBidi" w:hAnsiTheme="majorBidi" w:cstheme="majorBidi"/>
          <w:sz w:val="28"/>
          <w:szCs w:val="28"/>
          <w:lang w:val="ro-RO" w:eastAsia="ro-RO"/>
        </w:rPr>
        <w:t xml:space="preserve"> </w:t>
      </w:r>
      <w:r w:rsidRPr="002229A7">
        <w:rPr>
          <w:rFonts w:asciiTheme="majorBidi" w:hAnsiTheme="majorBidi" w:cstheme="majorBidi"/>
          <w:sz w:val="28"/>
          <w:szCs w:val="28"/>
          <w:lang w:val="ro-RO" w:eastAsia="ro-RO"/>
        </w:rPr>
        <w:t>va avea următorul cuprins:</w:t>
      </w:r>
    </w:p>
    <w:p w14:paraId="258E831F" w14:textId="77777777" w:rsidR="00810AD7" w:rsidRDefault="00810AD7" w:rsidP="00810AD7">
      <w:pPr>
        <w:rPr>
          <w:rFonts w:asciiTheme="majorBidi" w:hAnsiTheme="majorBidi" w:cstheme="majorBidi"/>
          <w:sz w:val="28"/>
          <w:szCs w:val="28"/>
          <w:lang w:val="ro-RO" w:eastAsia="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
        <w:gridCol w:w="1460"/>
        <w:gridCol w:w="1462"/>
        <w:gridCol w:w="3064"/>
        <w:gridCol w:w="3093"/>
      </w:tblGrid>
      <w:tr w:rsidR="0026228C" w:rsidRPr="00F25030" w14:paraId="0483F974" w14:textId="77777777" w:rsidTr="00810AD7">
        <w:trPr>
          <w:trHeight w:val="300"/>
        </w:trPr>
        <w:tc>
          <w:tcPr>
            <w:tcW w:w="286" w:type="pct"/>
            <w:noWrap/>
            <w:vAlign w:val="bottom"/>
            <w:hideMark/>
          </w:tcPr>
          <w:p w14:paraId="6B619523" w14:textId="13EE50B5" w:rsidR="0026228C" w:rsidRPr="00F25030" w:rsidRDefault="0026228C" w:rsidP="0026228C">
            <w:pPr>
              <w:ind w:firstLine="0"/>
              <w:jc w:val="center"/>
              <w:rPr>
                <w:color w:val="000000"/>
                <w:lang w:val="ro-RO"/>
              </w:rPr>
            </w:pPr>
            <w:r>
              <w:rPr>
                <w:color w:val="000000"/>
                <w:lang w:val="ro-RO"/>
              </w:rPr>
              <w:t>96</w:t>
            </w:r>
          </w:p>
        </w:tc>
        <w:tc>
          <w:tcPr>
            <w:tcW w:w="758" w:type="pct"/>
            <w:noWrap/>
            <w:vAlign w:val="bottom"/>
            <w:hideMark/>
          </w:tcPr>
          <w:p w14:paraId="19A35967" w14:textId="1FE766B9" w:rsidR="0026228C" w:rsidRPr="00F25030" w:rsidRDefault="0026228C" w:rsidP="0026228C">
            <w:pPr>
              <w:ind w:firstLine="0"/>
              <w:jc w:val="center"/>
              <w:rPr>
                <w:color w:val="000000"/>
                <w:lang w:val="ro-RO"/>
              </w:rPr>
            </w:pPr>
            <w:r w:rsidRPr="00F25030">
              <w:rPr>
                <w:color w:val="000000"/>
                <w:lang w:val="ro-RO"/>
              </w:rPr>
              <w:t>55153080041</w:t>
            </w:r>
          </w:p>
        </w:tc>
        <w:tc>
          <w:tcPr>
            <w:tcW w:w="759" w:type="pct"/>
            <w:noWrap/>
            <w:vAlign w:val="bottom"/>
            <w:hideMark/>
          </w:tcPr>
          <w:p w14:paraId="2AA9774C" w14:textId="7964D481" w:rsidR="0026228C" w:rsidRPr="00F25030" w:rsidRDefault="0026228C" w:rsidP="0026228C">
            <w:pPr>
              <w:ind w:firstLine="0"/>
              <w:jc w:val="center"/>
              <w:rPr>
                <w:color w:val="000000"/>
                <w:lang w:val="ro-RO"/>
              </w:rPr>
            </w:pPr>
            <w:r w:rsidRPr="00F25030">
              <w:rPr>
                <w:color w:val="000000"/>
                <w:lang w:val="ro-RO"/>
              </w:rPr>
              <w:t>0.1458</w:t>
            </w:r>
          </w:p>
        </w:tc>
        <w:tc>
          <w:tcPr>
            <w:tcW w:w="1591" w:type="pct"/>
            <w:noWrap/>
            <w:vAlign w:val="bottom"/>
            <w:hideMark/>
          </w:tcPr>
          <w:p w14:paraId="42525EE6" w14:textId="2FF808E4" w:rsidR="0026228C" w:rsidRPr="00F25030" w:rsidRDefault="0026228C" w:rsidP="0026228C">
            <w:pPr>
              <w:ind w:firstLine="0"/>
              <w:jc w:val="left"/>
              <w:rPr>
                <w:color w:val="000000"/>
                <w:lang w:val="ro-RO"/>
              </w:rPr>
            </w:pPr>
            <w:r w:rsidRPr="00F25030">
              <w:rPr>
                <w:color w:val="000000"/>
                <w:lang w:val="ro-RO"/>
              </w:rPr>
              <w:t>Terenuri cu destinație agricolă</w:t>
            </w:r>
          </w:p>
        </w:tc>
        <w:tc>
          <w:tcPr>
            <w:tcW w:w="1606" w:type="pct"/>
            <w:noWrap/>
            <w:vAlign w:val="bottom"/>
            <w:hideMark/>
          </w:tcPr>
          <w:p w14:paraId="6D0F718C" w14:textId="5449BCAB" w:rsidR="0026228C" w:rsidRPr="00F25030" w:rsidRDefault="0026228C" w:rsidP="0026228C">
            <w:pPr>
              <w:ind w:firstLine="0"/>
              <w:jc w:val="left"/>
              <w:rPr>
                <w:color w:val="000000"/>
                <w:lang w:val="ro-RO"/>
              </w:rPr>
            </w:pPr>
            <w:r w:rsidRPr="00F25030">
              <w:rPr>
                <w:color w:val="000000"/>
                <w:lang w:val="ro-RO"/>
              </w:rPr>
              <w:t> </w:t>
            </w:r>
            <w:r w:rsidRPr="0026228C">
              <w:rPr>
                <w:color w:val="000000"/>
                <w:lang w:val="ro-RO"/>
              </w:rPr>
              <w:t>Budean Efimia</w:t>
            </w:r>
          </w:p>
        </w:tc>
      </w:tr>
    </w:tbl>
    <w:p w14:paraId="1675C5FC" w14:textId="77777777" w:rsidR="00810AD7" w:rsidRDefault="00810AD7" w:rsidP="00F70C6E">
      <w:pPr>
        <w:rPr>
          <w:rFonts w:asciiTheme="majorBidi" w:hAnsiTheme="majorBidi" w:cstheme="majorBidi"/>
          <w:sz w:val="28"/>
          <w:szCs w:val="28"/>
          <w:lang w:val="ro-RO" w:eastAsia="ro-RO"/>
        </w:rPr>
      </w:pPr>
    </w:p>
    <w:p w14:paraId="3C4344EA" w14:textId="77777777" w:rsidR="00D41EC9" w:rsidRDefault="00D41EC9" w:rsidP="00D41EC9">
      <w:pPr>
        <w:rPr>
          <w:rFonts w:asciiTheme="majorBidi" w:hAnsiTheme="majorBidi" w:cstheme="majorBidi"/>
          <w:sz w:val="28"/>
          <w:szCs w:val="28"/>
          <w:lang w:val="ro-RO" w:eastAsia="ro-RO"/>
        </w:rPr>
      </w:pPr>
      <w:r>
        <w:rPr>
          <w:rFonts w:asciiTheme="majorBidi" w:hAnsiTheme="majorBidi" w:cstheme="majorBidi"/>
          <w:sz w:val="28"/>
          <w:szCs w:val="28"/>
          <w:lang w:val="ro-RO" w:eastAsia="ro-RO"/>
        </w:rPr>
        <w:lastRenderedPageBreak/>
        <w:t xml:space="preserve">1.3.9. </w:t>
      </w:r>
      <w:r w:rsidRPr="00D374E9">
        <w:rPr>
          <w:rFonts w:asciiTheme="majorBidi" w:hAnsiTheme="majorBidi" w:cstheme="majorBidi"/>
          <w:sz w:val="28"/>
          <w:szCs w:val="28"/>
          <w:lang w:val="ro-RO" w:eastAsia="ro-RO"/>
        </w:rPr>
        <w:t>La compartimentul „</w:t>
      </w:r>
      <w:r w:rsidRPr="00E5284A">
        <w:rPr>
          <w:rFonts w:asciiTheme="majorBidi" w:hAnsiTheme="majorBidi" w:cstheme="majorBidi"/>
          <w:sz w:val="28"/>
          <w:szCs w:val="28"/>
          <w:lang w:val="ro-RO" w:eastAsia="ro-RO"/>
        </w:rPr>
        <w:t>sat. Borogani r-nul Leova</w:t>
      </w:r>
      <w:r w:rsidRPr="00D374E9">
        <w:rPr>
          <w:rFonts w:asciiTheme="majorBidi" w:hAnsiTheme="majorBidi" w:cstheme="majorBidi"/>
          <w:sz w:val="28"/>
          <w:szCs w:val="28"/>
          <w:lang w:val="ro-RO" w:eastAsia="ro-RO"/>
        </w:rPr>
        <w:t>” poziți</w:t>
      </w:r>
      <w:r>
        <w:rPr>
          <w:rFonts w:asciiTheme="majorBidi" w:hAnsiTheme="majorBidi" w:cstheme="majorBidi"/>
          <w:sz w:val="28"/>
          <w:szCs w:val="28"/>
          <w:lang w:val="ro-RO" w:eastAsia="ro-RO"/>
        </w:rPr>
        <w:t>a</w:t>
      </w:r>
      <w:r w:rsidRPr="00D374E9">
        <w:rPr>
          <w:rFonts w:asciiTheme="majorBidi" w:hAnsiTheme="majorBidi" w:cstheme="majorBidi"/>
          <w:sz w:val="28"/>
          <w:szCs w:val="28"/>
          <w:lang w:val="ro-RO" w:eastAsia="ro-RO"/>
        </w:rPr>
        <w:t xml:space="preserve"> </w:t>
      </w:r>
      <w:r>
        <w:rPr>
          <w:rFonts w:asciiTheme="majorBidi" w:hAnsiTheme="majorBidi" w:cstheme="majorBidi"/>
          <w:sz w:val="28"/>
          <w:szCs w:val="28"/>
          <w:lang w:val="ro-RO" w:eastAsia="ro-RO"/>
        </w:rPr>
        <w:t>117, 118 și 132</w:t>
      </w:r>
      <w:r w:rsidRPr="00D374E9">
        <w:rPr>
          <w:rFonts w:asciiTheme="majorBidi" w:hAnsiTheme="majorBidi" w:cstheme="majorBidi"/>
          <w:sz w:val="28"/>
          <w:szCs w:val="28"/>
          <w:lang w:val="ro-RO" w:eastAsia="ro-RO"/>
        </w:rPr>
        <w:t xml:space="preserve"> </w:t>
      </w:r>
      <w:r w:rsidRPr="002229A7">
        <w:rPr>
          <w:rFonts w:asciiTheme="majorBidi" w:hAnsiTheme="majorBidi" w:cstheme="majorBidi"/>
          <w:sz w:val="28"/>
          <w:szCs w:val="28"/>
          <w:lang w:val="ro-RO" w:eastAsia="ro-RO"/>
        </w:rPr>
        <w:t>v</w:t>
      </w:r>
      <w:r>
        <w:rPr>
          <w:rFonts w:asciiTheme="majorBidi" w:hAnsiTheme="majorBidi" w:cstheme="majorBidi"/>
          <w:sz w:val="28"/>
          <w:szCs w:val="28"/>
          <w:lang w:val="ro-RO" w:eastAsia="ro-RO"/>
        </w:rPr>
        <w:t>or</w:t>
      </w:r>
      <w:r w:rsidRPr="002229A7">
        <w:rPr>
          <w:rFonts w:asciiTheme="majorBidi" w:hAnsiTheme="majorBidi" w:cstheme="majorBidi"/>
          <w:sz w:val="28"/>
          <w:szCs w:val="28"/>
          <w:lang w:val="ro-RO" w:eastAsia="ro-RO"/>
        </w:rPr>
        <w:t xml:space="preserve"> avea următorul cuprins:</w:t>
      </w:r>
    </w:p>
    <w:p w14:paraId="7BB78897" w14:textId="77777777" w:rsidR="00D41EC9" w:rsidRDefault="00D41EC9" w:rsidP="00D41EC9">
      <w:pPr>
        <w:rPr>
          <w:rFonts w:asciiTheme="majorBidi" w:hAnsiTheme="majorBidi" w:cstheme="majorBidi"/>
          <w:sz w:val="28"/>
          <w:szCs w:val="28"/>
          <w:lang w:val="ro-RO" w:eastAsia="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
        <w:gridCol w:w="1460"/>
        <w:gridCol w:w="1462"/>
        <w:gridCol w:w="3064"/>
        <w:gridCol w:w="3093"/>
      </w:tblGrid>
      <w:tr w:rsidR="00D41EC9" w:rsidRPr="00F25030" w14:paraId="201FA4CE" w14:textId="77777777" w:rsidTr="000D2F06">
        <w:trPr>
          <w:trHeight w:val="300"/>
        </w:trPr>
        <w:tc>
          <w:tcPr>
            <w:tcW w:w="286" w:type="pct"/>
            <w:noWrap/>
            <w:vAlign w:val="bottom"/>
          </w:tcPr>
          <w:p w14:paraId="4B0002EA" w14:textId="77777777" w:rsidR="00D41EC9" w:rsidRPr="00F25030" w:rsidRDefault="00D41EC9" w:rsidP="000D2F06">
            <w:pPr>
              <w:pStyle w:val="ab"/>
              <w:ind w:left="0" w:firstLine="0"/>
              <w:rPr>
                <w:color w:val="000000"/>
                <w:lang w:val="ro-RO"/>
              </w:rPr>
            </w:pPr>
            <w:r>
              <w:rPr>
                <w:color w:val="000000"/>
                <w:lang w:val="ro-RO"/>
              </w:rPr>
              <w:t>117</w:t>
            </w:r>
          </w:p>
        </w:tc>
        <w:tc>
          <w:tcPr>
            <w:tcW w:w="758" w:type="pct"/>
            <w:noWrap/>
            <w:vAlign w:val="bottom"/>
            <w:hideMark/>
          </w:tcPr>
          <w:p w14:paraId="5A7CA0CD" w14:textId="77777777" w:rsidR="00D41EC9" w:rsidRPr="00F25030" w:rsidRDefault="00D41EC9" w:rsidP="000D2F06">
            <w:pPr>
              <w:ind w:firstLine="0"/>
              <w:jc w:val="center"/>
              <w:rPr>
                <w:color w:val="000000"/>
                <w:lang w:val="ro-RO"/>
              </w:rPr>
            </w:pPr>
            <w:r w:rsidRPr="00F25030">
              <w:rPr>
                <w:color w:val="000000"/>
                <w:lang w:val="ro-RO"/>
              </w:rPr>
              <w:t>57162040189</w:t>
            </w:r>
          </w:p>
        </w:tc>
        <w:tc>
          <w:tcPr>
            <w:tcW w:w="759" w:type="pct"/>
            <w:noWrap/>
            <w:vAlign w:val="bottom"/>
            <w:hideMark/>
          </w:tcPr>
          <w:p w14:paraId="7A31B17C" w14:textId="77777777" w:rsidR="00D41EC9" w:rsidRPr="00F25030" w:rsidRDefault="00D41EC9" w:rsidP="000D2F06">
            <w:pPr>
              <w:ind w:firstLine="0"/>
              <w:jc w:val="center"/>
              <w:rPr>
                <w:color w:val="000000"/>
                <w:lang w:val="ro-RO"/>
              </w:rPr>
            </w:pPr>
            <w:r w:rsidRPr="00F25030">
              <w:rPr>
                <w:color w:val="000000"/>
                <w:lang w:val="ro-RO"/>
              </w:rPr>
              <w:t>0.0626</w:t>
            </w:r>
          </w:p>
        </w:tc>
        <w:tc>
          <w:tcPr>
            <w:tcW w:w="1591" w:type="pct"/>
            <w:noWrap/>
            <w:vAlign w:val="bottom"/>
            <w:hideMark/>
          </w:tcPr>
          <w:p w14:paraId="5F72DA28" w14:textId="77777777" w:rsidR="00D41EC9" w:rsidRPr="00F25030" w:rsidRDefault="00D41EC9" w:rsidP="000D2F06">
            <w:pPr>
              <w:ind w:firstLine="0"/>
              <w:jc w:val="left"/>
              <w:rPr>
                <w:color w:val="000000"/>
                <w:lang w:val="ro-RO"/>
              </w:rPr>
            </w:pPr>
            <w:r w:rsidRPr="00F25030">
              <w:rPr>
                <w:color w:val="000000"/>
                <w:lang w:val="ro-RO"/>
              </w:rPr>
              <w:t>Terenuri cu destinație agricolă</w:t>
            </w:r>
          </w:p>
        </w:tc>
        <w:tc>
          <w:tcPr>
            <w:tcW w:w="1606" w:type="pct"/>
            <w:noWrap/>
            <w:vAlign w:val="bottom"/>
            <w:hideMark/>
          </w:tcPr>
          <w:p w14:paraId="542810F7" w14:textId="77777777" w:rsidR="00D41EC9" w:rsidRPr="00F25030" w:rsidRDefault="00D41EC9" w:rsidP="000D2F06">
            <w:pPr>
              <w:ind w:firstLine="0"/>
              <w:jc w:val="left"/>
              <w:rPr>
                <w:color w:val="000000"/>
                <w:lang w:val="ro-RO"/>
              </w:rPr>
            </w:pPr>
            <w:r w:rsidRPr="00F25030">
              <w:rPr>
                <w:color w:val="000000"/>
                <w:lang w:val="ro-RO"/>
              </w:rPr>
              <w:t> </w:t>
            </w:r>
            <w:r w:rsidRPr="00E5284A">
              <w:rPr>
                <w:color w:val="000000"/>
                <w:lang w:val="ro-RO"/>
              </w:rPr>
              <w:t>Carp Valeriu</w:t>
            </w:r>
          </w:p>
        </w:tc>
      </w:tr>
      <w:tr w:rsidR="00D41EC9" w:rsidRPr="00F25030" w14:paraId="504FC96E" w14:textId="77777777" w:rsidTr="000D2F06">
        <w:trPr>
          <w:trHeight w:val="300"/>
        </w:trPr>
        <w:tc>
          <w:tcPr>
            <w:tcW w:w="286" w:type="pct"/>
            <w:noWrap/>
            <w:vAlign w:val="bottom"/>
          </w:tcPr>
          <w:p w14:paraId="79023AD7" w14:textId="77777777" w:rsidR="00D41EC9" w:rsidRPr="00F25030" w:rsidRDefault="00D41EC9" w:rsidP="000D2F06">
            <w:pPr>
              <w:pStyle w:val="ab"/>
              <w:ind w:left="0" w:firstLine="0"/>
              <w:rPr>
                <w:color w:val="000000"/>
                <w:lang w:val="ro-RO"/>
              </w:rPr>
            </w:pPr>
            <w:r>
              <w:rPr>
                <w:color w:val="000000"/>
                <w:lang w:val="ro-RO"/>
              </w:rPr>
              <w:t>118</w:t>
            </w:r>
          </w:p>
        </w:tc>
        <w:tc>
          <w:tcPr>
            <w:tcW w:w="758" w:type="pct"/>
            <w:noWrap/>
            <w:vAlign w:val="bottom"/>
            <w:hideMark/>
          </w:tcPr>
          <w:p w14:paraId="6598394C" w14:textId="77777777" w:rsidR="00D41EC9" w:rsidRPr="00F25030" w:rsidRDefault="00D41EC9" w:rsidP="000D2F06">
            <w:pPr>
              <w:ind w:firstLine="0"/>
              <w:jc w:val="center"/>
              <w:rPr>
                <w:color w:val="000000"/>
                <w:lang w:val="ro-RO"/>
              </w:rPr>
            </w:pPr>
            <w:r w:rsidRPr="00F25030">
              <w:rPr>
                <w:color w:val="000000"/>
                <w:lang w:val="ro-RO"/>
              </w:rPr>
              <w:t>57162040190</w:t>
            </w:r>
          </w:p>
        </w:tc>
        <w:tc>
          <w:tcPr>
            <w:tcW w:w="759" w:type="pct"/>
            <w:noWrap/>
            <w:vAlign w:val="bottom"/>
            <w:hideMark/>
          </w:tcPr>
          <w:p w14:paraId="1BDB07BB" w14:textId="77777777" w:rsidR="00D41EC9" w:rsidRPr="00F25030" w:rsidRDefault="00D41EC9" w:rsidP="000D2F06">
            <w:pPr>
              <w:ind w:firstLine="0"/>
              <w:jc w:val="center"/>
              <w:rPr>
                <w:color w:val="000000"/>
                <w:lang w:val="ro-RO"/>
              </w:rPr>
            </w:pPr>
            <w:r w:rsidRPr="00F25030">
              <w:rPr>
                <w:color w:val="000000"/>
                <w:lang w:val="ro-RO"/>
              </w:rPr>
              <w:t>0.0771</w:t>
            </w:r>
          </w:p>
        </w:tc>
        <w:tc>
          <w:tcPr>
            <w:tcW w:w="1591" w:type="pct"/>
            <w:noWrap/>
            <w:vAlign w:val="bottom"/>
            <w:hideMark/>
          </w:tcPr>
          <w:p w14:paraId="3CC452B9" w14:textId="77777777" w:rsidR="00D41EC9" w:rsidRPr="00F25030" w:rsidRDefault="00D41EC9" w:rsidP="000D2F06">
            <w:pPr>
              <w:ind w:firstLine="0"/>
              <w:jc w:val="left"/>
              <w:rPr>
                <w:color w:val="000000"/>
                <w:lang w:val="ro-RO"/>
              </w:rPr>
            </w:pPr>
            <w:r w:rsidRPr="00F25030">
              <w:rPr>
                <w:color w:val="000000"/>
                <w:lang w:val="ro-RO"/>
              </w:rPr>
              <w:t>Terenuri cu destinație agricolă</w:t>
            </w:r>
          </w:p>
        </w:tc>
        <w:tc>
          <w:tcPr>
            <w:tcW w:w="1606" w:type="pct"/>
            <w:noWrap/>
            <w:vAlign w:val="bottom"/>
            <w:hideMark/>
          </w:tcPr>
          <w:p w14:paraId="52A6491D" w14:textId="77777777" w:rsidR="00D41EC9" w:rsidRPr="00F25030" w:rsidRDefault="00D41EC9" w:rsidP="000D2F06">
            <w:pPr>
              <w:ind w:firstLine="0"/>
              <w:jc w:val="left"/>
              <w:rPr>
                <w:color w:val="000000"/>
                <w:lang w:val="ro-RO"/>
              </w:rPr>
            </w:pPr>
            <w:r w:rsidRPr="00F25030">
              <w:rPr>
                <w:color w:val="000000"/>
                <w:lang w:val="ro-RO"/>
              </w:rPr>
              <w:t> </w:t>
            </w:r>
            <w:r w:rsidRPr="00E5284A">
              <w:rPr>
                <w:color w:val="000000"/>
                <w:lang w:val="ro-RO"/>
              </w:rPr>
              <w:t>Butnarciuc Ioana</w:t>
            </w:r>
          </w:p>
        </w:tc>
      </w:tr>
      <w:tr w:rsidR="00D41EC9" w:rsidRPr="00F25030" w14:paraId="43D2A2E6" w14:textId="77777777" w:rsidTr="000D2F06">
        <w:trPr>
          <w:trHeight w:val="300"/>
        </w:trPr>
        <w:tc>
          <w:tcPr>
            <w:tcW w:w="286" w:type="pct"/>
            <w:noWrap/>
            <w:vAlign w:val="bottom"/>
          </w:tcPr>
          <w:p w14:paraId="1FEF7062" w14:textId="77777777" w:rsidR="00D41EC9" w:rsidRDefault="00D41EC9" w:rsidP="000D2F06">
            <w:pPr>
              <w:pStyle w:val="ab"/>
              <w:ind w:left="0" w:firstLine="0"/>
              <w:rPr>
                <w:color w:val="000000"/>
                <w:lang w:val="ro-RO"/>
              </w:rPr>
            </w:pPr>
            <w:r>
              <w:rPr>
                <w:color w:val="000000"/>
                <w:lang w:val="ro-RO"/>
              </w:rPr>
              <w:t>132</w:t>
            </w:r>
          </w:p>
        </w:tc>
        <w:tc>
          <w:tcPr>
            <w:tcW w:w="758" w:type="pct"/>
            <w:noWrap/>
            <w:vAlign w:val="bottom"/>
          </w:tcPr>
          <w:p w14:paraId="3FB716E6" w14:textId="77777777" w:rsidR="00D41EC9" w:rsidRPr="00F25030" w:rsidRDefault="00D41EC9" w:rsidP="000D2F06">
            <w:pPr>
              <w:ind w:firstLine="0"/>
              <w:jc w:val="center"/>
              <w:rPr>
                <w:color w:val="000000"/>
                <w:lang w:val="ro-RO"/>
              </w:rPr>
            </w:pPr>
            <w:r w:rsidRPr="00F25030">
              <w:rPr>
                <w:color w:val="000000"/>
                <w:lang w:val="ro-RO"/>
              </w:rPr>
              <w:t>57162040347</w:t>
            </w:r>
          </w:p>
        </w:tc>
        <w:tc>
          <w:tcPr>
            <w:tcW w:w="759" w:type="pct"/>
            <w:noWrap/>
            <w:vAlign w:val="bottom"/>
          </w:tcPr>
          <w:p w14:paraId="6DF65157" w14:textId="77777777" w:rsidR="00D41EC9" w:rsidRPr="00F25030" w:rsidRDefault="00D41EC9" w:rsidP="000D2F06">
            <w:pPr>
              <w:ind w:firstLine="0"/>
              <w:jc w:val="center"/>
              <w:rPr>
                <w:color w:val="000000"/>
                <w:lang w:val="ro-RO"/>
              </w:rPr>
            </w:pPr>
            <w:r w:rsidRPr="00F25030">
              <w:rPr>
                <w:color w:val="000000"/>
                <w:lang w:val="ro-RO"/>
              </w:rPr>
              <w:t>0.399</w:t>
            </w:r>
          </w:p>
        </w:tc>
        <w:tc>
          <w:tcPr>
            <w:tcW w:w="1591" w:type="pct"/>
            <w:noWrap/>
            <w:vAlign w:val="bottom"/>
          </w:tcPr>
          <w:p w14:paraId="1D9B6401" w14:textId="77777777" w:rsidR="00D41EC9" w:rsidRPr="00F25030" w:rsidRDefault="00D41EC9" w:rsidP="000D2F06">
            <w:pPr>
              <w:ind w:firstLine="0"/>
              <w:jc w:val="left"/>
              <w:rPr>
                <w:color w:val="000000"/>
                <w:lang w:val="ro-RO"/>
              </w:rPr>
            </w:pPr>
            <w:r w:rsidRPr="00F25030">
              <w:rPr>
                <w:color w:val="000000"/>
                <w:lang w:val="ro-RO"/>
              </w:rPr>
              <w:t>Terenuri cu destinație agricolă</w:t>
            </w:r>
          </w:p>
        </w:tc>
        <w:tc>
          <w:tcPr>
            <w:tcW w:w="1606" w:type="pct"/>
            <w:noWrap/>
            <w:vAlign w:val="bottom"/>
          </w:tcPr>
          <w:p w14:paraId="6D583554" w14:textId="77777777" w:rsidR="00D41EC9" w:rsidRDefault="00D41EC9" w:rsidP="000D2F06">
            <w:pPr>
              <w:ind w:firstLine="0"/>
              <w:jc w:val="left"/>
              <w:rPr>
                <w:color w:val="000000"/>
                <w:lang w:val="ro-RO"/>
              </w:rPr>
            </w:pPr>
            <w:r w:rsidRPr="00F25030">
              <w:rPr>
                <w:color w:val="000000"/>
                <w:lang w:val="ro-RO"/>
              </w:rPr>
              <w:t xml:space="preserve">Carp </w:t>
            </w:r>
            <w:r>
              <w:rPr>
                <w:color w:val="000000"/>
                <w:lang w:val="ro-RO"/>
              </w:rPr>
              <w:t>Eudochia</w:t>
            </w:r>
          </w:p>
          <w:p w14:paraId="6C02D5D8" w14:textId="77777777" w:rsidR="00D41EC9" w:rsidRPr="00F25030" w:rsidRDefault="00D41EC9" w:rsidP="000D2F06">
            <w:pPr>
              <w:ind w:firstLine="0"/>
              <w:jc w:val="left"/>
              <w:rPr>
                <w:color w:val="000000"/>
                <w:lang w:val="ro-RO"/>
              </w:rPr>
            </w:pPr>
            <w:r>
              <w:rPr>
                <w:color w:val="000000"/>
                <w:lang w:val="ro-RO"/>
              </w:rPr>
              <w:t>Rășescu Ecaterina</w:t>
            </w:r>
          </w:p>
        </w:tc>
      </w:tr>
    </w:tbl>
    <w:p w14:paraId="0351F8B4" w14:textId="77777777" w:rsidR="00840D50" w:rsidRDefault="00840D50" w:rsidP="00840D50">
      <w:pPr>
        <w:pStyle w:val="a5"/>
        <w:ind w:firstLine="720"/>
        <w:rPr>
          <w:rFonts w:asciiTheme="majorBidi" w:hAnsiTheme="majorBidi" w:cstheme="majorBidi"/>
          <w:sz w:val="28"/>
          <w:szCs w:val="28"/>
          <w:lang w:val="ro-RO" w:eastAsia="ro-RO"/>
        </w:rPr>
      </w:pPr>
      <w:r w:rsidRPr="00BC262E">
        <w:rPr>
          <w:rFonts w:asciiTheme="majorBidi" w:hAnsiTheme="majorBidi" w:cstheme="majorBidi"/>
          <w:sz w:val="28"/>
          <w:szCs w:val="28"/>
          <w:lang w:val="ro-RO" w:eastAsia="ro-RO"/>
        </w:rPr>
        <w:t>1.4. În anexa nr. 4, La compartimentul „satul Congaz, UTA Găgăuzia” poziția 1</w:t>
      </w:r>
      <w:r w:rsidRPr="00BC262E">
        <w:rPr>
          <w:sz w:val="22"/>
          <w:szCs w:val="22"/>
          <w:lang w:val="en-US"/>
        </w:rPr>
        <w:t xml:space="preserve"> </w:t>
      </w:r>
      <w:r w:rsidRPr="00BC262E">
        <w:rPr>
          <w:rFonts w:asciiTheme="majorBidi" w:hAnsiTheme="majorBidi" w:cstheme="majorBidi"/>
          <w:sz w:val="28"/>
          <w:szCs w:val="28"/>
          <w:lang w:val="ro-RO" w:eastAsia="ro-RO"/>
        </w:rPr>
        <w:t>vor avea următorul cuprins:</w:t>
      </w:r>
    </w:p>
    <w:p w14:paraId="40A83C6D" w14:textId="77777777" w:rsidR="00840D50" w:rsidRPr="00BC262E" w:rsidRDefault="00840D50" w:rsidP="00BC262E">
      <w:pPr>
        <w:pStyle w:val="a5"/>
        <w:ind w:firstLine="720"/>
        <w:rPr>
          <w:rFonts w:asciiTheme="majorBidi" w:hAnsiTheme="majorBidi" w:cstheme="majorBidi"/>
          <w:sz w:val="28"/>
          <w:szCs w:val="28"/>
          <w:lang w:val="ro-RO" w:eastAsia="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521"/>
        <w:gridCol w:w="1425"/>
        <w:gridCol w:w="1425"/>
        <w:gridCol w:w="2577"/>
        <w:gridCol w:w="2116"/>
      </w:tblGrid>
      <w:tr w:rsidR="00840D50" w:rsidRPr="00840D50" w14:paraId="3208A8FB" w14:textId="77777777" w:rsidTr="000D2F06">
        <w:trPr>
          <w:trHeight w:val="363"/>
        </w:trPr>
        <w:tc>
          <w:tcPr>
            <w:tcW w:w="293" w:type="pct"/>
            <w:tcBorders>
              <w:top w:val="single" w:sz="4" w:space="0" w:color="auto"/>
              <w:left w:val="single" w:sz="4" w:space="0" w:color="auto"/>
              <w:bottom w:val="single" w:sz="4" w:space="0" w:color="auto"/>
              <w:right w:val="single" w:sz="4" w:space="0" w:color="auto"/>
            </w:tcBorders>
            <w:noWrap/>
            <w:vAlign w:val="bottom"/>
            <w:hideMark/>
          </w:tcPr>
          <w:p w14:paraId="7ABEC53D" w14:textId="77777777" w:rsidR="00840D50" w:rsidRPr="00BC262E" w:rsidRDefault="00840D50" w:rsidP="000D2F06">
            <w:pPr>
              <w:ind w:firstLine="0"/>
              <w:jc w:val="center"/>
              <w:rPr>
                <w:lang w:val="ro-RO"/>
              </w:rPr>
            </w:pPr>
            <w:r w:rsidRPr="00BC262E">
              <w:rPr>
                <w:lang w:val="ro-RO"/>
              </w:rPr>
              <w:t>1</w:t>
            </w:r>
          </w:p>
        </w:tc>
        <w:tc>
          <w:tcPr>
            <w:tcW w:w="790" w:type="pct"/>
            <w:tcBorders>
              <w:top w:val="single" w:sz="4" w:space="0" w:color="auto"/>
              <w:left w:val="single" w:sz="4" w:space="0" w:color="auto"/>
              <w:bottom w:val="single" w:sz="4" w:space="0" w:color="auto"/>
              <w:right w:val="single" w:sz="4" w:space="0" w:color="auto"/>
            </w:tcBorders>
            <w:noWrap/>
            <w:vAlign w:val="bottom"/>
            <w:hideMark/>
          </w:tcPr>
          <w:p w14:paraId="03A1A9AE" w14:textId="77777777" w:rsidR="00840D50" w:rsidRPr="00BC262E" w:rsidRDefault="00840D50" w:rsidP="000D2F06">
            <w:pPr>
              <w:ind w:firstLine="0"/>
              <w:jc w:val="center"/>
              <w:rPr>
                <w:lang w:val="ro-RO"/>
              </w:rPr>
            </w:pPr>
            <w:bookmarkStart w:id="3" w:name="_Hlk205229656"/>
            <w:r w:rsidRPr="00BC262E">
              <w:rPr>
                <w:lang w:val="ro-RO"/>
              </w:rPr>
              <w:t>9622418</w:t>
            </w:r>
            <w:bookmarkEnd w:id="3"/>
          </w:p>
        </w:tc>
        <w:tc>
          <w:tcPr>
            <w:tcW w:w="740" w:type="pct"/>
            <w:tcBorders>
              <w:top w:val="single" w:sz="4" w:space="0" w:color="auto"/>
              <w:left w:val="single" w:sz="4" w:space="0" w:color="auto"/>
              <w:bottom w:val="single" w:sz="4" w:space="0" w:color="auto"/>
              <w:right w:val="single" w:sz="4" w:space="0" w:color="auto"/>
            </w:tcBorders>
            <w:noWrap/>
            <w:vAlign w:val="bottom"/>
            <w:hideMark/>
          </w:tcPr>
          <w:p w14:paraId="6BF72DA2" w14:textId="77777777" w:rsidR="00840D50" w:rsidRPr="00BC262E" w:rsidRDefault="00840D50" w:rsidP="000D2F06">
            <w:pPr>
              <w:ind w:firstLine="0"/>
              <w:jc w:val="center"/>
              <w:rPr>
                <w:lang w:val="ro-RO"/>
              </w:rPr>
            </w:pPr>
            <w:r w:rsidRPr="00BC262E">
              <w:rPr>
                <w:lang w:val="ro-RO"/>
              </w:rPr>
              <w:t>96224180162</w:t>
            </w:r>
          </w:p>
        </w:tc>
        <w:tc>
          <w:tcPr>
            <w:tcW w:w="740" w:type="pct"/>
            <w:tcBorders>
              <w:top w:val="single" w:sz="4" w:space="0" w:color="auto"/>
              <w:left w:val="single" w:sz="4" w:space="0" w:color="auto"/>
              <w:bottom w:val="single" w:sz="4" w:space="0" w:color="auto"/>
              <w:right w:val="single" w:sz="4" w:space="0" w:color="auto"/>
            </w:tcBorders>
            <w:noWrap/>
            <w:vAlign w:val="bottom"/>
            <w:hideMark/>
          </w:tcPr>
          <w:p w14:paraId="049E8D40" w14:textId="77777777" w:rsidR="00840D50" w:rsidRPr="00BC262E" w:rsidRDefault="00840D50" w:rsidP="000D2F06">
            <w:pPr>
              <w:ind w:firstLine="0"/>
              <w:jc w:val="center"/>
              <w:rPr>
                <w:lang w:val="ro-RO"/>
              </w:rPr>
            </w:pPr>
            <w:r w:rsidRPr="00BC262E">
              <w:rPr>
                <w:lang w:val="ro-RO"/>
              </w:rPr>
              <w:t>0.0267</w:t>
            </w:r>
          </w:p>
        </w:tc>
        <w:tc>
          <w:tcPr>
            <w:tcW w:w="1338" w:type="pct"/>
            <w:tcBorders>
              <w:top w:val="single" w:sz="4" w:space="0" w:color="auto"/>
              <w:left w:val="single" w:sz="4" w:space="0" w:color="auto"/>
              <w:bottom w:val="single" w:sz="4" w:space="0" w:color="auto"/>
              <w:right w:val="single" w:sz="4" w:space="0" w:color="auto"/>
            </w:tcBorders>
            <w:noWrap/>
            <w:vAlign w:val="bottom"/>
            <w:hideMark/>
          </w:tcPr>
          <w:p w14:paraId="519D8B38" w14:textId="77777777" w:rsidR="00840D50" w:rsidRPr="00BC262E" w:rsidRDefault="00840D50" w:rsidP="000D2F06">
            <w:pPr>
              <w:ind w:firstLine="0"/>
              <w:jc w:val="left"/>
              <w:rPr>
                <w:lang w:val="ro-RO"/>
              </w:rPr>
            </w:pPr>
            <w:r w:rsidRPr="00BC262E">
              <w:rPr>
                <w:lang w:val="ro-RO"/>
              </w:rPr>
              <w:t>Terenuri ale fondului apelor</w:t>
            </w:r>
          </w:p>
        </w:tc>
        <w:tc>
          <w:tcPr>
            <w:tcW w:w="1099" w:type="pct"/>
            <w:tcBorders>
              <w:top w:val="single" w:sz="4" w:space="0" w:color="auto"/>
              <w:left w:val="single" w:sz="4" w:space="0" w:color="auto"/>
              <w:bottom w:val="single" w:sz="4" w:space="0" w:color="auto"/>
              <w:right w:val="single" w:sz="4" w:space="0" w:color="auto"/>
            </w:tcBorders>
            <w:noWrap/>
            <w:vAlign w:val="bottom"/>
            <w:hideMark/>
          </w:tcPr>
          <w:p w14:paraId="23F2BB50" w14:textId="77777777" w:rsidR="00840D50" w:rsidRPr="00BC262E" w:rsidRDefault="00840D50" w:rsidP="000D2F06">
            <w:pPr>
              <w:ind w:firstLine="0"/>
              <w:jc w:val="left"/>
              <w:rPr>
                <w:lang w:val="ro-RO"/>
              </w:rPr>
            </w:pPr>
            <w:r w:rsidRPr="00BC262E">
              <w:rPr>
                <w:lang w:val="ro-RO"/>
              </w:rPr>
              <w:t>Republica Moldova</w:t>
            </w:r>
          </w:p>
        </w:tc>
      </w:tr>
    </w:tbl>
    <w:p w14:paraId="11477283" w14:textId="77777777" w:rsidR="00840D50" w:rsidRPr="00840D50" w:rsidRDefault="00840D50" w:rsidP="00840D50">
      <w:pPr>
        <w:rPr>
          <w:rFonts w:asciiTheme="majorBidi" w:hAnsiTheme="majorBidi" w:cstheme="majorBidi"/>
          <w:sz w:val="28"/>
          <w:szCs w:val="28"/>
          <w:lang w:val="ro-RO" w:eastAsia="ro-RO"/>
        </w:rPr>
      </w:pPr>
    </w:p>
    <w:p w14:paraId="7D00D072" w14:textId="41312294" w:rsidR="00840D50" w:rsidRPr="00CB488F" w:rsidRDefault="00840D50" w:rsidP="00840D50">
      <w:pPr>
        <w:ind w:firstLine="720"/>
        <w:rPr>
          <w:i/>
          <w:iCs/>
          <w:sz w:val="27"/>
          <w:szCs w:val="27"/>
          <w:shd w:val="clear" w:color="auto" w:fill="FFFFFF"/>
          <w:lang w:val="ro-RO"/>
        </w:rPr>
      </w:pPr>
      <w:r w:rsidRPr="00BC262E">
        <w:rPr>
          <w:rFonts w:asciiTheme="majorBidi" w:hAnsiTheme="majorBidi" w:cstheme="majorBidi"/>
          <w:sz w:val="28"/>
          <w:szCs w:val="28"/>
          <w:lang w:val="ro-RO" w:eastAsia="ro-RO"/>
        </w:rPr>
        <w:t xml:space="preserve">1.5. </w:t>
      </w:r>
      <w:r w:rsidRPr="00CB488F">
        <w:rPr>
          <w:rFonts w:asciiTheme="majorBidi" w:hAnsiTheme="majorBidi" w:cstheme="majorBidi"/>
          <w:sz w:val="28"/>
          <w:szCs w:val="28"/>
          <w:lang w:val="ro-RO" w:eastAsia="ro-RO"/>
        </w:rPr>
        <w:t xml:space="preserve">Pct. </w:t>
      </w:r>
      <w:r w:rsidRPr="00BC262E">
        <w:rPr>
          <w:rStyle w:val="ad"/>
          <w:b w:val="0"/>
          <w:bCs w:val="0"/>
          <w:sz w:val="27"/>
          <w:szCs w:val="27"/>
          <w:shd w:val="clear" w:color="auto" w:fill="FFFFFF"/>
          <w:lang w:val="ro-RO"/>
        </w:rPr>
        <w:t>4</w:t>
      </w:r>
      <w:r w:rsidRPr="00BC262E">
        <w:rPr>
          <w:rStyle w:val="ad"/>
          <w:b w:val="0"/>
          <w:bCs w:val="0"/>
          <w:sz w:val="27"/>
          <w:szCs w:val="27"/>
          <w:shd w:val="clear" w:color="auto" w:fill="FFFFFF"/>
          <w:vertAlign w:val="superscript"/>
          <w:lang w:val="ro-RO"/>
        </w:rPr>
        <w:t>1</w:t>
      </w:r>
      <w:r w:rsidRPr="00BC262E">
        <w:rPr>
          <w:sz w:val="27"/>
          <w:szCs w:val="27"/>
          <w:lang w:val="ro-RO"/>
        </w:rPr>
        <w:t xml:space="preserve"> va avea urm</w:t>
      </w:r>
      <w:r w:rsidRPr="00CB488F">
        <w:rPr>
          <w:sz w:val="27"/>
          <w:szCs w:val="27"/>
          <w:lang w:val="ro-RO"/>
        </w:rPr>
        <w:t>ătorul cuprins:</w:t>
      </w:r>
      <w:r w:rsidRPr="00BC262E">
        <w:rPr>
          <w:sz w:val="27"/>
          <w:szCs w:val="27"/>
          <w:lang w:val="ro-RO"/>
        </w:rPr>
        <w:t xml:space="preserve"> </w:t>
      </w:r>
      <w:r w:rsidRPr="00BC262E">
        <w:rPr>
          <w:i/>
          <w:iCs/>
          <w:sz w:val="27"/>
          <w:szCs w:val="27"/>
          <w:lang w:val="ro-RO"/>
        </w:rPr>
        <w:t>,,În cazul constatării unor erori în datele privind numărul cadastral</w:t>
      </w:r>
      <w:r w:rsidRPr="00BC262E">
        <w:rPr>
          <w:i/>
          <w:iCs/>
          <w:sz w:val="27"/>
          <w:szCs w:val="27"/>
          <w:shd w:val="clear" w:color="auto" w:fill="FFFFFF"/>
          <w:lang w:val="ro-RO"/>
        </w:rPr>
        <w:t xml:space="preserve"> </w:t>
      </w:r>
      <w:r w:rsidRPr="00BC262E">
        <w:rPr>
          <w:i/>
          <w:iCs/>
          <w:sz w:val="27"/>
          <w:szCs w:val="27"/>
          <w:lang w:val="ro-RO"/>
        </w:rPr>
        <w:t xml:space="preserve">al terenului </w:t>
      </w:r>
      <w:r w:rsidR="00CB488F" w:rsidRPr="00CB488F">
        <w:rPr>
          <w:i/>
          <w:iCs/>
          <w:sz w:val="27"/>
          <w:szCs w:val="27"/>
          <w:lang w:val="ro-RO"/>
        </w:rPr>
        <w:t>inițial</w:t>
      </w:r>
      <w:r w:rsidRPr="00BC262E">
        <w:rPr>
          <w:i/>
          <w:iCs/>
          <w:sz w:val="27"/>
          <w:szCs w:val="27"/>
          <w:lang w:val="ro-RO"/>
        </w:rPr>
        <w:t>,</w:t>
      </w:r>
      <w:r w:rsidRPr="00BC262E">
        <w:rPr>
          <w:i/>
          <w:iCs/>
          <w:sz w:val="27"/>
          <w:szCs w:val="27"/>
          <w:shd w:val="clear" w:color="auto" w:fill="FFFFFF"/>
          <w:lang w:val="ro-RO"/>
        </w:rPr>
        <w:t xml:space="preserve"> precum </w:t>
      </w:r>
      <w:r w:rsidR="00CB488F" w:rsidRPr="00CB488F">
        <w:rPr>
          <w:i/>
          <w:iCs/>
          <w:sz w:val="27"/>
          <w:szCs w:val="27"/>
          <w:shd w:val="clear" w:color="auto" w:fill="FFFFFF"/>
          <w:lang w:val="ro-RO"/>
        </w:rPr>
        <w:t>și</w:t>
      </w:r>
      <w:r w:rsidRPr="00BC262E">
        <w:rPr>
          <w:i/>
          <w:iCs/>
          <w:sz w:val="27"/>
          <w:szCs w:val="27"/>
          <w:shd w:val="clear" w:color="auto" w:fill="FFFFFF"/>
          <w:lang w:val="ro-RO"/>
        </w:rPr>
        <w:t xml:space="preserve"> categoria de destinație sau proprietarul bunului imobil supus exproprierii, indicate în anexele nr.1, nr.2 și nr.4 la prezenta hotărâre, procesul de expropriere va continua în baza datelor din Registrul bunurilor imobile, fără a fi necesară emiterea unei alte hotărâri a Guvernului în acest sens.”</w:t>
      </w:r>
    </w:p>
    <w:p w14:paraId="2349A2D9" w14:textId="77777777" w:rsidR="00840D50" w:rsidRPr="00CB488F" w:rsidRDefault="00840D50" w:rsidP="00840D50">
      <w:pPr>
        <w:ind w:firstLine="720"/>
        <w:rPr>
          <w:sz w:val="27"/>
          <w:szCs w:val="27"/>
          <w:shd w:val="clear" w:color="auto" w:fill="FFFFFF"/>
          <w:lang w:val="ro-RO"/>
        </w:rPr>
      </w:pPr>
    </w:p>
    <w:p w14:paraId="03285A34" w14:textId="4AE830B9" w:rsidR="004A432D" w:rsidRPr="0045707E" w:rsidRDefault="004A432D" w:rsidP="0045707E">
      <w:pPr>
        <w:rPr>
          <w:sz w:val="28"/>
          <w:szCs w:val="28"/>
          <w:lang w:val="ro-RO"/>
        </w:rPr>
      </w:pPr>
      <w:r w:rsidRPr="0045707E">
        <w:rPr>
          <w:b/>
          <w:bCs/>
          <w:sz w:val="28"/>
          <w:szCs w:val="28"/>
          <w:lang w:val="ro-RO"/>
        </w:rPr>
        <w:t>2.</w:t>
      </w:r>
      <w:r w:rsidRPr="0045707E">
        <w:rPr>
          <w:sz w:val="28"/>
          <w:szCs w:val="28"/>
          <w:lang w:val="ro-RO"/>
        </w:rPr>
        <w:t xml:space="preserve"> </w:t>
      </w:r>
      <w:r w:rsidR="0045707E" w:rsidRPr="0045707E">
        <w:rPr>
          <w:sz w:val="28"/>
          <w:szCs w:val="28"/>
          <w:lang w:val="ro-RO"/>
        </w:rPr>
        <w:t>Hotărârea Guvernului nr. 517/2024 cu privire la aprobarea Regulamentului privind construcția/reconstrucția centralelor electrice și abrogarea unor hotărâri ale Guvernului (Monitorul Oficial Nr. 347-349 art. 680) se modifică după cum urmează:</w:t>
      </w:r>
    </w:p>
    <w:p w14:paraId="7B18F92D" w14:textId="77777777" w:rsidR="007F0242" w:rsidRPr="00631F87" w:rsidRDefault="007F0242" w:rsidP="007F0242">
      <w:pPr>
        <w:tabs>
          <w:tab w:val="left" w:pos="8250"/>
        </w:tabs>
        <w:ind w:firstLine="0"/>
        <w:jc w:val="left"/>
        <w:rPr>
          <w:rFonts w:eastAsia="Calibri"/>
          <w:b/>
          <w:sz w:val="24"/>
          <w:szCs w:val="24"/>
          <w:lang w:val="ro-RO"/>
        </w:rPr>
      </w:pPr>
    </w:p>
    <w:p w14:paraId="5CA311C4" w14:textId="25CDA4FA" w:rsidR="0045707E" w:rsidRDefault="004924E2" w:rsidP="0045707E">
      <w:pPr>
        <w:ind w:firstLine="567"/>
        <w:rPr>
          <w:rFonts w:asciiTheme="majorBidi" w:hAnsiTheme="majorBidi" w:cstheme="majorBidi"/>
          <w:sz w:val="28"/>
          <w:szCs w:val="28"/>
          <w:lang w:val="ro-RO" w:eastAsia="ro-RO"/>
        </w:rPr>
      </w:pPr>
      <w:r>
        <w:rPr>
          <w:rFonts w:asciiTheme="majorBidi" w:hAnsiTheme="majorBidi" w:cstheme="majorBidi"/>
          <w:sz w:val="28"/>
          <w:szCs w:val="28"/>
          <w:lang w:val="ro-RO" w:eastAsia="ro-RO"/>
        </w:rPr>
        <w:t>2</w:t>
      </w:r>
      <w:r w:rsidR="0045707E" w:rsidRPr="008D5901">
        <w:rPr>
          <w:rFonts w:asciiTheme="majorBidi" w:hAnsiTheme="majorBidi" w:cstheme="majorBidi"/>
          <w:sz w:val="28"/>
          <w:szCs w:val="28"/>
          <w:lang w:val="ro-RO" w:eastAsia="ro-RO"/>
        </w:rPr>
        <w:t>.</w:t>
      </w:r>
      <w:r w:rsidR="0045707E">
        <w:rPr>
          <w:rFonts w:asciiTheme="majorBidi" w:hAnsiTheme="majorBidi" w:cstheme="majorBidi"/>
          <w:sz w:val="28"/>
          <w:szCs w:val="28"/>
          <w:lang w:val="ro-RO" w:eastAsia="ro-RO"/>
        </w:rPr>
        <w:t>1</w:t>
      </w:r>
      <w:r w:rsidR="0045707E" w:rsidRPr="008D5901">
        <w:rPr>
          <w:rFonts w:asciiTheme="majorBidi" w:hAnsiTheme="majorBidi" w:cstheme="majorBidi"/>
          <w:sz w:val="28"/>
          <w:szCs w:val="28"/>
          <w:lang w:val="ro-RO" w:eastAsia="ro-RO"/>
        </w:rPr>
        <w:t xml:space="preserve">. </w:t>
      </w:r>
      <w:bookmarkStart w:id="4" w:name="_Hlk207014288"/>
      <w:r w:rsidR="00631F87">
        <w:rPr>
          <w:rFonts w:asciiTheme="majorBidi" w:hAnsiTheme="majorBidi" w:cstheme="majorBidi"/>
          <w:sz w:val="28"/>
          <w:szCs w:val="28"/>
          <w:lang w:val="ro-RO" w:eastAsia="ro-RO"/>
        </w:rPr>
        <w:t xml:space="preserve">În denumirea Hotărârii textul </w:t>
      </w:r>
      <w:r w:rsidR="00631F87" w:rsidRPr="007F7082">
        <w:rPr>
          <w:rFonts w:asciiTheme="majorBidi" w:hAnsiTheme="majorBidi" w:cstheme="majorBidi"/>
          <w:i/>
          <w:iCs/>
          <w:sz w:val="28"/>
          <w:szCs w:val="28"/>
          <w:lang w:val="ro-RO" w:eastAsia="ro-RO"/>
        </w:rPr>
        <w:t>„și abrogarea unor hotărâri ale Guvernului”</w:t>
      </w:r>
      <w:r w:rsidR="00631F87">
        <w:rPr>
          <w:rFonts w:asciiTheme="majorBidi" w:hAnsiTheme="majorBidi" w:cstheme="majorBidi"/>
          <w:sz w:val="28"/>
          <w:szCs w:val="28"/>
          <w:lang w:val="ro-RO" w:eastAsia="ro-RO"/>
        </w:rPr>
        <w:t xml:space="preserve"> se exclude.</w:t>
      </w:r>
    </w:p>
    <w:bookmarkEnd w:id="4"/>
    <w:p w14:paraId="4B81967F" w14:textId="71771221" w:rsidR="00631F87" w:rsidRDefault="00631F87" w:rsidP="0033743D">
      <w:pPr>
        <w:spacing w:before="120"/>
        <w:ind w:firstLine="567"/>
        <w:rPr>
          <w:rFonts w:asciiTheme="majorBidi" w:hAnsiTheme="majorBidi" w:cstheme="majorBidi"/>
          <w:sz w:val="28"/>
          <w:szCs w:val="28"/>
          <w:lang w:val="ro-RO" w:eastAsia="ro-RO"/>
        </w:rPr>
      </w:pPr>
      <w:r>
        <w:rPr>
          <w:rFonts w:asciiTheme="majorBidi" w:hAnsiTheme="majorBidi" w:cstheme="majorBidi"/>
          <w:sz w:val="28"/>
          <w:szCs w:val="28"/>
          <w:lang w:val="ro-RO" w:eastAsia="ro-RO"/>
        </w:rPr>
        <w:t xml:space="preserve">2.2. </w:t>
      </w:r>
      <w:r w:rsidRPr="00631F87">
        <w:rPr>
          <w:rFonts w:asciiTheme="majorBidi" w:hAnsiTheme="majorBidi" w:cstheme="majorBidi"/>
          <w:sz w:val="28"/>
          <w:szCs w:val="28"/>
          <w:lang w:val="ro-RO" w:eastAsia="ro-RO"/>
        </w:rPr>
        <w:t>Clauza de adoptare va avea următorul cuprins:</w:t>
      </w:r>
    </w:p>
    <w:p w14:paraId="045DF761" w14:textId="4F1AC458" w:rsidR="00631F87" w:rsidRPr="007F7082" w:rsidRDefault="00631F87" w:rsidP="0045707E">
      <w:pPr>
        <w:ind w:firstLine="567"/>
        <w:rPr>
          <w:rFonts w:asciiTheme="majorBidi" w:hAnsiTheme="majorBidi" w:cstheme="majorBidi"/>
          <w:i/>
          <w:iCs/>
          <w:sz w:val="28"/>
          <w:szCs w:val="28"/>
          <w:lang w:val="ro-RO" w:eastAsia="ro-RO"/>
        </w:rPr>
      </w:pPr>
      <w:r w:rsidRPr="007F7082">
        <w:rPr>
          <w:rFonts w:asciiTheme="majorBidi" w:hAnsiTheme="majorBidi" w:cstheme="majorBidi"/>
          <w:i/>
          <w:iCs/>
          <w:sz w:val="28"/>
          <w:szCs w:val="28"/>
          <w:lang w:val="ro-RO" w:eastAsia="ro-RO"/>
        </w:rPr>
        <w:t>„În temeiul art. 4 alin. (1) lit. g) din Legea nr. 164/2025 cu privire la energia electrică (Monitorul Oficial al Republicii Moldova, 2025, nr. 437-440, art. 598)</w:t>
      </w:r>
      <w:r w:rsidR="00D04727">
        <w:rPr>
          <w:rFonts w:asciiTheme="majorBidi" w:hAnsiTheme="majorBidi" w:cstheme="majorBidi"/>
          <w:i/>
          <w:iCs/>
          <w:sz w:val="28"/>
          <w:szCs w:val="28"/>
          <w:lang w:val="ro-RO" w:eastAsia="ro-RO"/>
        </w:rPr>
        <w:t xml:space="preserve">, </w:t>
      </w:r>
      <w:r w:rsidR="00D04727" w:rsidRPr="00D04727">
        <w:rPr>
          <w:rFonts w:asciiTheme="majorBidi" w:hAnsiTheme="majorBidi" w:cstheme="majorBidi"/>
          <w:i/>
          <w:iCs/>
          <w:sz w:val="28"/>
          <w:szCs w:val="28"/>
          <w:lang w:val="ro-RO" w:eastAsia="ro-RO"/>
        </w:rPr>
        <w:t>Guvernul HOTĂRĂȘTE:</w:t>
      </w:r>
      <w:r w:rsidRPr="007F7082">
        <w:rPr>
          <w:rFonts w:asciiTheme="majorBidi" w:hAnsiTheme="majorBidi" w:cstheme="majorBidi"/>
          <w:i/>
          <w:iCs/>
          <w:sz w:val="28"/>
          <w:szCs w:val="28"/>
          <w:lang w:val="ro-RO" w:eastAsia="ro-RO"/>
        </w:rPr>
        <w:t>”.</w:t>
      </w:r>
    </w:p>
    <w:p w14:paraId="2D712E82" w14:textId="21F56C76" w:rsidR="00631F87" w:rsidRPr="007F7082" w:rsidRDefault="007F7082" w:rsidP="0045707E">
      <w:pPr>
        <w:ind w:firstLine="567"/>
        <w:rPr>
          <w:rFonts w:asciiTheme="majorBidi" w:hAnsiTheme="majorBidi" w:cstheme="majorBidi"/>
          <w:b/>
          <w:bCs/>
          <w:sz w:val="28"/>
          <w:szCs w:val="28"/>
          <w:lang w:val="ro-RO" w:eastAsia="ro-RO"/>
        </w:rPr>
      </w:pPr>
      <w:r w:rsidRPr="00FE72F1">
        <w:rPr>
          <w:rFonts w:asciiTheme="majorBidi" w:hAnsiTheme="majorBidi" w:cstheme="majorBidi"/>
          <w:sz w:val="28"/>
          <w:szCs w:val="28"/>
          <w:lang w:val="ro-RO" w:eastAsia="ro-RO"/>
        </w:rPr>
        <w:t>2.3.</w:t>
      </w:r>
      <w:r w:rsidRPr="007F7082">
        <w:rPr>
          <w:rFonts w:asciiTheme="majorBidi" w:hAnsiTheme="majorBidi" w:cstheme="majorBidi"/>
          <w:b/>
          <w:bCs/>
          <w:sz w:val="28"/>
          <w:szCs w:val="28"/>
          <w:lang w:val="ro-RO" w:eastAsia="ro-RO"/>
        </w:rPr>
        <w:t xml:space="preserve"> La Anexa nr. 1 </w:t>
      </w:r>
    </w:p>
    <w:p w14:paraId="66CDA347" w14:textId="37D9B965" w:rsidR="007F7082" w:rsidRPr="007F7082" w:rsidRDefault="007F7082" w:rsidP="0033743D">
      <w:pPr>
        <w:spacing w:before="120"/>
        <w:ind w:firstLine="567"/>
        <w:rPr>
          <w:rFonts w:asciiTheme="majorBidi" w:hAnsiTheme="majorBidi" w:cstheme="majorBidi"/>
          <w:sz w:val="28"/>
          <w:szCs w:val="28"/>
          <w:lang w:val="ro-RO" w:eastAsia="ro-RO"/>
        </w:rPr>
      </w:pPr>
      <w:r>
        <w:rPr>
          <w:rFonts w:asciiTheme="majorBidi" w:hAnsiTheme="majorBidi" w:cstheme="majorBidi"/>
          <w:sz w:val="28"/>
          <w:szCs w:val="28"/>
          <w:lang w:val="ro-RO" w:eastAsia="ro-RO"/>
        </w:rPr>
        <w:t xml:space="preserve">2.3.1. Pe tot parcursul textului cuvintele </w:t>
      </w:r>
      <w:r w:rsidRPr="007F7082">
        <w:rPr>
          <w:rFonts w:asciiTheme="majorBidi" w:hAnsiTheme="majorBidi" w:cstheme="majorBidi"/>
          <w:i/>
          <w:iCs/>
          <w:sz w:val="28"/>
          <w:szCs w:val="28"/>
          <w:lang w:val="ro-RO" w:eastAsia="ro-RO"/>
        </w:rPr>
        <w:t xml:space="preserve">„capacitate adițională” </w:t>
      </w:r>
      <w:r>
        <w:rPr>
          <w:rFonts w:asciiTheme="majorBidi" w:hAnsiTheme="majorBidi" w:cstheme="majorBidi"/>
          <w:sz w:val="28"/>
          <w:szCs w:val="28"/>
          <w:lang w:val="ro-RO" w:eastAsia="ro-RO"/>
        </w:rPr>
        <w:t xml:space="preserve">de substituit cu cuvintele </w:t>
      </w:r>
      <w:r w:rsidRPr="007F7082">
        <w:rPr>
          <w:rFonts w:asciiTheme="majorBidi" w:hAnsiTheme="majorBidi" w:cstheme="majorBidi"/>
          <w:i/>
          <w:iCs/>
          <w:sz w:val="28"/>
          <w:szCs w:val="28"/>
          <w:lang w:val="ro-RO" w:eastAsia="ro-RO"/>
        </w:rPr>
        <w:t>„puterea instalată cumulată”</w:t>
      </w:r>
      <w:r>
        <w:rPr>
          <w:rFonts w:asciiTheme="majorBidi" w:hAnsiTheme="majorBidi" w:cstheme="majorBidi"/>
          <w:sz w:val="28"/>
          <w:szCs w:val="28"/>
          <w:lang w:val="ro-RO" w:eastAsia="ro-RO"/>
        </w:rPr>
        <w:t xml:space="preserve"> la forma gramaticală corespunzătoare.</w:t>
      </w:r>
    </w:p>
    <w:p w14:paraId="6A3C582D" w14:textId="785D20EA" w:rsidR="007F7082" w:rsidRDefault="007F7082" w:rsidP="0033743D">
      <w:pPr>
        <w:spacing w:before="120"/>
        <w:ind w:firstLine="567"/>
        <w:rPr>
          <w:rFonts w:asciiTheme="majorBidi" w:hAnsiTheme="majorBidi" w:cstheme="majorBidi"/>
          <w:sz w:val="28"/>
          <w:szCs w:val="28"/>
          <w:lang w:val="ro-RO" w:eastAsia="ro-RO"/>
        </w:rPr>
      </w:pPr>
      <w:r>
        <w:rPr>
          <w:rFonts w:asciiTheme="majorBidi" w:hAnsiTheme="majorBidi" w:cstheme="majorBidi"/>
          <w:sz w:val="28"/>
          <w:szCs w:val="28"/>
          <w:lang w:val="ro-RO" w:eastAsia="ro-RO"/>
        </w:rPr>
        <w:t xml:space="preserve">2.3.2. </w:t>
      </w:r>
      <w:r w:rsidR="0033743D">
        <w:rPr>
          <w:rFonts w:asciiTheme="majorBidi" w:hAnsiTheme="majorBidi" w:cstheme="majorBidi"/>
          <w:sz w:val="28"/>
          <w:szCs w:val="28"/>
          <w:lang w:val="ro-RO" w:eastAsia="ro-RO"/>
        </w:rPr>
        <w:t>P</w:t>
      </w:r>
      <w:r>
        <w:rPr>
          <w:rFonts w:asciiTheme="majorBidi" w:hAnsiTheme="majorBidi" w:cstheme="majorBidi"/>
          <w:sz w:val="28"/>
          <w:szCs w:val="28"/>
          <w:lang w:val="ro-RO" w:eastAsia="ro-RO"/>
        </w:rPr>
        <w:t>ct. 1 se expune în următoarea redacție:</w:t>
      </w:r>
    </w:p>
    <w:p w14:paraId="1957FB12" w14:textId="4ED35D74" w:rsidR="007F7082" w:rsidRPr="007F7082" w:rsidRDefault="007F7082" w:rsidP="0045707E">
      <w:pPr>
        <w:ind w:firstLine="567"/>
        <w:rPr>
          <w:rFonts w:asciiTheme="majorBidi" w:hAnsiTheme="majorBidi" w:cstheme="majorBidi"/>
          <w:i/>
          <w:iCs/>
          <w:sz w:val="28"/>
          <w:szCs w:val="28"/>
          <w:lang w:val="ro-RO" w:eastAsia="ro-RO"/>
        </w:rPr>
      </w:pPr>
      <w:r w:rsidRPr="007F7082">
        <w:rPr>
          <w:rFonts w:asciiTheme="majorBidi" w:hAnsiTheme="majorBidi" w:cstheme="majorBidi"/>
          <w:i/>
          <w:iCs/>
          <w:sz w:val="28"/>
          <w:szCs w:val="28"/>
          <w:lang w:val="ro-RO" w:eastAsia="ro-RO"/>
        </w:rPr>
        <w:t xml:space="preserve">„1. Regulamentul privind construcția/reconstrucția centralelor electrice (în continuare – Regulament) are drept scop stabilirea procedurilor, a condițiilor și a criteriilor neechivoce, obiective, transparente și nediscriminatorii, care urmează a fi aplicate în legătură cu autorizarea construcției centralelor electrice noi cu o capacitate mai mare de 20 MW (în continuare – instalarea centralei electrice), a reconstrucției sau a extinderii celor existente în cazul în care puterea instalată cumulată este mai mare de 20 MW (în continuare – majorarea capacității centralei electrice), în conformitate cu prevederile </w:t>
      </w:r>
      <w:r w:rsidR="0033743D" w:rsidRPr="0033743D">
        <w:rPr>
          <w:rFonts w:asciiTheme="majorBidi" w:hAnsiTheme="majorBidi" w:cstheme="majorBidi"/>
          <w:i/>
          <w:iCs/>
          <w:sz w:val="28"/>
          <w:szCs w:val="28"/>
          <w:lang w:val="ro-RO" w:eastAsia="ro-RO"/>
        </w:rPr>
        <w:t>art. 4 și 106 din Legea nr. 164/2025 cu privire la energia electrică</w:t>
      </w:r>
      <w:r w:rsidRPr="007F7082">
        <w:rPr>
          <w:rFonts w:asciiTheme="majorBidi" w:hAnsiTheme="majorBidi" w:cstheme="majorBidi"/>
          <w:i/>
          <w:iCs/>
          <w:sz w:val="28"/>
          <w:szCs w:val="28"/>
          <w:lang w:val="ro-RO" w:eastAsia="ro-RO"/>
        </w:rPr>
        <w:t xml:space="preserve">. Excepție de la prevederile prezentului Regulament sunt </w:t>
      </w:r>
      <w:r w:rsidR="0033743D" w:rsidRPr="0033743D">
        <w:rPr>
          <w:rFonts w:asciiTheme="majorBidi" w:hAnsiTheme="majorBidi" w:cstheme="majorBidi"/>
          <w:i/>
          <w:iCs/>
          <w:sz w:val="28"/>
          <w:szCs w:val="28"/>
          <w:lang w:val="ro-RO" w:eastAsia="ro-RO"/>
        </w:rPr>
        <w:t xml:space="preserve">producătorii care au fost selectați câștigători în cadrul unui proces competitiv sau al unei licitații organizate în contextul prevederilor </w:t>
      </w:r>
      <w:r w:rsidR="00E1627B">
        <w:rPr>
          <w:rFonts w:asciiTheme="majorBidi" w:hAnsiTheme="majorBidi" w:cstheme="majorBidi"/>
          <w:i/>
          <w:iCs/>
          <w:sz w:val="28"/>
          <w:szCs w:val="28"/>
          <w:lang w:val="ro-RO" w:eastAsia="ro-RO"/>
        </w:rPr>
        <w:t>L</w:t>
      </w:r>
      <w:r w:rsidR="0033743D" w:rsidRPr="0033743D">
        <w:rPr>
          <w:rFonts w:asciiTheme="majorBidi" w:hAnsiTheme="majorBidi" w:cstheme="majorBidi"/>
          <w:i/>
          <w:iCs/>
          <w:sz w:val="28"/>
          <w:szCs w:val="28"/>
          <w:lang w:val="ro-RO" w:eastAsia="ro-RO"/>
        </w:rPr>
        <w:t>egi</w:t>
      </w:r>
      <w:r w:rsidR="00E1627B">
        <w:rPr>
          <w:rFonts w:asciiTheme="majorBidi" w:hAnsiTheme="majorBidi" w:cstheme="majorBidi"/>
          <w:i/>
          <w:iCs/>
          <w:sz w:val="28"/>
          <w:szCs w:val="28"/>
          <w:lang w:val="ro-RO" w:eastAsia="ro-RO"/>
        </w:rPr>
        <w:t xml:space="preserve">i nr. 164/2025 cu privire la </w:t>
      </w:r>
      <w:r w:rsidR="00E1627B">
        <w:rPr>
          <w:rFonts w:asciiTheme="majorBidi" w:hAnsiTheme="majorBidi" w:cstheme="majorBidi"/>
          <w:i/>
          <w:iCs/>
          <w:sz w:val="28"/>
          <w:szCs w:val="28"/>
          <w:lang w:val="ro-RO" w:eastAsia="ro-RO"/>
        </w:rPr>
        <w:lastRenderedPageBreak/>
        <w:t>energia electrică</w:t>
      </w:r>
      <w:r w:rsidR="0033743D" w:rsidRPr="0033743D">
        <w:rPr>
          <w:rFonts w:asciiTheme="majorBidi" w:hAnsiTheme="majorBidi" w:cstheme="majorBidi"/>
          <w:i/>
          <w:iCs/>
          <w:sz w:val="28"/>
          <w:szCs w:val="28"/>
          <w:lang w:val="ro-RO" w:eastAsia="ro-RO"/>
        </w:rPr>
        <w:t>, precum și producătorii eligibili care urmează să instaleze centrale electrice care utilizează surse regenerabile de energie cu o putere instalată mai mare de 20 MW și care au fost desemnați câștigători ai licitației pentru oferirea statutului de producător eligibil mare în conformitate cu prevederile Legii nr. 10/2016 privind promovarea utilizării energiei din surse regenerabile</w:t>
      </w:r>
      <w:r w:rsidRPr="007F7082">
        <w:rPr>
          <w:rFonts w:asciiTheme="majorBidi" w:hAnsiTheme="majorBidi" w:cstheme="majorBidi"/>
          <w:i/>
          <w:iCs/>
          <w:sz w:val="28"/>
          <w:szCs w:val="28"/>
          <w:lang w:val="ro-RO" w:eastAsia="ro-RO"/>
        </w:rPr>
        <w:t>.</w:t>
      </w:r>
      <w:r w:rsidR="00957D71">
        <w:rPr>
          <w:rFonts w:asciiTheme="majorBidi" w:hAnsiTheme="majorBidi" w:cstheme="majorBidi"/>
          <w:i/>
          <w:iCs/>
          <w:sz w:val="28"/>
          <w:szCs w:val="28"/>
          <w:lang w:val="ro-RO" w:eastAsia="ro-RO"/>
        </w:rPr>
        <w:t>”</w:t>
      </w:r>
    </w:p>
    <w:p w14:paraId="25C9B825" w14:textId="52150572" w:rsidR="007F7082" w:rsidRDefault="0033743D" w:rsidP="0033743D">
      <w:pPr>
        <w:spacing w:before="120"/>
        <w:ind w:firstLine="567"/>
        <w:rPr>
          <w:sz w:val="28"/>
          <w:szCs w:val="28"/>
          <w:lang w:val="ro-RO"/>
        </w:rPr>
      </w:pPr>
      <w:r>
        <w:rPr>
          <w:sz w:val="28"/>
          <w:szCs w:val="28"/>
          <w:lang w:val="ro-RO"/>
        </w:rPr>
        <w:t xml:space="preserve">2.3.3. La pct. 2 textul </w:t>
      </w:r>
      <w:r w:rsidRPr="0033743D">
        <w:rPr>
          <w:i/>
          <w:iCs/>
          <w:sz w:val="28"/>
          <w:szCs w:val="28"/>
          <w:lang w:val="ro-RO"/>
        </w:rPr>
        <w:t>„Legea nr. 107/2016 cu privire la energia electrică”</w:t>
      </w:r>
      <w:r>
        <w:rPr>
          <w:sz w:val="28"/>
          <w:szCs w:val="28"/>
          <w:lang w:val="ro-RO"/>
        </w:rPr>
        <w:t xml:space="preserve"> se substituie cu textul </w:t>
      </w:r>
      <w:r w:rsidRPr="0033743D">
        <w:rPr>
          <w:i/>
          <w:iCs/>
          <w:sz w:val="28"/>
          <w:szCs w:val="28"/>
          <w:lang w:val="ro-RO"/>
        </w:rPr>
        <w:t>„Legea nr. 164/2025 cu privire la energia electrică”</w:t>
      </w:r>
      <w:r>
        <w:rPr>
          <w:sz w:val="28"/>
          <w:szCs w:val="28"/>
          <w:lang w:val="ro-RO"/>
        </w:rPr>
        <w:t>.</w:t>
      </w:r>
    </w:p>
    <w:p w14:paraId="1415B001" w14:textId="0B7EB564" w:rsidR="0033743D" w:rsidRDefault="0033743D" w:rsidP="0033743D">
      <w:pPr>
        <w:spacing w:before="120"/>
        <w:ind w:firstLine="567"/>
        <w:rPr>
          <w:sz w:val="28"/>
          <w:szCs w:val="28"/>
          <w:lang w:val="ro-RO"/>
        </w:rPr>
      </w:pPr>
      <w:r>
        <w:rPr>
          <w:sz w:val="28"/>
          <w:szCs w:val="28"/>
          <w:lang w:val="ro-RO"/>
        </w:rPr>
        <w:t xml:space="preserve">2.3.4. La pct. 5 textul </w:t>
      </w:r>
      <w:r w:rsidRPr="0033743D">
        <w:rPr>
          <w:i/>
          <w:iCs/>
          <w:sz w:val="28"/>
          <w:szCs w:val="28"/>
          <w:lang w:val="ro-RO"/>
        </w:rPr>
        <w:t>„cu respectarea cerințelor stabilite la art. 19 și 20 din Legea nr. 107/2016 cu privire la energia electrică”</w:t>
      </w:r>
      <w:r>
        <w:rPr>
          <w:sz w:val="28"/>
          <w:szCs w:val="28"/>
          <w:lang w:val="ro-RO"/>
        </w:rPr>
        <w:t xml:space="preserve"> se substituie cu textul </w:t>
      </w:r>
      <w:r w:rsidRPr="0033743D">
        <w:rPr>
          <w:i/>
          <w:iCs/>
          <w:sz w:val="28"/>
          <w:szCs w:val="28"/>
          <w:lang w:val="ro-RO"/>
        </w:rPr>
        <w:t>„cu respectarea cerințelor stabilite la art. 105 și 106 din Legea nr. 164/2025 cu privire la energia electrică”</w:t>
      </w:r>
      <w:r>
        <w:rPr>
          <w:sz w:val="28"/>
          <w:szCs w:val="28"/>
          <w:lang w:val="ro-RO"/>
        </w:rPr>
        <w:t>.</w:t>
      </w:r>
    </w:p>
    <w:p w14:paraId="77A22F46" w14:textId="359BCE4D" w:rsidR="0033743D" w:rsidRDefault="00324930" w:rsidP="0033743D">
      <w:pPr>
        <w:spacing w:before="120"/>
        <w:ind w:firstLine="567"/>
        <w:rPr>
          <w:sz w:val="28"/>
          <w:szCs w:val="28"/>
          <w:lang w:val="ro-RO"/>
        </w:rPr>
      </w:pPr>
      <w:r>
        <w:rPr>
          <w:sz w:val="28"/>
          <w:szCs w:val="28"/>
          <w:lang w:val="ro-RO"/>
        </w:rPr>
        <w:t>2.3.5. Pct. 28 se completează cu sbpct 28.6 având următorul text:</w:t>
      </w:r>
    </w:p>
    <w:p w14:paraId="621EF27E" w14:textId="43EA8D06" w:rsidR="00324930" w:rsidRDefault="00324930" w:rsidP="00324930">
      <w:pPr>
        <w:ind w:firstLine="567"/>
        <w:rPr>
          <w:i/>
          <w:iCs/>
          <w:sz w:val="28"/>
          <w:szCs w:val="28"/>
          <w:lang w:val="ro-RO"/>
        </w:rPr>
      </w:pPr>
      <w:r w:rsidRPr="00324930">
        <w:rPr>
          <w:i/>
          <w:iCs/>
          <w:sz w:val="28"/>
          <w:szCs w:val="28"/>
          <w:lang w:val="ro-RO"/>
        </w:rPr>
        <w:t xml:space="preserve">„28.6 aprobarea prealabila a </w:t>
      </w:r>
      <w:r w:rsidR="003F4FE8">
        <w:rPr>
          <w:i/>
          <w:iCs/>
          <w:sz w:val="28"/>
          <w:szCs w:val="28"/>
          <w:lang w:val="ro-RO"/>
        </w:rPr>
        <w:t xml:space="preserve">investițiilor de către </w:t>
      </w:r>
      <w:r w:rsidRPr="00324930">
        <w:rPr>
          <w:i/>
          <w:iCs/>
          <w:sz w:val="28"/>
          <w:szCs w:val="28"/>
          <w:lang w:val="ro-RO"/>
        </w:rPr>
        <w:t>Consiliul pentru Examinarea Investițiilor de Importanță pentru Securitatea Statului”</w:t>
      </w:r>
      <w:r>
        <w:rPr>
          <w:i/>
          <w:iCs/>
          <w:sz w:val="28"/>
          <w:szCs w:val="28"/>
          <w:lang w:val="ro-RO"/>
        </w:rPr>
        <w:t>.</w:t>
      </w:r>
    </w:p>
    <w:p w14:paraId="37A31F49" w14:textId="1830EE75" w:rsidR="00324930" w:rsidRDefault="00324930" w:rsidP="00324930">
      <w:pPr>
        <w:spacing w:before="120"/>
        <w:ind w:firstLine="567"/>
        <w:rPr>
          <w:i/>
          <w:iCs/>
          <w:sz w:val="28"/>
          <w:szCs w:val="28"/>
          <w:lang w:val="ro-RO"/>
        </w:rPr>
      </w:pPr>
      <w:r>
        <w:rPr>
          <w:sz w:val="28"/>
          <w:szCs w:val="28"/>
          <w:lang w:val="ro-RO"/>
        </w:rPr>
        <w:t xml:space="preserve">2.3.6. Anexa nr. 1 la </w:t>
      </w:r>
      <w:r w:rsidRPr="00324930">
        <w:rPr>
          <w:sz w:val="28"/>
          <w:szCs w:val="28"/>
          <w:lang w:val="ro-RO"/>
        </w:rPr>
        <w:t>Regulamentul privind construcția/reconstrucția centralelor</w:t>
      </w:r>
      <w:r w:rsidR="00F24F32">
        <w:rPr>
          <w:sz w:val="28"/>
          <w:szCs w:val="28"/>
          <w:lang w:val="ro-RO"/>
        </w:rPr>
        <w:t>,</w:t>
      </w:r>
      <w:r w:rsidRPr="00324930">
        <w:rPr>
          <w:sz w:val="28"/>
          <w:szCs w:val="28"/>
          <w:lang w:val="ro-RO"/>
        </w:rPr>
        <w:t xml:space="preserve"> </w:t>
      </w:r>
      <w:r w:rsidR="00E40BCA">
        <w:rPr>
          <w:sz w:val="28"/>
          <w:szCs w:val="28"/>
          <w:lang w:val="ro-RO"/>
        </w:rPr>
        <w:t xml:space="preserve">lista actelor care anexează la cererea </w:t>
      </w:r>
      <w:r w:rsidR="00E40BCA" w:rsidRPr="00E40BCA">
        <w:rPr>
          <w:sz w:val="28"/>
          <w:szCs w:val="28"/>
          <w:lang w:val="ro-RO"/>
        </w:rPr>
        <w:t>cu privire la autorizarea instalării sau majorării capacității centralei electrice</w:t>
      </w:r>
      <w:r w:rsidR="00E40BCA">
        <w:rPr>
          <w:sz w:val="28"/>
          <w:szCs w:val="28"/>
          <w:lang w:val="ro-RO"/>
        </w:rPr>
        <w:t xml:space="preserve"> se completează cu poziția „</w:t>
      </w:r>
      <w:r w:rsidR="00E40BCA" w:rsidRPr="00E40BCA">
        <w:rPr>
          <w:i/>
          <w:iCs/>
          <w:sz w:val="28"/>
          <w:szCs w:val="28"/>
          <w:lang w:val="ro-RO"/>
        </w:rPr>
        <w:t>aprobarea prealabil</w:t>
      </w:r>
      <w:r w:rsidR="00F918C5">
        <w:rPr>
          <w:i/>
          <w:iCs/>
          <w:sz w:val="28"/>
          <w:szCs w:val="28"/>
          <w:lang w:val="ro-RO"/>
        </w:rPr>
        <w:t>ă</w:t>
      </w:r>
      <w:r w:rsidR="00E40BCA" w:rsidRPr="00E40BCA">
        <w:rPr>
          <w:i/>
          <w:iCs/>
          <w:sz w:val="28"/>
          <w:szCs w:val="28"/>
          <w:lang w:val="ro-RO"/>
        </w:rPr>
        <w:t xml:space="preserve"> a</w:t>
      </w:r>
      <w:r w:rsidR="003F4FE8">
        <w:rPr>
          <w:i/>
          <w:iCs/>
          <w:sz w:val="28"/>
          <w:szCs w:val="28"/>
          <w:lang w:val="ro-RO"/>
        </w:rPr>
        <w:t xml:space="preserve"> investițiilor de către</w:t>
      </w:r>
      <w:r w:rsidR="00E40BCA" w:rsidRPr="00E40BCA">
        <w:rPr>
          <w:i/>
          <w:iCs/>
          <w:sz w:val="28"/>
          <w:szCs w:val="28"/>
          <w:lang w:val="ro-RO"/>
        </w:rPr>
        <w:t xml:space="preserve"> Consiliul pentru Examinarea Investițiilor de Importanță pentru Securitatea Statului</w:t>
      </w:r>
      <w:r w:rsidR="00E40BCA">
        <w:rPr>
          <w:i/>
          <w:iCs/>
          <w:sz w:val="28"/>
          <w:szCs w:val="28"/>
          <w:lang w:val="ro-RO"/>
        </w:rPr>
        <w:t>”.</w:t>
      </w:r>
    </w:p>
    <w:p w14:paraId="6AB76FD6" w14:textId="4FB5AAFA" w:rsidR="00FB6467" w:rsidRDefault="00FB6467" w:rsidP="00324930">
      <w:pPr>
        <w:spacing w:before="120"/>
        <w:ind w:firstLine="567"/>
        <w:rPr>
          <w:sz w:val="28"/>
          <w:szCs w:val="28"/>
          <w:lang w:val="ro-RO"/>
        </w:rPr>
      </w:pPr>
      <w:r w:rsidRPr="00DB2B3F">
        <w:rPr>
          <w:sz w:val="28"/>
          <w:szCs w:val="28"/>
          <w:lang w:val="ro-RO"/>
        </w:rPr>
        <w:t xml:space="preserve">2.3.7. La pct. 44 textul </w:t>
      </w:r>
      <w:r w:rsidRPr="00D114AC">
        <w:rPr>
          <w:i/>
          <w:iCs/>
          <w:sz w:val="28"/>
          <w:szCs w:val="28"/>
          <w:lang w:val="ro-RO"/>
        </w:rPr>
        <w:t>„</w:t>
      </w:r>
      <w:r w:rsidRPr="003F356F">
        <w:rPr>
          <w:i/>
          <w:iCs/>
          <w:sz w:val="28"/>
          <w:szCs w:val="28"/>
          <w:lang w:val="ro-RO"/>
        </w:rPr>
        <w:t>de la data adoptării</w:t>
      </w:r>
      <w:r w:rsidRPr="00D114AC">
        <w:rPr>
          <w:i/>
          <w:iCs/>
          <w:sz w:val="28"/>
          <w:szCs w:val="28"/>
          <w:lang w:val="ro-RO"/>
        </w:rPr>
        <w:t>”</w:t>
      </w:r>
      <w:r w:rsidRPr="00DB2B3F">
        <w:rPr>
          <w:sz w:val="28"/>
          <w:szCs w:val="28"/>
          <w:lang w:val="ro-RO"/>
        </w:rPr>
        <w:t xml:space="preserve"> se substituie cu textul „</w:t>
      </w:r>
      <w:r w:rsidR="00D114AC" w:rsidRPr="00D114AC">
        <w:rPr>
          <w:i/>
          <w:iCs/>
          <w:sz w:val="28"/>
          <w:szCs w:val="28"/>
          <w:lang w:val="ro-RO"/>
        </w:rPr>
        <w:t>de la data publicării în Monitorul Oficial al Republicii Moldova</w:t>
      </w:r>
      <w:r w:rsidRPr="00D114AC">
        <w:rPr>
          <w:i/>
          <w:iCs/>
          <w:sz w:val="28"/>
          <w:szCs w:val="28"/>
          <w:lang w:val="ro-RO"/>
        </w:rPr>
        <w:t>”</w:t>
      </w:r>
      <w:r w:rsidR="00D114AC">
        <w:rPr>
          <w:sz w:val="28"/>
          <w:szCs w:val="28"/>
          <w:lang w:val="ro-RO"/>
        </w:rPr>
        <w:t>.</w:t>
      </w:r>
    </w:p>
    <w:p w14:paraId="4E73EFF5" w14:textId="77777777" w:rsidR="00CD2FFC" w:rsidRDefault="00CD2FFC" w:rsidP="00324930">
      <w:pPr>
        <w:spacing w:before="120"/>
        <w:ind w:firstLine="567"/>
        <w:rPr>
          <w:sz w:val="28"/>
          <w:szCs w:val="28"/>
          <w:lang w:val="ro-RO"/>
        </w:rPr>
      </w:pPr>
    </w:p>
    <w:p w14:paraId="7AA44851" w14:textId="63635E74" w:rsidR="000A642C" w:rsidRPr="0045707E" w:rsidRDefault="000A642C" w:rsidP="00FE72F1">
      <w:pPr>
        <w:spacing w:before="120"/>
        <w:rPr>
          <w:sz w:val="28"/>
          <w:szCs w:val="28"/>
          <w:lang w:val="ro-RO"/>
        </w:rPr>
      </w:pPr>
      <w:r>
        <w:rPr>
          <w:b/>
          <w:bCs/>
          <w:sz w:val="28"/>
          <w:szCs w:val="28"/>
          <w:lang w:val="ro-RO"/>
        </w:rPr>
        <w:t>3</w:t>
      </w:r>
      <w:r w:rsidRPr="0045707E">
        <w:rPr>
          <w:b/>
          <w:bCs/>
          <w:sz w:val="28"/>
          <w:szCs w:val="28"/>
          <w:lang w:val="ro-RO"/>
        </w:rPr>
        <w:t>.</w:t>
      </w:r>
      <w:r w:rsidRPr="0045707E">
        <w:rPr>
          <w:sz w:val="28"/>
          <w:szCs w:val="28"/>
          <w:lang w:val="ro-RO"/>
        </w:rPr>
        <w:t xml:space="preserve"> Hotărârea Guvernului nr. </w:t>
      </w:r>
      <w:r>
        <w:rPr>
          <w:sz w:val="28"/>
          <w:szCs w:val="28"/>
          <w:lang w:val="ro-RO"/>
        </w:rPr>
        <w:t>26</w:t>
      </w:r>
      <w:r w:rsidRPr="0045707E">
        <w:rPr>
          <w:sz w:val="28"/>
          <w:szCs w:val="28"/>
          <w:lang w:val="ro-RO"/>
        </w:rPr>
        <w:t>/202</w:t>
      </w:r>
      <w:r>
        <w:rPr>
          <w:sz w:val="28"/>
          <w:szCs w:val="28"/>
          <w:lang w:val="ro-RO"/>
        </w:rPr>
        <w:t>5</w:t>
      </w:r>
      <w:r w:rsidRPr="0045707E">
        <w:rPr>
          <w:sz w:val="28"/>
          <w:szCs w:val="28"/>
          <w:lang w:val="ro-RO"/>
        </w:rPr>
        <w:t xml:space="preserve"> </w:t>
      </w:r>
      <w:r w:rsidRPr="000A642C">
        <w:rPr>
          <w:sz w:val="28"/>
          <w:szCs w:val="28"/>
          <w:lang w:val="ro-RO"/>
        </w:rPr>
        <w:t>privind impunerea obligației de serviciu public</w:t>
      </w:r>
      <w:r>
        <w:rPr>
          <w:sz w:val="28"/>
          <w:szCs w:val="28"/>
          <w:lang w:val="ro-RO"/>
        </w:rPr>
        <w:t xml:space="preserve"> </w:t>
      </w:r>
      <w:r w:rsidRPr="000A642C">
        <w:rPr>
          <w:sz w:val="28"/>
          <w:szCs w:val="28"/>
          <w:lang w:val="ro-RO"/>
        </w:rPr>
        <w:t>operatorilor de sistem în scopul acordării accesului</w:t>
      </w:r>
      <w:r>
        <w:rPr>
          <w:sz w:val="28"/>
          <w:szCs w:val="28"/>
          <w:lang w:val="ro-RO"/>
        </w:rPr>
        <w:t xml:space="preserve"> </w:t>
      </w:r>
      <w:r w:rsidRPr="000A642C">
        <w:rPr>
          <w:sz w:val="28"/>
          <w:szCs w:val="28"/>
          <w:lang w:val="ro-RO"/>
        </w:rPr>
        <w:t>la rețea pentru producătorii de energie din surse</w:t>
      </w:r>
      <w:r>
        <w:rPr>
          <w:sz w:val="28"/>
          <w:szCs w:val="28"/>
          <w:lang w:val="ro-RO"/>
        </w:rPr>
        <w:t xml:space="preserve"> </w:t>
      </w:r>
      <w:r w:rsidRPr="000A642C">
        <w:rPr>
          <w:sz w:val="28"/>
          <w:szCs w:val="28"/>
          <w:lang w:val="ro-RO"/>
        </w:rPr>
        <w:t>regenerabile care beneficiază de schema de sprijin</w:t>
      </w:r>
      <w:r>
        <w:rPr>
          <w:sz w:val="28"/>
          <w:szCs w:val="28"/>
          <w:lang w:val="ro-RO"/>
        </w:rPr>
        <w:t xml:space="preserve"> </w:t>
      </w:r>
      <w:r w:rsidRPr="000A642C">
        <w:rPr>
          <w:sz w:val="28"/>
          <w:szCs w:val="28"/>
          <w:lang w:val="ro-RO"/>
        </w:rPr>
        <w:t xml:space="preserve">„preţ fix” </w:t>
      </w:r>
      <w:r w:rsidRPr="0045707E">
        <w:rPr>
          <w:sz w:val="28"/>
          <w:szCs w:val="28"/>
          <w:lang w:val="ro-RO"/>
        </w:rPr>
        <w:t>(</w:t>
      </w:r>
      <w:r w:rsidRPr="000A642C">
        <w:rPr>
          <w:sz w:val="28"/>
          <w:szCs w:val="28"/>
          <w:lang w:val="ro-RO"/>
        </w:rPr>
        <w:t>Monitorul Oficial Nr. 22-24 art. 34</w:t>
      </w:r>
      <w:r w:rsidRPr="0045707E">
        <w:rPr>
          <w:sz w:val="28"/>
          <w:szCs w:val="28"/>
          <w:lang w:val="ro-RO"/>
        </w:rPr>
        <w:t>) se modifică după cum urmează:</w:t>
      </w:r>
    </w:p>
    <w:p w14:paraId="5F9971A9" w14:textId="60393CFF" w:rsidR="000A642C" w:rsidRDefault="004924E2" w:rsidP="00FE72F1">
      <w:pPr>
        <w:spacing w:before="120"/>
        <w:ind w:firstLine="567"/>
        <w:rPr>
          <w:rFonts w:asciiTheme="majorBidi" w:hAnsiTheme="majorBidi" w:cstheme="majorBidi"/>
          <w:sz w:val="28"/>
          <w:szCs w:val="28"/>
          <w:lang w:val="ro-RO" w:eastAsia="ro-RO"/>
        </w:rPr>
      </w:pPr>
      <w:r>
        <w:rPr>
          <w:rFonts w:asciiTheme="majorBidi" w:hAnsiTheme="majorBidi" w:cstheme="majorBidi"/>
          <w:sz w:val="28"/>
          <w:szCs w:val="28"/>
          <w:lang w:val="ro-RO" w:eastAsia="ro-RO"/>
        </w:rPr>
        <w:t>3</w:t>
      </w:r>
      <w:r w:rsidR="000A642C" w:rsidRPr="008D5901">
        <w:rPr>
          <w:rFonts w:asciiTheme="majorBidi" w:hAnsiTheme="majorBidi" w:cstheme="majorBidi"/>
          <w:sz w:val="28"/>
          <w:szCs w:val="28"/>
          <w:lang w:val="ro-RO" w:eastAsia="ro-RO"/>
        </w:rPr>
        <w:t>.</w:t>
      </w:r>
      <w:r w:rsidR="000A642C">
        <w:rPr>
          <w:rFonts w:asciiTheme="majorBidi" w:hAnsiTheme="majorBidi" w:cstheme="majorBidi"/>
          <w:sz w:val="28"/>
          <w:szCs w:val="28"/>
          <w:lang w:val="ro-RO" w:eastAsia="ro-RO"/>
        </w:rPr>
        <w:t>1</w:t>
      </w:r>
      <w:r w:rsidR="000A642C" w:rsidRPr="008D5901">
        <w:rPr>
          <w:rFonts w:asciiTheme="majorBidi" w:hAnsiTheme="majorBidi" w:cstheme="majorBidi"/>
          <w:sz w:val="28"/>
          <w:szCs w:val="28"/>
          <w:lang w:val="ro-RO" w:eastAsia="ro-RO"/>
        </w:rPr>
        <w:t xml:space="preserve">. </w:t>
      </w:r>
      <w:r w:rsidR="00FE72F1">
        <w:rPr>
          <w:rFonts w:asciiTheme="majorBidi" w:hAnsiTheme="majorBidi" w:cstheme="majorBidi"/>
          <w:sz w:val="28"/>
          <w:szCs w:val="28"/>
          <w:lang w:val="ro-RO" w:eastAsia="ro-RO"/>
        </w:rPr>
        <w:t>D</w:t>
      </w:r>
      <w:r w:rsidR="00FE72F1" w:rsidRPr="00FE72F1">
        <w:rPr>
          <w:rFonts w:asciiTheme="majorBidi" w:hAnsiTheme="majorBidi" w:cstheme="majorBidi"/>
          <w:sz w:val="28"/>
          <w:szCs w:val="28"/>
          <w:lang w:val="ro-RO" w:eastAsia="ro-RO"/>
        </w:rPr>
        <w:t>enumirea Hotărârii</w:t>
      </w:r>
      <w:r w:rsidR="00FE72F1">
        <w:rPr>
          <w:rFonts w:asciiTheme="majorBidi" w:hAnsiTheme="majorBidi" w:cstheme="majorBidi"/>
          <w:sz w:val="28"/>
          <w:szCs w:val="28"/>
          <w:lang w:val="ro-RO" w:eastAsia="ro-RO"/>
        </w:rPr>
        <w:t xml:space="preserve"> se completează cu</w:t>
      </w:r>
      <w:r w:rsidR="00FE72F1" w:rsidRPr="00FE72F1">
        <w:rPr>
          <w:rFonts w:asciiTheme="majorBidi" w:hAnsiTheme="majorBidi" w:cstheme="majorBidi"/>
          <w:sz w:val="28"/>
          <w:szCs w:val="28"/>
          <w:lang w:val="ro-RO" w:eastAsia="ro-RO"/>
        </w:rPr>
        <w:t xml:space="preserve"> textul </w:t>
      </w:r>
      <w:r w:rsidR="00FE72F1" w:rsidRPr="00FE72F1">
        <w:rPr>
          <w:rFonts w:asciiTheme="majorBidi" w:hAnsiTheme="majorBidi" w:cstheme="majorBidi"/>
          <w:i/>
          <w:iCs/>
          <w:sz w:val="28"/>
          <w:szCs w:val="28"/>
          <w:lang w:val="ro-RO" w:eastAsia="ro-RO"/>
        </w:rPr>
        <w:t>„și câștigătorilor licitațiilor pentru construcția de capacități de echilibrare”</w:t>
      </w:r>
      <w:r w:rsidR="00FE72F1" w:rsidRPr="00FE72F1">
        <w:rPr>
          <w:rFonts w:asciiTheme="majorBidi" w:hAnsiTheme="majorBidi" w:cstheme="majorBidi"/>
          <w:sz w:val="28"/>
          <w:szCs w:val="28"/>
          <w:lang w:val="ro-RO" w:eastAsia="ro-RO"/>
        </w:rPr>
        <w:t>.</w:t>
      </w:r>
    </w:p>
    <w:p w14:paraId="24C654CB" w14:textId="45758904" w:rsidR="00FE72F1" w:rsidRDefault="00FE72F1" w:rsidP="00FE72F1">
      <w:pPr>
        <w:spacing w:before="120"/>
        <w:ind w:firstLine="567"/>
        <w:rPr>
          <w:rFonts w:asciiTheme="majorBidi" w:hAnsiTheme="majorBidi" w:cstheme="majorBidi"/>
          <w:sz w:val="28"/>
          <w:szCs w:val="28"/>
          <w:lang w:val="ro-RO" w:eastAsia="ro-RO"/>
        </w:rPr>
      </w:pPr>
      <w:r>
        <w:rPr>
          <w:rFonts w:asciiTheme="majorBidi" w:hAnsiTheme="majorBidi" w:cstheme="majorBidi"/>
          <w:sz w:val="28"/>
          <w:szCs w:val="28"/>
          <w:lang w:val="ro-RO" w:eastAsia="ro-RO"/>
        </w:rPr>
        <w:t>3.2. La c</w:t>
      </w:r>
      <w:r w:rsidRPr="00FE72F1">
        <w:rPr>
          <w:rFonts w:asciiTheme="majorBidi" w:hAnsiTheme="majorBidi" w:cstheme="majorBidi"/>
          <w:sz w:val="28"/>
          <w:szCs w:val="28"/>
          <w:lang w:val="ro-RO" w:eastAsia="ro-RO"/>
        </w:rPr>
        <w:t>lauza de adoptare</w:t>
      </w:r>
      <w:r>
        <w:rPr>
          <w:rFonts w:asciiTheme="majorBidi" w:hAnsiTheme="majorBidi" w:cstheme="majorBidi"/>
          <w:sz w:val="28"/>
          <w:szCs w:val="28"/>
          <w:lang w:val="ro-RO" w:eastAsia="ro-RO"/>
        </w:rPr>
        <w:t xml:space="preserve"> textul</w:t>
      </w:r>
      <w:r w:rsidR="00C5798F">
        <w:rPr>
          <w:rFonts w:asciiTheme="majorBidi" w:hAnsiTheme="majorBidi" w:cstheme="majorBidi"/>
          <w:sz w:val="28"/>
          <w:szCs w:val="28"/>
          <w:lang w:val="ro-RO" w:eastAsia="ro-RO"/>
        </w:rPr>
        <w:t xml:space="preserve"> </w:t>
      </w:r>
      <w:r w:rsidR="00C5798F" w:rsidRPr="00C5798F">
        <w:rPr>
          <w:rFonts w:asciiTheme="majorBidi" w:hAnsiTheme="majorBidi" w:cstheme="majorBidi"/>
          <w:i/>
          <w:iCs/>
          <w:sz w:val="28"/>
          <w:szCs w:val="28"/>
          <w:lang w:val="ro-RO" w:eastAsia="ro-RO"/>
        </w:rPr>
        <w:t>„art. 11 alin. (2) lit. b) și c) și alin. (3) lit. d) din Legea nr. 107/2016 cu privire la energia electrică (Monitorul Oficial al Republicii Moldova, 2016, nr. 193-203, art. 413), cu modificările ulterioare”</w:t>
      </w:r>
      <w:r w:rsidR="00C5798F">
        <w:rPr>
          <w:rFonts w:asciiTheme="majorBidi" w:hAnsiTheme="majorBidi" w:cstheme="majorBidi"/>
          <w:sz w:val="28"/>
          <w:szCs w:val="28"/>
          <w:lang w:val="ro-RO" w:eastAsia="ro-RO"/>
        </w:rPr>
        <w:t xml:space="preserve"> se substituie cu textul </w:t>
      </w:r>
      <w:r w:rsidR="00C5798F" w:rsidRPr="00C5798F">
        <w:rPr>
          <w:rFonts w:asciiTheme="majorBidi" w:hAnsiTheme="majorBidi" w:cstheme="majorBidi"/>
          <w:i/>
          <w:iCs/>
          <w:sz w:val="28"/>
          <w:szCs w:val="28"/>
          <w:lang w:val="ro-RO" w:eastAsia="ro-RO"/>
        </w:rPr>
        <w:t>„art. 4 alin. (1) lit. e), art. 17 alin. (2) și (3) din Legea nr. 164/2025 cu privire la energia electrică (Monitorul Oficial al Republicii Moldova, 2025, nr. 437-440, art. 598</w:t>
      </w:r>
      <w:r w:rsidR="003C2E22">
        <w:rPr>
          <w:rFonts w:asciiTheme="majorBidi" w:hAnsiTheme="majorBidi" w:cstheme="majorBidi"/>
          <w:i/>
          <w:iCs/>
          <w:sz w:val="28"/>
          <w:szCs w:val="28"/>
          <w:lang w:val="ro-RO" w:eastAsia="ro-RO"/>
        </w:rPr>
        <w:t>)</w:t>
      </w:r>
      <w:r w:rsidR="00C5798F" w:rsidRPr="00C5798F">
        <w:rPr>
          <w:rFonts w:asciiTheme="majorBidi" w:hAnsiTheme="majorBidi" w:cstheme="majorBidi"/>
          <w:i/>
          <w:iCs/>
          <w:sz w:val="28"/>
          <w:szCs w:val="28"/>
          <w:lang w:val="ro-RO" w:eastAsia="ro-RO"/>
        </w:rPr>
        <w:t xml:space="preserve">”. </w:t>
      </w:r>
    </w:p>
    <w:p w14:paraId="4F83C731" w14:textId="144FCEED" w:rsidR="00C5798F" w:rsidRDefault="00C5798F" w:rsidP="00FE72F1">
      <w:pPr>
        <w:spacing w:before="120"/>
        <w:ind w:firstLine="567"/>
        <w:rPr>
          <w:rFonts w:asciiTheme="majorBidi" w:hAnsiTheme="majorBidi" w:cstheme="majorBidi"/>
          <w:i/>
          <w:iCs/>
          <w:sz w:val="28"/>
          <w:szCs w:val="28"/>
          <w:lang w:val="ro-RO" w:eastAsia="ro-RO"/>
        </w:rPr>
      </w:pPr>
      <w:r>
        <w:rPr>
          <w:rFonts w:asciiTheme="majorBidi" w:hAnsiTheme="majorBidi" w:cstheme="majorBidi"/>
          <w:sz w:val="28"/>
          <w:szCs w:val="28"/>
          <w:lang w:val="ro-RO" w:eastAsia="ro-RO"/>
        </w:rPr>
        <w:t>3.3. La pct. 1 după cuvintele „preț fix” se completează cu textul „</w:t>
      </w:r>
      <w:r w:rsidRPr="00C5798F">
        <w:rPr>
          <w:rFonts w:asciiTheme="majorBidi" w:hAnsiTheme="majorBidi" w:cstheme="majorBidi"/>
          <w:i/>
          <w:iCs/>
          <w:sz w:val="28"/>
          <w:szCs w:val="28"/>
          <w:lang w:val="ro-RO" w:eastAsia="ro-RO"/>
        </w:rPr>
        <w:t>și câștigătorilor licitațiilor pentru construcția de capacități de echilibrare”</w:t>
      </w:r>
      <w:r w:rsidR="00216F70">
        <w:rPr>
          <w:rFonts w:asciiTheme="majorBidi" w:hAnsiTheme="majorBidi" w:cstheme="majorBidi"/>
          <w:i/>
          <w:iCs/>
          <w:sz w:val="28"/>
          <w:szCs w:val="28"/>
          <w:lang w:val="ro-RO" w:eastAsia="ro-RO"/>
        </w:rPr>
        <w:t>.</w:t>
      </w:r>
    </w:p>
    <w:p w14:paraId="18E173C5" w14:textId="25607760" w:rsidR="00C5798F" w:rsidRDefault="00C5798F" w:rsidP="00FE72F1">
      <w:pPr>
        <w:spacing w:before="120"/>
        <w:ind w:firstLine="567"/>
        <w:rPr>
          <w:rFonts w:asciiTheme="majorBidi" w:hAnsiTheme="majorBidi" w:cstheme="majorBidi"/>
          <w:sz w:val="28"/>
          <w:szCs w:val="28"/>
          <w:lang w:val="ro-RO" w:eastAsia="ro-RO"/>
        </w:rPr>
      </w:pPr>
      <w:r>
        <w:rPr>
          <w:rFonts w:asciiTheme="majorBidi" w:hAnsiTheme="majorBidi" w:cstheme="majorBidi"/>
          <w:sz w:val="28"/>
          <w:szCs w:val="28"/>
          <w:lang w:val="ro-RO" w:eastAsia="ro-RO"/>
        </w:rPr>
        <w:t>3.3.1. Sbpct. 1.1 se expune în următoarea redacție:</w:t>
      </w:r>
    </w:p>
    <w:p w14:paraId="1AE5C98C" w14:textId="23137038" w:rsidR="00C5798F" w:rsidRPr="00C5798F" w:rsidRDefault="00C5798F" w:rsidP="00FE72F1">
      <w:pPr>
        <w:spacing w:before="120"/>
        <w:ind w:firstLine="567"/>
        <w:rPr>
          <w:rFonts w:asciiTheme="majorBidi" w:hAnsiTheme="majorBidi" w:cstheme="majorBidi"/>
          <w:i/>
          <w:iCs/>
          <w:sz w:val="28"/>
          <w:szCs w:val="28"/>
          <w:lang w:val="ro-RO" w:eastAsia="ro-RO"/>
        </w:rPr>
      </w:pPr>
      <w:r w:rsidRPr="00C5798F">
        <w:rPr>
          <w:rFonts w:asciiTheme="majorBidi" w:hAnsiTheme="majorBidi" w:cstheme="majorBidi"/>
          <w:i/>
          <w:iCs/>
          <w:sz w:val="28"/>
          <w:szCs w:val="28"/>
          <w:lang w:val="ro-RO" w:eastAsia="ro-RO"/>
        </w:rPr>
        <w:t xml:space="preserve">„1.1 la depunerea cererii pentru eliberarea avizului de racordare de către un producător eligibil mare, de un câștigător al licitației pentru construcția de capacități de echilibrare, care nu dispune de aviz de racordare pentru centrala sau centralele </w:t>
      </w:r>
      <w:r w:rsidRPr="00C5798F">
        <w:rPr>
          <w:rFonts w:asciiTheme="majorBidi" w:hAnsiTheme="majorBidi" w:cstheme="majorBidi"/>
          <w:i/>
          <w:iCs/>
          <w:sz w:val="28"/>
          <w:szCs w:val="28"/>
          <w:lang w:val="ro-RO" w:eastAsia="ro-RO"/>
        </w:rPr>
        <w:lastRenderedPageBreak/>
        <w:t>electrice</w:t>
      </w:r>
      <w:r w:rsidR="00781235">
        <w:rPr>
          <w:rFonts w:asciiTheme="majorBidi" w:hAnsiTheme="majorBidi" w:cstheme="majorBidi"/>
          <w:i/>
          <w:iCs/>
          <w:sz w:val="28"/>
          <w:szCs w:val="28"/>
          <w:lang w:val="ro-RO" w:eastAsia="ro-RO"/>
        </w:rPr>
        <w:t xml:space="preserve"> și/sau instalații de stocare</w:t>
      </w:r>
      <w:r w:rsidRPr="00C5798F">
        <w:rPr>
          <w:rFonts w:asciiTheme="majorBidi" w:hAnsiTheme="majorBidi" w:cstheme="majorBidi"/>
          <w:i/>
          <w:iCs/>
          <w:sz w:val="28"/>
          <w:szCs w:val="28"/>
          <w:lang w:val="ro-RO" w:eastAsia="ro-RO"/>
        </w:rPr>
        <w:t xml:space="preserve"> pentru care a obținut statut de producător eligibil mare</w:t>
      </w:r>
      <w:r w:rsidR="00781235">
        <w:rPr>
          <w:rFonts w:asciiTheme="majorBidi" w:hAnsiTheme="majorBidi" w:cstheme="majorBidi"/>
          <w:i/>
          <w:iCs/>
          <w:sz w:val="28"/>
          <w:szCs w:val="28"/>
          <w:lang w:val="ro-RO" w:eastAsia="ro-RO"/>
        </w:rPr>
        <w:t xml:space="preserve"> sau </w:t>
      </w:r>
      <w:r w:rsidRPr="00C5798F">
        <w:rPr>
          <w:rFonts w:asciiTheme="majorBidi" w:hAnsiTheme="majorBidi" w:cstheme="majorBidi"/>
          <w:i/>
          <w:iCs/>
          <w:sz w:val="28"/>
          <w:szCs w:val="28"/>
          <w:lang w:val="ro-RO" w:eastAsia="ro-RO"/>
        </w:rPr>
        <w:t xml:space="preserve">pentru capacități de echilibrare, operatorul de sistem este obligat să examineze cererea respectivă și să elibereze, în cazul în care există capacitate disponibilă suficientă în rețeaua electrică, avizul de racordare în conformitate cu Regulamentul privind racordarea la rețelele electrice și prestarea serviciilor de transport și de distribuție a energiei electrice, aprobat prin Hotărârea Consiliului de administrație al Agenției Naționale pentru Reglementare în Energetică nr. 168/2019, luând în considerare locația pentru amplasarea centralei electrice eligibile care utilizează surse regenerabile de energie sau pentru amplasarea </w:t>
      </w:r>
      <w:r w:rsidR="00781235" w:rsidRPr="00781235">
        <w:rPr>
          <w:rFonts w:asciiTheme="majorBidi" w:hAnsiTheme="majorBidi" w:cstheme="majorBidi"/>
          <w:i/>
          <w:iCs/>
          <w:sz w:val="28"/>
          <w:szCs w:val="28"/>
          <w:lang w:val="ro-RO" w:eastAsia="ro-RO"/>
        </w:rPr>
        <w:t>centralelor electrice și/sau instalațiilor de stocare care au fost selectate în cadrul licitației pentru construcția de</w:t>
      </w:r>
      <w:r w:rsidR="00781235">
        <w:rPr>
          <w:rFonts w:asciiTheme="majorBidi" w:hAnsiTheme="majorBidi" w:cstheme="majorBidi"/>
          <w:i/>
          <w:iCs/>
          <w:sz w:val="28"/>
          <w:szCs w:val="28"/>
          <w:lang w:val="ro-RO" w:eastAsia="ro-RO"/>
        </w:rPr>
        <w:t xml:space="preserve"> capacități de echilibrare</w:t>
      </w:r>
      <w:r w:rsidR="00781235" w:rsidRPr="00781235">
        <w:rPr>
          <w:rFonts w:asciiTheme="majorBidi" w:hAnsiTheme="majorBidi" w:cstheme="majorBidi"/>
          <w:i/>
          <w:iCs/>
          <w:sz w:val="28"/>
          <w:szCs w:val="28"/>
          <w:lang w:val="ro-RO" w:eastAsia="ro-RO"/>
        </w:rPr>
        <w:t xml:space="preserve"> </w:t>
      </w:r>
      <w:r w:rsidRPr="00C5798F">
        <w:rPr>
          <w:rFonts w:asciiTheme="majorBidi" w:hAnsiTheme="majorBidi" w:cstheme="majorBidi"/>
          <w:i/>
          <w:iCs/>
          <w:sz w:val="28"/>
          <w:szCs w:val="28"/>
          <w:lang w:val="ro-RO" w:eastAsia="ro-RO"/>
        </w:rPr>
        <w:t xml:space="preserve">, indicată în cerere de producătorul eligibil mare sau de câștigătorul licitației pentru construcția de capacități de echilibrare”. </w:t>
      </w:r>
    </w:p>
    <w:p w14:paraId="39335778" w14:textId="563DE8A7" w:rsidR="00FE72F1" w:rsidRDefault="00C5798F" w:rsidP="00FE72F1">
      <w:pPr>
        <w:spacing w:before="120"/>
        <w:ind w:firstLine="567"/>
        <w:rPr>
          <w:rFonts w:asciiTheme="majorBidi" w:hAnsiTheme="majorBidi" w:cstheme="majorBidi"/>
          <w:sz w:val="28"/>
          <w:szCs w:val="28"/>
          <w:lang w:val="ro-RO" w:eastAsia="ro-RO"/>
        </w:rPr>
      </w:pPr>
      <w:r>
        <w:rPr>
          <w:rFonts w:asciiTheme="majorBidi" w:hAnsiTheme="majorBidi" w:cstheme="majorBidi"/>
          <w:sz w:val="28"/>
          <w:szCs w:val="28"/>
          <w:lang w:val="ro-RO" w:eastAsia="ro-RO"/>
        </w:rPr>
        <w:t>3.3.2. La sbpct. 1.2 după cuvântul „eligibil” se completează cu textul „</w:t>
      </w:r>
      <w:r w:rsidRPr="00C5798F">
        <w:rPr>
          <w:rFonts w:asciiTheme="majorBidi" w:hAnsiTheme="majorBidi" w:cstheme="majorBidi"/>
          <w:sz w:val="28"/>
          <w:szCs w:val="28"/>
          <w:lang w:val="ro-RO" w:eastAsia="ro-RO"/>
        </w:rPr>
        <w:t>mare, câștigătorul licitației pentru construcția de capacități de echilibrare</w:t>
      </w:r>
      <w:r>
        <w:rPr>
          <w:rFonts w:asciiTheme="majorBidi" w:hAnsiTheme="majorBidi" w:cstheme="majorBidi"/>
          <w:sz w:val="28"/>
          <w:szCs w:val="28"/>
          <w:lang w:val="ro-RO" w:eastAsia="ro-RO"/>
        </w:rPr>
        <w:t xml:space="preserve">”. </w:t>
      </w:r>
    </w:p>
    <w:p w14:paraId="4DCB74DF" w14:textId="11F44907" w:rsidR="00C5798F" w:rsidRDefault="00C5798F" w:rsidP="00FE72F1">
      <w:pPr>
        <w:spacing w:before="120"/>
        <w:ind w:firstLine="567"/>
        <w:rPr>
          <w:rFonts w:asciiTheme="majorBidi" w:hAnsiTheme="majorBidi" w:cstheme="majorBidi"/>
          <w:sz w:val="28"/>
          <w:szCs w:val="28"/>
          <w:lang w:val="ro-RO" w:eastAsia="ro-RO"/>
        </w:rPr>
      </w:pPr>
      <w:r>
        <w:rPr>
          <w:rFonts w:asciiTheme="majorBidi" w:hAnsiTheme="majorBidi" w:cstheme="majorBidi"/>
          <w:sz w:val="28"/>
          <w:szCs w:val="28"/>
          <w:lang w:val="ro-RO" w:eastAsia="ro-RO"/>
        </w:rPr>
        <w:t>3.3.3. Sbpct. 1.3-1.6 se expun în următoarea redacție:</w:t>
      </w:r>
    </w:p>
    <w:p w14:paraId="7726A91E" w14:textId="39C4A7B0" w:rsidR="00C5798F" w:rsidRPr="00C5798F" w:rsidRDefault="00C5798F" w:rsidP="00C5798F">
      <w:pPr>
        <w:spacing w:before="120"/>
        <w:ind w:firstLine="567"/>
        <w:rPr>
          <w:rFonts w:asciiTheme="majorBidi" w:hAnsiTheme="majorBidi" w:cstheme="majorBidi"/>
          <w:i/>
          <w:iCs/>
          <w:sz w:val="28"/>
          <w:szCs w:val="28"/>
          <w:lang w:val="ro-RO" w:eastAsia="ro-RO"/>
        </w:rPr>
      </w:pPr>
      <w:r w:rsidRPr="00C5798F">
        <w:rPr>
          <w:rFonts w:asciiTheme="majorBidi" w:hAnsiTheme="majorBidi" w:cstheme="majorBidi"/>
          <w:i/>
          <w:iCs/>
          <w:sz w:val="28"/>
          <w:szCs w:val="28"/>
          <w:lang w:val="ro-RO" w:eastAsia="ro-RO"/>
        </w:rPr>
        <w:t>„1.3. la solicitarea producătorului eligibil mare, câștigătorului licitației pentru construcția de capacități de echilibrare, operatorul de sistem plasează cererea producătorului eligibil mare, câștigătorului licitației pentru construcția de capacități de echilibrare în lista de așteptare în mod prioritar față de ceilalți solicitanți, alții decât producători eligibili mari, câștigători ai licitațiilor pentru construcția de capacități de echilibrare. La apariția capacității disponibile în rețeaua electrică, operatorul de sistem informează producătorul eligibil mare, câștigătorul licitației pentru construcția de capacități de echilibrare și, după confirmarea de către acesta, eliberează avizul de racordare producătorului eligibil mare, câștigătorului licitației pentru construcția de capacități de echilibrare în baza cererii incluse în lista de așteptare, conform Regulamentului privind racordarea la rețelele electrice și prestarea serviciilor de transport și de distribuție a energiei electrice, aprobat prin Hotărârea Consiliului de administrație al Agenției Naționale pentru Reglementare în Energetică nr. 168/2019;</w:t>
      </w:r>
    </w:p>
    <w:p w14:paraId="2132D2CB" w14:textId="0909FFC1" w:rsidR="00C5798F" w:rsidRPr="00C5798F" w:rsidRDefault="00C5798F" w:rsidP="00C5798F">
      <w:pPr>
        <w:spacing w:before="120"/>
        <w:ind w:firstLine="567"/>
        <w:rPr>
          <w:rFonts w:asciiTheme="majorBidi" w:hAnsiTheme="majorBidi" w:cstheme="majorBidi"/>
          <w:i/>
          <w:iCs/>
          <w:sz w:val="28"/>
          <w:szCs w:val="28"/>
          <w:lang w:val="ro-RO" w:eastAsia="ro-RO"/>
        </w:rPr>
      </w:pPr>
      <w:r w:rsidRPr="00C5798F">
        <w:rPr>
          <w:rFonts w:asciiTheme="majorBidi" w:hAnsiTheme="majorBidi" w:cstheme="majorBidi"/>
          <w:i/>
          <w:iCs/>
          <w:sz w:val="28"/>
          <w:szCs w:val="28"/>
          <w:lang w:val="ro-RO" w:eastAsia="ro-RO"/>
        </w:rPr>
        <w:t xml:space="preserve">1.4. la eliberarea avizelor de racordare și includerea în lista de așteptare a producătorilor eligibili mari, a câștigătorilor licitațiilor pentru construcția de capacități de echilibrare pentru racordarea la aceeași linie, stație electrică, regiune sau integral la nivel de sistem, operatorul de sistem aplică principiul „primul venit primul servit” față de cererile producătorilor eligibili mari, câștigătorilor licitațiilor pentru construcția de capacități de echilibrare pentru centralele electrice </w:t>
      </w:r>
      <w:r w:rsidR="00781235" w:rsidRPr="00781235">
        <w:rPr>
          <w:rFonts w:asciiTheme="majorBidi" w:hAnsiTheme="majorBidi" w:cstheme="majorBidi"/>
          <w:i/>
          <w:iCs/>
          <w:sz w:val="28"/>
          <w:szCs w:val="28"/>
          <w:lang w:val="ro-RO" w:eastAsia="ro-RO"/>
        </w:rPr>
        <w:t xml:space="preserve">și/sau instalațiile de stocare </w:t>
      </w:r>
      <w:r w:rsidRPr="00C5798F">
        <w:rPr>
          <w:rFonts w:asciiTheme="majorBidi" w:hAnsiTheme="majorBidi" w:cstheme="majorBidi"/>
          <w:i/>
          <w:iCs/>
          <w:sz w:val="28"/>
          <w:szCs w:val="28"/>
          <w:lang w:val="ro-RO" w:eastAsia="ro-RO"/>
        </w:rPr>
        <w:t>pentru care aceștia au primit statut de producător eligibil, au fost declarați câștigători ai licitațiilor pentru construcția de capacități de echilibrare conform ordinii în care producătorii eligibili, câștigătorii licitațiilor pentru construcția de capacități de echilibrare au solicitat avizul de racordare;</w:t>
      </w:r>
    </w:p>
    <w:p w14:paraId="35CD88FE" w14:textId="6AAAE7A8" w:rsidR="00C5798F" w:rsidRPr="00C5798F" w:rsidRDefault="00C5798F" w:rsidP="00C5798F">
      <w:pPr>
        <w:spacing w:before="120"/>
        <w:ind w:firstLine="567"/>
        <w:rPr>
          <w:rFonts w:asciiTheme="majorBidi" w:hAnsiTheme="majorBidi" w:cstheme="majorBidi"/>
          <w:i/>
          <w:iCs/>
          <w:sz w:val="28"/>
          <w:szCs w:val="28"/>
          <w:lang w:val="ro-RO" w:eastAsia="ro-RO"/>
        </w:rPr>
      </w:pPr>
      <w:r w:rsidRPr="00C5798F">
        <w:rPr>
          <w:rFonts w:asciiTheme="majorBidi" w:hAnsiTheme="majorBidi" w:cstheme="majorBidi"/>
          <w:i/>
          <w:iCs/>
          <w:sz w:val="28"/>
          <w:szCs w:val="28"/>
          <w:lang w:val="ro-RO" w:eastAsia="ro-RO"/>
        </w:rPr>
        <w:t xml:space="preserve">1.5. dacă cererea de eliberare a avizului de racordare a producătorului eligibil mare, a câștigătorului licitației pentru construcția de capacități de echilibrare pentru racordarea centralei electrice, </w:t>
      </w:r>
      <w:r w:rsidR="00781235" w:rsidRPr="00781235">
        <w:rPr>
          <w:rFonts w:asciiTheme="majorBidi" w:hAnsiTheme="majorBidi" w:cstheme="majorBidi"/>
          <w:i/>
          <w:iCs/>
          <w:sz w:val="28"/>
          <w:szCs w:val="28"/>
          <w:lang w:val="ro-RO" w:eastAsia="ro-RO"/>
        </w:rPr>
        <w:t xml:space="preserve">și/sau instalației de stocare </w:t>
      </w:r>
      <w:r w:rsidRPr="00C5798F">
        <w:rPr>
          <w:rFonts w:asciiTheme="majorBidi" w:hAnsiTheme="majorBidi" w:cstheme="majorBidi"/>
          <w:i/>
          <w:iCs/>
          <w:sz w:val="28"/>
          <w:szCs w:val="28"/>
          <w:lang w:val="ro-RO" w:eastAsia="ro-RO"/>
        </w:rPr>
        <w:t xml:space="preserve">pentru care a obținut statut </w:t>
      </w:r>
      <w:r w:rsidRPr="00C5798F">
        <w:rPr>
          <w:rFonts w:asciiTheme="majorBidi" w:hAnsiTheme="majorBidi" w:cstheme="majorBidi"/>
          <w:i/>
          <w:iCs/>
          <w:sz w:val="28"/>
          <w:szCs w:val="28"/>
          <w:lang w:val="ro-RO" w:eastAsia="ro-RO"/>
        </w:rPr>
        <w:lastRenderedPageBreak/>
        <w:t xml:space="preserve">de producător eligibil mare, a fost declarat câștigător al licitației pentru construcția de capacități de echilibrare se află in lista de așteptare, aceasta va avea prioritate față de cererile pentru eliberarea avizului de racordare a centralelor electrice </w:t>
      </w:r>
      <w:r w:rsidR="00781235" w:rsidRPr="00781235">
        <w:rPr>
          <w:rFonts w:asciiTheme="majorBidi" w:hAnsiTheme="majorBidi" w:cstheme="majorBidi"/>
          <w:i/>
          <w:iCs/>
          <w:sz w:val="28"/>
          <w:szCs w:val="28"/>
          <w:lang w:val="ro-RO" w:eastAsia="ro-RO"/>
        </w:rPr>
        <w:t xml:space="preserve">și/sau instalațiilor de stocare </w:t>
      </w:r>
      <w:r w:rsidRPr="00C5798F">
        <w:rPr>
          <w:rFonts w:asciiTheme="majorBidi" w:hAnsiTheme="majorBidi" w:cstheme="majorBidi"/>
          <w:i/>
          <w:iCs/>
          <w:sz w:val="28"/>
          <w:szCs w:val="28"/>
          <w:lang w:val="ro-RO" w:eastAsia="ro-RO"/>
        </w:rPr>
        <w:t xml:space="preserve"> pentru care nu s-a obținut statut de producător eligibil mare, nu au fost declarați câștigători ai licitațiilor pentru construcția de capacități de echilibrare;</w:t>
      </w:r>
    </w:p>
    <w:p w14:paraId="1908E048" w14:textId="72719396" w:rsidR="00C5798F" w:rsidRDefault="00C5798F" w:rsidP="00C5798F">
      <w:pPr>
        <w:spacing w:before="120"/>
        <w:ind w:firstLine="567"/>
        <w:rPr>
          <w:rFonts w:asciiTheme="majorBidi" w:hAnsiTheme="majorBidi" w:cstheme="majorBidi"/>
          <w:i/>
          <w:iCs/>
          <w:sz w:val="28"/>
          <w:szCs w:val="28"/>
          <w:lang w:val="ro-RO" w:eastAsia="ro-RO"/>
        </w:rPr>
      </w:pPr>
      <w:r w:rsidRPr="00C5798F">
        <w:rPr>
          <w:rFonts w:asciiTheme="majorBidi" w:hAnsiTheme="majorBidi" w:cstheme="majorBidi"/>
          <w:i/>
          <w:iCs/>
          <w:sz w:val="28"/>
          <w:szCs w:val="28"/>
          <w:lang w:val="ro-RO" w:eastAsia="ro-RO"/>
        </w:rPr>
        <w:t>1.6. operatorii de sistem sunt obligați să coopereze cu producătorii eligibili mari, câștigătorii licitațiilor pentru construcția de capacități de echilibrare pentru eliberarea avizelor de racordare și să informeze producătorii eligibili mari, câștigătorii licitațiilor pentru construcția de capacități de echilibrare despre zonele unde există capacitate disponibilă în rețelele electrice</w:t>
      </w:r>
      <w:r w:rsidR="001732D6">
        <w:rPr>
          <w:rFonts w:asciiTheme="majorBidi" w:hAnsiTheme="majorBidi" w:cstheme="majorBidi"/>
          <w:i/>
          <w:iCs/>
          <w:sz w:val="28"/>
          <w:szCs w:val="28"/>
          <w:lang w:val="ro-RO" w:eastAsia="ro-RO"/>
        </w:rPr>
        <w:t>;</w:t>
      </w:r>
      <w:r w:rsidRPr="00C5798F">
        <w:rPr>
          <w:rFonts w:asciiTheme="majorBidi" w:hAnsiTheme="majorBidi" w:cstheme="majorBidi"/>
          <w:i/>
          <w:iCs/>
          <w:sz w:val="28"/>
          <w:szCs w:val="28"/>
          <w:lang w:val="ro-RO" w:eastAsia="ro-RO"/>
        </w:rPr>
        <w:t xml:space="preserve">”. </w:t>
      </w:r>
    </w:p>
    <w:p w14:paraId="7F613FDA" w14:textId="06812482" w:rsidR="00C5798F" w:rsidRDefault="00C5798F" w:rsidP="00C5798F">
      <w:pPr>
        <w:spacing w:before="120"/>
        <w:ind w:firstLine="567"/>
        <w:rPr>
          <w:rFonts w:asciiTheme="majorBidi" w:hAnsiTheme="majorBidi" w:cstheme="majorBidi"/>
          <w:sz w:val="28"/>
          <w:szCs w:val="28"/>
          <w:lang w:val="ro-RO" w:eastAsia="ro-RO"/>
        </w:rPr>
      </w:pPr>
      <w:r>
        <w:rPr>
          <w:rFonts w:asciiTheme="majorBidi" w:hAnsiTheme="majorBidi" w:cstheme="majorBidi"/>
          <w:sz w:val="28"/>
          <w:szCs w:val="28"/>
          <w:lang w:val="ro-RO" w:eastAsia="ro-RO"/>
        </w:rPr>
        <w:t xml:space="preserve">3.4. La pct. 2 după cuvintele </w:t>
      </w:r>
      <w:r w:rsidRPr="00C5798F">
        <w:rPr>
          <w:rFonts w:asciiTheme="majorBidi" w:hAnsiTheme="majorBidi" w:cstheme="majorBidi"/>
          <w:i/>
          <w:iCs/>
          <w:sz w:val="28"/>
          <w:szCs w:val="28"/>
          <w:lang w:val="ro-RO" w:eastAsia="ro-RO"/>
        </w:rPr>
        <w:t>„producătorilor eligibili mari”</w:t>
      </w:r>
      <w:r>
        <w:rPr>
          <w:rFonts w:asciiTheme="majorBidi" w:hAnsiTheme="majorBidi" w:cstheme="majorBidi"/>
          <w:sz w:val="28"/>
          <w:szCs w:val="28"/>
          <w:lang w:val="ro-RO" w:eastAsia="ro-RO"/>
        </w:rPr>
        <w:t xml:space="preserve"> se completează cu textul </w:t>
      </w:r>
      <w:r w:rsidRPr="00C5798F">
        <w:rPr>
          <w:rFonts w:asciiTheme="majorBidi" w:hAnsiTheme="majorBidi" w:cstheme="majorBidi"/>
          <w:i/>
          <w:iCs/>
          <w:sz w:val="28"/>
          <w:szCs w:val="28"/>
          <w:lang w:val="ro-RO" w:eastAsia="ro-RO"/>
        </w:rPr>
        <w:t>„ ,câștigătorilor licitațiilor pentru construcția de capacități de echilibrare”.</w:t>
      </w:r>
      <w:r>
        <w:rPr>
          <w:rFonts w:asciiTheme="majorBidi" w:hAnsiTheme="majorBidi" w:cstheme="majorBidi"/>
          <w:sz w:val="28"/>
          <w:szCs w:val="28"/>
          <w:lang w:val="ro-RO" w:eastAsia="ro-RO"/>
        </w:rPr>
        <w:t xml:space="preserve"> </w:t>
      </w:r>
    </w:p>
    <w:p w14:paraId="2027B11A" w14:textId="77777777" w:rsidR="004A432D" w:rsidRDefault="004A432D" w:rsidP="007066FA">
      <w:pPr>
        <w:rPr>
          <w:rFonts w:asciiTheme="majorBidi" w:hAnsiTheme="majorBidi" w:cstheme="majorBidi"/>
          <w:b/>
          <w:sz w:val="28"/>
          <w:szCs w:val="28"/>
          <w:lang w:val="ro-RO" w:eastAsia="ro-RO"/>
        </w:rPr>
      </w:pPr>
    </w:p>
    <w:p w14:paraId="59DA4BB5" w14:textId="5DF38950" w:rsidR="007066FA" w:rsidRPr="008D5901" w:rsidRDefault="000A642C" w:rsidP="007066FA">
      <w:pPr>
        <w:rPr>
          <w:rFonts w:asciiTheme="majorBidi" w:hAnsiTheme="majorBidi" w:cstheme="majorBidi"/>
          <w:b/>
          <w:sz w:val="28"/>
          <w:szCs w:val="28"/>
          <w:lang w:val="ro-RO" w:eastAsia="ro-RO"/>
        </w:rPr>
      </w:pPr>
      <w:r>
        <w:rPr>
          <w:rFonts w:asciiTheme="majorBidi" w:hAnsiTheme="majorBidi" w:cstheme="majorBidi"/>
          <w:b/>
          <w:sz w:val="28"/>
          <w:szCs w:val="28"/>
          <w:lang w:val="ro-RO" w:eastAsia="ro-RO"/>
        </w:rPr>
        <w:t>4</w:t>
      </w:r>
      <w:r w:rsidR="007066FA" w:rsidRPr="008D5901">
        <w:rPr>
          <w:rFonts w:asciiTheme="majorBidi" w:hAnsiTheme="majorBidi" w:cstheme="majorBidi"/>
          <w:b/>
          <w:sz w:val="28"/>
          <w:szCs w:val="28"/>
          <w:lang w:val="ro-RO" w:eastAsia="ro-RO"/>
        </w:rPr>
        <w:t xml:space="preserve">. </w:t>
      </w:r>
      <w:r w:rsidR="007066FA" w:rsidRPr="008D5901">
        <w:rPr>
          <w:rFonts w:asciiTheme="majorBidi" w:hAnsiTheme="majorBidi" w:cstheme="majorBidi"/>
          <w:bCs/>
          <w:sz w:val="28"/>
          <w:szCs w:val="28"/>
          <w:lang w:val="ro-RO" w:eastAsia="ro-RO"/>
        </w:rPr>
        <w:t>Prezenta hotărâre intră în vigoare la data publicării în Monitorul Oficial al Republicii Moldova.</w:t>
      </w:r>
    </w:p>
    <w:bookmarkEnd w:id="1"/>
    <w:p w14:paraId="720EF8F6" w14:textId="77777777" w:rsidR="007066FA" w:rsidRPr="008D5901" w:rsidRDefault="007066FA" w:rsidP="007551A5">
      <w:pPr>
        <w:rPr>
          <w:rFonts w:asciiTheme="majorBidi" w:hAnsiTheme="majorBidi" w:cstheme="majorBidi"/>
          <w:b/>
          <w:sz w:val="28"/>
          <w:szCs w:val="28"/>
          <w:lang w:val="ro-RO" w:eastAsia="ro-RO"/>
        </w:rPr>
      </w:pPr>
    </w:p>
    <w:p w14:paraId="26BBFB6A" w14:textId="77777777" w:rsidR="00A01DDC" w:rsidRPr="008D5901" w:rsidRDefault="00A01DDC" w:rsidP="007551A5">
      <w:pPr>
        <w:rPr>
          <w:rFonts w:asciiTheme="majorBidi" w:hAnsiTheme="majorBidi" w:cstheme="majorBidi"/>
          <w:b/>
          <w:sz w:val="28"/>
          <w:szCs w:val="28"/>
          <w:lang w:val="ro-RO" w:eastAsia="ro-RO"/>
        </w:rPr>
      </w:pPr>
    </w:p>
    <w:p w14:paraId="3DCB3696" w14:textId="2FC153E3" w:rsidR="003B04ED" w:rsidRPr="008D5901" w:rsidRDefault="003B04ED" w:rsidP="007551A5">
      <w:pPr>
        <w:rPr>
          <w:rFonts w:asciiTheme="majorBidi" w:hAnsiTheme="majorBidi" w:cstheme="majorBidi"/>
          <w:sz w:val="28"/>
          <w:szCs w:val="28"/>
          <w:lang w:val="ro-RO" w:eastAsia="ro-RO"/>
        </w:rPr>
      </w:pPr>
      <w:r w:rsidRPr="008D5901">
        <w:rPr>
          <w:rFonts w:asciiTheme="majorBidi" w:hAnsiTheme="majorBidi" w:cstheme="majorBidi"/>
          <w:b/>
          <w:sz w:val="28"/>
          <w:szCs w:val="28"/>
          <w:lang w:val="ro-RO" w:eastAsia="ro-RO"/>
        </w:rPr>
        <w:t>Prim-ministru</w:t>
      </w:r>
      <w:r w:rsidR="005262C2" w:rsidRPr="008D5901">
        <w:rPr>
          <w:rFonts w:asciiTheme="majorBidi" w:hAnsiTheme="majorBidi" w:cstheme="majorBidi"/>
          <w:b/>
          <w:sz w:val="28"/>
          <w:szCs w:val="28"/>
          <w:lang w:val="ro-RO" w:eastAsia="ro-RO"/>
        </w:rPr>
        <w:tab/>
      </w:r>
      <w:r w:rsidR="005262C2" w:rsidRPr="008D5901">
        <w:rPr>
          <w:rFonts w:asciiTheme="majorBidi" w:hAnsiTheme="majorBidi" w:cstheme="majorBidi"/>
          <w:b/>
          <w:sz w:val="28"/>
          <w:szCs w:val="28"/>
          <w:lang w:val="ro-RO" w:eastAsia="ro-RO"/>
        </w:rPr>
        <w:tab/>
      </w:r>
      <w:r w:rsidR="005262C2" w:rsidRPr="008D5901">
        <w:rPr>
          <w:rFonts w:asciiTheme="majorBidi" w:hAnsiTheme="majorBidi" w:cstheme="majorBidi"/>
          <w:b/>
          <w:sz w:val="28"/>
          <w:szCs w:val="28"/>
          <w:lang w:val="ro-RO" w:eastAsia="ro-RO"/>
        </w:rPr>
        <w:tab/>
      </w:r>
      <w:r w:rsidR="005262C2" w:rsidRPr="008D5901">
        <w:rPr>
          <w:rFonts w:asciiTheme="majorBidi" w:hAnsiTheme="majorBidi" w:cstheme="majorBidi"/>
          <w:b/>
          <w:sz w:val="28"/>
          <w:szCs w:val="28"/>
          <w:lang w:val="ro-RO" w:eastAsia="ro-RO"/>
        </w:rPr>
        <w:tab/>
      </w:r>
      <w:r w:rsidR="005262C2" w:rsidRPr="008D5901">
        <w:rPr>
          <w:rFonts w:asciiTheme="majorBidi" w:hAnsiTheme="majorBidi" w:cstheme="majorBidi"/>
          <w:b/>
          <w:sz w:val="28"/>
          <w:szCs w:val="28"/>
          <w:lang w:val="ro-RO" w:eastAsia="ro-RO"/>
        </w:rPr>
        <w:tab/>
      </w:r>
      <w:r w:rsidR="00D8311D" w:rsidRPr="008D5901">
        <w:rPr>
          <w:rFonts w:asciiTheme="majorBidi" w:hAnsiTheme="majorBidi" w:cstheme="majorBidi"/>
          <w:b/>
          <w:sz w:val="28"/>
          <w:szCs w:val="28"/>
          <w:lang w:val="ro-RO" w:eastAsia="ro-RO"/>
        </w:rPr>
        <w:t>DORIN RECEAN</w:t>
      </w:r>
    </w:p>
    <w:p w14:paraId="37F9E824" w14:textId="77777777" w:rsidR="0029400E" w:rsidRPr="008D5901" w:rsidRDefault="0029400E" w:rsidP="00E25218">
      <w:pPr>
        <w:rPr>
          <w:rFonts w:asciiTheme="majorBidi" w:hAnsiTheme="majorBidi" w:cstheme="majorBidi"/>
          <w:sz w:val="28"/>
          <w:szCs w:val="28"/>
          <w:lang w:val="ro-RO" w:eastAsia="ro-RO"/>
        </w:rPr>
      </w:pPr>
    </w:p>
    <w:p w14:paraId="094B8A25" w14:textId="1E076EE9" w:rsidR="003A4AE6" w:rsidRPr="008D5901" w:rsidRDefault="003A4AE6" w:rsidP="007A2971">
      <w:pPr>
        <w:tabs>
          <w:tab w:val="left" w:pos="5954"/>
        </w:tabs>
        <w:rPr>
          <w:rFonts w:asciiTheme="majorBidi" w:hAnsiTheme="majorBidi" w:cstheme="majorBidi"/>
          <w:sz w:val="28"/>
          <w:szCs w:val="28"/>
          <w:lang w:val="ro-RO" w:eastAsia="ro-RO"/>
        </w:rPr>
      </w:pPr>
      <w:r w:rsidRPr="008D5901">
        <w:rPr>
          <w:rFonts w:asciiTheme="majorBidi" w:hAnsiTheme="majorBidi" w:cstheme="majorBidi"/>
          <w:sz w:val="28"/>
          <w:szCs w:val="28"/>
          <w:lang w:val="ro-RO" w:eastAsia="ro-RO"/>
        </w:rPr>
        <w:t>Contrasemnează:</w:t>
      </w:r>
    </w:p>
    <w:p w14:paraId="31FF517C" w14:textId="06148E85" w:rsidR="003A4AE6" w:rsidRPr="008D5901" w:rsidRDefault="003A4AE6" w:rsidP="00E25218">
      <w:pPr>
        <w:rPr>
          <w:rFonts w:asciiTheme="majorBidi" w:hAnsiTheme="majorBidi" w:cstheme="majorBidi"/>
          <w:sz w:val="28"/>
          <w:szCs w:val="28"/>
          <w:lang w:val="ro-RO" w:eastAsia="ro-RO"/>
        </w:rPr>
      </w:pPr>
    </w:p>
    <w:p w14:paraId="4876C110" w14:textId="77777777" w:rsidR="0025392F" w:rsidRPr="008D5901" w:rsidRDefault="0025392F" w:rsidP="00E25218">
      <w:pPr>
        <w:rPr>
          <w:rFonts w:asciiTheme="majorBidi" w:hAnsiTheme="majorBidi" w:cstheme="majorBidi"/>
          <w:sz w:val="28"/>
          <w:szCs w:val="28"/>
          <w:lang w:val="ro-RO" w:eastAsia="ru-RU"/>
        </w:rPr>
      </w:pPr>
    </w:p>
    <w:p w14:paraId="0BBB79ED" w14:textId="5111F883" w:rsidR="00730FEE" w:rsidRPr="008D5901" w:rsidRDefault="006951CF" w:rsidP="00DB2B3F">
      <w:pPr>
        <w:tabs>
          <w:tab w:val="left" w:pos="6386"/>
        </w:tabs>
        <w:ind w:firstLine="0"/>
        <w:rPr>
          <w:rFonts w:asciiTheme="majorBidi" w:hAnsiTheme="majorBidi" w:cstheme="majorBidi"/>
          <w:sz w:val="28"/>
          <w:szCs w:val="28"/>
          <w:lang w:val="ro-RO" w:eastAsia="ru-RU"/>
        </w:rPr>
      </w:pPr>
      <w:r>
        <w:rPr>
          <w:rFonts w:asciiTheme="majorBidi" w:hAnsiTheme="majorBidi" w:cstheme="majorBidi"/>
          <w:sz w:val="28"/>
          <w:szCs w:val="28"/>
          <w:lang w:val="ro-RO" w:eastAsia="ru-RU"/>
        </w:rPr>
        <w:t xml:space="preserve">          </w:t>
      </w:r>
      <w:r w:rsidR="00A32BFE" w:rsidRPr="008D5901">
        <w:rPr>
          <w:rFonts w:asciiTheme="majorBidi" w:hAnsiTheme="majorBidi" w:cstheme="majorBidi"/>
          <w:sz w:val="28"/>
          <w:szCs w:val="28"/>
          <w:lang w:val="ro-RO" w:eastAsia="ru-RU"/>
        </w:rPr>
        <w:t>Ministrul energiei</w:t>
      </w:r>
      <w:r>
        <w:rPr>
          <w:rFonts w:asciiTheme="majorBidi" w:hAnsiTheme="majorBidi" w:cstheme="majorBidi"/>
          <w:sz w:val="28"/>
          <w:szCs w:val="28"/>
          <w:lang w:val="ro-RO" w:eastAsia="ru-RU"/>
        </w:rPr>
        <w:t xml:space="preserve">                                      </w:t>
      </w:r>
      <w:r w:rsidR="00B92F1F">
        <w:rPr>
          <w:rFonts w:asciiTheme="majorBidi" w:hAnsiTheme="majorBidi" w:cstheme="majorBidi"/>
          <w:sz w:val="28"/>
          <w:szCs w:val="28"/>
          <w:lang w:val="ro-RO" w:eastAsia="ru-RU"/>
        </w:rPr>
        <w:t xml:space="preserve"> </w:t>
      </w:r>
      <w:r>
        <w:rPr>
          <w:rFonts w:asciiTheme="majorBidi" w:hAnsiTheme="majorBidi" w:cstheme="majorBidi"/>
          <w:sz w:val="28"/>
          <w:szCs w:val="28"/>
          <w:lang w:val="ro-RO" w:eastAsia="ru-RU"/>
        </w:rPr>
        <w:t xml:space="preserve">     </w:t>
      </w:r>
      <w:r w:rsidR="007572AE" w:rsidRPr="007572AE">
        <w:rPr>
          <w:rFonts w:asciiTheme="majorBidi" w:hAnsiTheme="majorBidi" w:cstheme="majorBidi"/>
          <w:sz w:val="28"/>
          <w:szCs w:val="28"/>
          <w:lang w:val="ro-RO" w:eastAsia="ru-RU"/>
        </w:rPr>
        <w:t>Dorin JUNGHIETU</w:t>
      </w:r>
    </w:p>
    <w:sectPr w:rsidR="00730FEE" w:rsidRPr="008D5901" w:rsidSect="00631F87">
      <w:headerReference w:type="default" r:id="rId7"/>
      <w:footerReference w:type="default" r:id="rId8"/>
      <w:headerReference w:type="first" r:id="rId9"/>
      <w:footerReference w:type="first" r:id="rId10"/>
      <w:pgSz w:w="11907" w:h="16840" w:code="9"/>
      <w:pgMar w:top="851" w:right="1134" w:bottom="851" w:left="1134" w:header="1134" w:footer="85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C7C13" w14:textId="77777777" w:rsidR="006A7C6E" w:rsidRDefault="006A7C6E" w:rsidP="00026B87">
      <w:r>
        <w:separator/>
      </w:r>
    </w:p>
  </w:endnote>
  <w:endnote w:type="continuationSeparator" w:id="0">
    <w:p w14:paraId="2DAFBD72" w14:textId="77777777" w:rsidR="006A7C6E" w:rsidRDefault="006A7C6E" w:rsidP="00026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 Benguiat_Bold">
    <w:altName w:val="Impact"/>
    <w:charset w:val="00"/>
    <w:family w:val="swiss"/>
    <w:pitch w:val="variable"/>
    <w:sig w:usb0="00000003" w:usb1="00000000" w:usb2="00000000" w:usb3="00000000" w:csb0="00000001" w:csb1="00000000"/>
  </w:font>
  <w:font w:name="$Caslon">
    <w:altName w:val="Century Gothic"/>
    <w:charset w:val="00"/>
    <w:family w:val="swiss"/>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2AD2B" w14:textId="5BB5AD8D" w:rsidR="000D7A09" w:rsidRPr="00C74719" w:rsidRDefault="000D7A09" w:rsidP="00C74719">
    <w:pPr>
      <w:pStyle w:val="a8"/>
      <w:ind w:firstLine="0"/>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565FB" w14:textId="2C6838E3" w:rsidR="001D364E" w:rsidRPr="001D364E" w:rsidRDefault="001D364E" w:rsidP="001D364E">
    <w:pPr>
      <w:pStyle w:val="a8"/>
      <w:ind w:firstLine="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A8457" w14:textId="77777777" w:rsidR="006A7C6E" w:rsidRDefault="006A7C6E" w:rsidP="00026B87">
      <w:r>
        <w:separator/>
      </w:r>
    </w:p>
  </w:footnote>
  <w:footnote w:type="continuationSeparator" w:id="0">
    <w:p w14:paraId="57CA87E3" w14:textId="77777777" w:rsidR="006A7C6E" w:rsidRDefault="006A7C6E" w:rsidP="00026B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892D0" w14:textId="40B11E28" w:rsidR="000D7A09" w:rsidRDefault="000D7A09" w:rsidP="00FE72F1">
    <w:pPr>
      <w:pStyle w:val="a6"/>
      <w:jc w:val="center"/>
    </w:pPr>
    <w:r>
      <w:fldChar w:fldCharType="begin"/>
    </w:r>
    <w:r>
      <w:instrText>PAGE   \* MERGEFORMAT</w:instrText>
    </w:r>
    <w:r>
      <w:fldChar w:fldCharType="separate"/>
    </w:r>
    <w:r w:rsidR="009C717D" w:rsidRPr="009C717D">
      <w:rPr>
        <w:noProof/>
        <w:lang w:val="ro-RO"/>
      </w:rPr>
      <w:t>3</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9168BD" w14:paraId="64B82F37" w14:textId="77777777" w:rsidTr="00FC2D2D">
      <w:tc>
        <w:tcPr>
          <w:tcW w:w="5000" w:type="pct"/>
        </w:tcPr>
        <w:p w14:paraId="479269F3" w14:textId="77777777" w:rsidR="00FC2D2D" w:rsidRDefault="00FC2D2D">
          <w:pPr>
            <w:ind w:firstLine="0"/>
            <w:rPr>
              <w:rFonts w:ascii="Times New Roman" w:hAnsi="Times New Roman"/>
              <w:sz w:val="24"/>
              <w:szCs w:val="24"/>
            </w:rPr>
          </w:pPr>
          <w:r w:rsidRPr="0029400E">
            <w:rPr>
              <w:noProof/>
              <w:sz w:val="24"/>
              <w:szCs w:val="24"/>
              <w:lang w:val="ro-MD" w:eastAsia="ro-MD"/>
            </w:rPr>
            <w:drawing>
              <wp:anchor distT="0" distB="0" distL="114300" distR="114300" simplePos="0" relativeHeight="251659264" behindDoc="0" locked="0" layoutInCell="0" allowOverlap="1" wp14:anchorId="1C16B937" wp14:editId="2ECC43C1">
                <wp:simplePos x="0" y="0"/>
                <wp:positionH relativeFrom="column">
                  <wp:align>center</wp:align>
                </wp:positionH>
                <wp:positionV relativeFrom="line">
                  <wp:align>top</wp:align>
                </wp:positionV>
                <wp:extent cx="752400" cy="860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13762" t="5073" r="11009"/>
                        <a:stretch/>
                      </pic:blipFill>
                      <pic:spPr bwMode="auto">
                        <a:xfrm>
                          <a:off x="0" y="0"/>
                          <a:ext cx="752400" cy="860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6F776C1" w14:textId="77777777" w:rsidR="00FC2D2D" w:rsidRDefault="00FC2D2D">
          <w:pPr>
            <w:ind w:firstLine="0"/>
            <w:rPr>
              <w:rFonts w:ascii="Times New Roman" w:hAnsi="Times New Roman"/>
              <w:sz w:val="24"/>
              <w:szCs w:val="24"/>
            </w:rPr>
          </w:pPr>
        </w:p>
        <w:p w14:paraId="6E939E08" w14:textId="77777777" w:rsidR="00FC2D2D" w:rsidRDefault="00FC2D2D">
          <w:pPr>
            <w:ind w:firstLine="0"/>
            <w:rPr>
              <w:rFonts w:ascii="Times New Roman" w:hAnsi="Times New Roman"/>
              <w:sz w:val="24"/>
              <w:szCs w:val="24"/>
            </w:rPr>
          </w:pPr>
        </w:p>
        <w:p w14:paraId="30228388" w14:textId="77777777" w:rsidR="00FC2D2D" w:rsidRDefault="00FC2D2D">
          <w:pPr>
            <w:ind w:firstLine="0"/>
            <w:rPr>
              <w:rFonts w:ascii="Times New Roman" w:hAnsi="Times New Roman"/>
              <w:sz w:val="24"/>
              <w:szCs w:val="24"/>
            </w:rPr>
          </w:pPr>
        </w:p>
        <w:p w14:paraId="371CBE2A" w14:textId="77777777" w:rsidR="00FC2D2D" w:rsidRPr="00FC2D2D" w:rsidRDefault="00FC2D2D">
          <w:pPr>
            <w:ind w:firstLine="0"/>
            <w:rPr>
              <w:rFonts w:ascii="Times New Roman" w:hAnsi="Times New Roman"/>
              <w:sz w:val="24"/>
              <w:szCs w:val="24"/>
            </w:rPr>
          </w:pPr>
        </w:p>
      </w:tc>
    </w:tr>
    <w:tr w:rsidR="00FC2D2D" w:rsidRPr="003F4FE8" w14:paraId="27AE2608" w14:textId="77777777" w:rsidTr="00FC2D2D">
      <w:tc>
        <w:tcPr>
          <w:tcW w:w="5000" w:type="pct"/>
        </w:tcPr>
        <w:p w14:paraId="08F848A5" w14:textId="77777777" w:rsidR="00FC2D2D" w:rsidRPr="00633BD9" w:rsidRDefault="00FC2D2D" w:rsidP="00FC2D2D">
          <w:pPr>
            <w:pStyle w:val="8"/>
            <w:outlineLvl w:val="7"/>
            <w:rPr>
              <w:rFonts w:ascii="Times New Roman" w:hAnsi="Times New Roman"/>
              <w:color w:val="000080"/>
              <w:sz w:val="10"/>
              <w:lang w:val="ro-RO"/>
            </w:rPr>
          </w:pPr>
        </w:p>
        <w:p w14:paraId="3807987D" w14:textId="77777777" w:rsidR="00FC2D2D" w:rsidRPr="00FC2D2D" w:rsidRDefault="00FC2D2D" w:rsidP="00FC2D2D">
          <w:pPr>
            <w:pStyle w:val="8"/>
            <w:ind w:firstLine="0"/>
            <w:outlineLvl w:val="7"/>
            <w:rPr>
              <w:rFonts w:ascii="Times New Roman" w:hAnsi="Times New Roman"/>
              <w:spacing w:val="20"/>
              <w:sz w:val="40"/>
              <w:szCs w:val="40"/>
              <w:lang w:val="ro-RO"/>
            </w:rPr>
          </w:pPr>
          <w:r w:rsidRPr="00FC2D2D">
            <w:rPr>
              <w:rFonts w:ascii="Times New Roman" w:hAnsi="Times New Roman"/>
              <w:spacing w:val="20"/>
              <w:sz w:val="40"/>
              <w:szCs w:val="40"/>
              <w:lang w:val="ro-RO"/>
            </w:rPr>
            <w:t>GUVERNUL  REPUBLICII  MOLDOVA</w:t>
          </w:r>
        </w:p>
        <w:p w14:paraId="1671D63E" w14:textId="77777777" w:rsidR="00FC2D2D" w:rsidRPr="00FC2D2D" w:rsidRDefault="00FC2D2D" w:rsidP="00FC2D2D">
          <w:pPr>
            <w:ind w:firstLine="0"/>
            <w:jc w:val="center"/>
            <w:rPr>
              <w:rFonts w:ascii="Times New Roman" w:hAnsi="Times New Roman"/>
              <w:lang w:val="ro-RO"/>
            </w:rPr>
          </w:pPr>
        </w:p>
        <w:p w14:paraId="2834D268" w14:textId="77777777" w:rsidR="00FC2D2D" w:rsidRPr="00FC2D2D" w:rsidRDefault="00FC2D2D" w:rsidP="00FC2D2D">
          <w:pPr>
            <w:pStyle w:val="8"/>
            <w:ind w:firstLine="0"/>
            <w:outlineLvl w:val="7"/>
            <w:rPr>
              <w:rFonts w:ascii="Times New Roman" w:hAnsi="Times New Roman"/>
              <w:sz w:val="34"/>
              <w:szCs w:val="34"/>
              <w:lang w:val="ro-RO"/>
            </w:rPr>
          </w:pPr>
          <w:r w:rsidRPr="00FC2D2D">
            <w:rPr>
              <w:rFonts w:ascii="Times New Roman" w:hAnsi="Times New Roman"/>
              <w:spacing w:val="40"/>
              <w:sz w:val="32"/>
              <w:szCs w:val="32"/>
              <w:lang w:val="ro-RO"/>
            </w:rPr>
            <w:t>HOTĂRÂRE</w:t>
          </w:r>
          <w:r w:rsidRPr="00FC2D2D">
            <w:rPr>
              <w:rFonts w:ascii="Times New Roman" w:hAnsi="Times New Roman"/>
              <w:sz w:val="34"/>
              <w:szCs w:val="34"/>
              <w:lang w:val="ro-RO"/>
            </w:rPr>
            <w:t xml:space="preserve"> </w:t>
          </w:r>
          <w:r w:rsidRPr="00FC2D2D">
            <w:rPr>
              <w:rFonts w:ascii="Times New Roman" w:hAnsi="Times New Roman"/>
              <w:sz w:val="32"/>
              <w:szCs w:val="32"/>
              <w:lang w:val="ro-RO"/>
            </w:rPr>
            <w:t>nr. ____</w:t>
          </w:r>
        </w:p>
        <w:p w14:paraId="0D789702" w14:textId="77777777" w:rsidR="00FC2D2D" w:rsidRPr="00FC2D2D" w:rsidRDefault="00FC2D2D" w:rsidP="00FC2D2D">
          <w:pPr>
            <w:ind w:firstLine="0"/>
            <w:jc w:val="center"/>
            <w:rPr>
              <w:rFonts w:ascii="Times New Roman" w:hAnsi="Times New Roman"/>
              <w:lang w:val="ro-RO"/>
            </w:rPr>
          </w:pPr>
        </w:p>
        <w:p w14:paraId="6645D62E" w14:textId="39779D3F" w:rsidR="00FC2D2D" w:rsidRPr="00FC2D2D" w:rsidRDefault="00FC2D2D" w:rsidP="00FC2D2D">
          <w:pPr>
            <w:ind w:firstLine="0"/>
            <w:jc w:val="center"/>
            <w:rPr>
              <w:rFonts w:ascii="Times New Roman" w:hAnsi="Times New Roman"/>
              <w:b/>
              <w:sz w:val="28"/>
              <w:szCs w:val="28"/>
              <w:lang w:val="ro-RO"/>
            </w:rPr>
          </w:pPr>
          <w:r w:rsidRPr="00FC2D2D">
            <w:rPr>
              <w:rFonts w:ascii="Times New Roman" w:hAnsi="Times New Roman"/>
              <w:b/>
              <w:sz w:val="28"/>
              <w:szCs w:val="28"/>
              <w:u w:val="single"/>
              <w:lang w:val="ro-RO"/>
            </w:rPr>
            <w:t>din                                        202</w:t>
          </w:r>
          <w:r w:rsidR="00F918C5">
            <w:rPr>
              <w:rFonts w:ascii="Times New Roman" w:hAnsi="Times New Roman"/>
              <w:b/>
              <w:sz w:val="28"/>
              <w:szCs w:val="28"/>
              <w:u w:val="single"/>
              <w:lang w:val="ro-RO"/>
            </w:rPr>
            <w:t>5</w:t>
          </w:r>
        </w:p>
        <w:p w14:paraId="2036943B" w14:textId="77777777" w:rsidR="00FC2D2D" w:rsidRPr="00FC2D2D" w:rsidRDefault="00FC2D2D" w:rsidP="00FC2D2D">
          <w:pPr>
            <w:spacing w:before="120"/>
            <w:ind w:firstLine="0"/>
            <w:jc w:val="center"/>
            <w:rPr>
              <w:rFonts w:ascii="Times New Roman" w:hAnsi="Times New Roman"/>
              <w:b/>
              <w:sz w:val="24"/>
              <w:szCs w:val="24"/>
              <w:lang w:val="ro-RO"/>
            </w:rPr>
          </w:pPr>
          <w:r w:rsidRPr="00FC2D2D">
            <w:rPr>
              <w:rFonts w:ascii="Times New Roman" w:hAnsi="Times New Roman"/>
              <w:b/>
              <w:sz w:val="24"/>
              <w:szCs w:val="24"/>
              <w:lang w:val="ro-RO"/>
            </w:rPr>
            <w:t>Chișinău</w:t>
          </w:r>
        </w:p>
        <w:p w14:paraId="68E15606" w14:textId="77777777" w:rsidR="00FC2D2D" w:rsidRPr="00FC2D2D" w:rsidRDefault="00FC2D2D" w:rsidP="00FC2D2D">
          <w:pPr>
            <w:ind w:firstLine="0"/>
            <w:jc w:val="center"/>
            <w:rPr>
              <w:noProof/>
              <w:lang w:val="ro-RO" w:eastAsia="ro-RO"/>
            </w:rPr>
          </w:pPr>
        </w:p>
      </w:tc>
    </w:tr>
  </w:tbl>
  <w:p w14:paraId="5EF5D26D" w14:textId="77777777" w:rsidR="000D7A09" w:rsidRPr="00631F87" w:rsidRDefault="000D7A09" w:rsidP="0029400E">
    <w:pPr>
      <w:pStyle w:val="a6"/>
      <w:ind w:firstLine="0"/>
      <w:rPr>
        <w:lang w:val="it-I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CE0"/>
    <w:rsid w:val="00000CF4"/>
    <w:rsid w:val="00002ED7"/>
    <w:rsid w:val="00003294"/>
    <w:rsid w:val="000050D2"/>
    <w:rsid w:val="00012D6E"/>
    <w:rsid w:val="00013298"/>
    <w:rsid w:val="00024404"/>
    <w:rsid w:val="00024A04"/>
    <w:rsid w:val="00026B87"/>
    <w:rsid w:val="00031438"/>
    <w:rsid w:val="00035B17"/>
    <w:rsid w:val="00041999"/>
    <w:rsid w:val="00041CE0"/>
    <w:rsid w:val="00043A7A"/>
    <w:rsid w:val="00070293"/>
    <w:rsid w:val="00070D75"/>
    <w:rsid w:val="00075CE0"/>
    <w:rsid w:val="00077246"/>
    <w:rsid w:val="0007727B"/>
    <w:rsid w:val="00077B6F"/>
    <w:rsid w:val="0008431B"/>
    <w:rsid w:val="00085DA8"/>
    <w:rsid w:val="000914AA"/>
    <w:rsid w:val="000941AC"/>
    <w:rsid w:val="0009503C"/>
    <w:rsid w:val="000A0F8A"/>
    <w:rsid w:val="000A3844"/>
    <w:rsid w:val="000A642C"/>
    <w:rsid w:val="000B3F58"/>
    <w:rsid w:val="000B66A7"/>
    <w:rsid w:val="000B7482"/>
    <w:rsid w:val="000C3000"/>
    <w:rsid w:val="000C678B"/>
    <w:rsid w:val="000D3405"/>
    <w:rsid w:val="000D7A09"/>
    <w:rsid w:val="000F0FD7"/>
    <w:rsid w:val="000F22C9"/>
    <w:rsid w:val="000F75CD"/>
    <w:rsid w:val="00100A98"/>
    <w:rsid w:val="001100A2"/>
    <w:rsid w:val="00111319"/>
    <w:rsid w:val="001144E1"/>
    <w:rsid w:val="0012293D"/>
    <w:rsid w:val="001277DF"/>
    <w:rsid w:val="00140204"/>
    <w:rsid w:val="0014025F"/>
    <w:rsid w:val="00140A93"/>
    <w:rsid w:val="00140BCA"/>
    <w:rsid w:val="0014378C"/>
    <w:rsid w:val="00144067"/>
    <w:rsid w:val="001469DB"/>
    <w:rsid w:val="001529EB"/>
    <w:rsid w:val="00154F49"/>
    <w:rsid w:val="00156846"/>
    <w:rsid w:val="001574DD"/>
    <w:rsid w:val="001614F3"/>
    <w:rsid w:val="00164748"/>
    <w:rsid w:val="001732D6"/>
    <w:rsid w:val="00180B60"/>
    <w:rsid w:val="00184FF8"/>
    <w:rsid w:val="0018631E"/>
    <w:rsid w:val="00190F02"/>
    <w:rsid w:val="00191F49"/>
    <w:rsid w:val="001923F7"/>
    <w:rsid w:val="00193A7A"/>
    <w:rsid w:val="00194009"/>
    <w:rsid w:val="001A03F1"/>
    <w:rsid w:val="001A3DB9"/>
    <w:rsid w:val="001A4E5C"/>
    <w:rsid w:val="001B2461"/>
    <w:rsid w:val="001B5608"/>
    <w:rsid w:val="001C3195"/>
    <w:rsid w:val="001C3E01"/>
    <w:rsid w:val="001C6148"/>
    <w:rsid w:val="001D3264"/>
    <w:rsid w:val="001D364E"/>
    <w:rsid w:val="001D3654"/>
    <w:rsid w:val="001E3077"/>
    <w:rsid w:val="001E6EB8"/>
    <w:rsid w:val="001E7DAF"/>
    <w:rsid w:val="001F29E4"/>
    <w:rsid w:val="00212BBC"/>
    <w:rsid w:val="00216F70"/>
    <w:rsid w:val="002216FC"/>
    <w:rsid w:val="00221730"/>
    <w:rsid w:val="002229A7"/>
    <w:rsid w:val="00222B19"/>
    <w:rsid w:val="002239ED"/>
    <w:rsid w:val="002242D3"/>
    <w:rsid w:val="00232825"/>
    <w:rsid w:val="00235A48"/>
    <w:rsid w:val="00237BF9"/>
    <w:rsid w:val="00243A4E"/>
    <w:rsid w:val="00243B9C"/>
    <w:rsid w:val="0024516A"/>
    <w:rsid w:val="00251AE0"/>
    <w:rsid w:val="00253035"/>
    <w:rsid w:val="0025392F"/>
    <w:rsid w:val="00254000"/>
    <w:rsid w:val="00256F32"/>
    <w:rsid w:val="002576B2"/>
    <w:rsid w:val="0026228C"/>
    <w:rsid w:val="00265C51"/>
    <w:rsid w:val="002715D9"/>
    <w:rsid w:val="002813CD"/>
    <w:rsid w:val="0028192C"/>
    <w:rsid w:val="00283736"/>
    <w:rsid w:val="002851A7"/>
    <w:rsid w:val="00292E56"/>
    <w:rsid w:val="0029400E"/>
    <w:rsid w:val="002A3A14"/>
    <w:rsid w:val="002A4DC7"/>
    <w:rsid w:val="002C2877"/>
    <w:rsid w:val="002C68DE"/>
    <w:rsid w:val="002D0463"/>
    <w:rsid w:val="002D46DF"/>
    <w:rsid w:val="002D5871"/>
    <w:rsid w:val="002D6507"/>
    <w:rsid w:val="002E4EFC"/>
    <w:rsid w:val="002E4FA7"/>
    <w:rsid w:val="002E7917"/>
    <w:rsid w:val="002F125C"/>
    <w:rsid w:val="002F4E11"/>
    <w:rsid w:val="002F5C22"/>
    <w:rsid w:val="0030286C"/>
    <w:rsid w:val="003062CC"/>
    <w:rsid w:val="003137E6"/>
    <w:rsid w:val="00314D07"/>
    <w:rsid w:val="00320F4C"/>
    <w:rsid w:val="00322109"/>
    <w:rsid w:val="00323E4F"/>
    <w:rsid w:val="00324930"/>
    <w:rsid w:val="00324C45"/>
    <w:rsid w:val="003263F6"/>
    <w:rsid w:val="003321A4"/>
    <w:rsid w:val="00334205"/>
    <w:rsid w:val="0033743D"/>
    <w:rsid w:val="0034194B"/>
    <w:rsid w:val="00344F2B"/>
    <w:rsid w:val="003543E9"/>
    <w:rsid w:val="003565A2"/>
    <w:rsid w:val="00362BC0"/>
    <w:rsid w:val="00370F3B"/>
    <w:rsid w:val="00372282"/>
    <w:rsid w:val="003722E2"/>
    <w:rsid w:val="003724B5"/>
    <w:rsid w:val="00373284"/>
    <w:rsid w:val="00380299"/>
    <w:rsid w:val="003852B4"/>
    <w:rsid w:val="003852FF"/>
    <w:rsid w:val="00387CCE"/>
    <w:rsid w:val="003916F4"/>
    <w:rsid w:val="003A4AE6"/>
    <w:rsid w:val="003A5B75"/>
    <w:rsid w:val="003B04ED"/>
    <w:rsid w:val="003B0EEE"/>
    <w:rsid w:val="003B3B95"/>
    <w:rsid w:val="003B596B"/>
    <w:rsid w:val="003B7C55"/>
    <w:rsid w:val="003C2E22"/>
    <w:rsid w:val="003C6329"/>
    <w:rsid w:val="003D3459"/>
    <w:rsid w:val="003D41D1"/>
    <w:rsid w:val="003D6BC3"/>
    <w:rsid w:val="003D7EA7"/>
    <w:rsid w:val="003E68B8"/>
    <w:rsid w:val="003F1A96"/>
    <w:rsid w:val="003F356F"/>
    <w:rsid w:val="003F4FE8"/>
    <w:rsid w:val="003F6A35"/>
    <w:rsid w:val="003F6F2B"/>
    <w:rsid w:val="00406664"/>
    <w:rsid w:val="00412301"/>
    <w:rsid w:val="0041784A"/>
    <w:rsid w:val="00417E6E"/>
    <w:rsid w:val="00427274"/>
    <w:rsid w:val="00440B66"/>
    <w:rsid w:val="00443FC0"/>
    <w:rsid w:val="0044592D"/>
    <w:rsid w:val="00446D9A"/>
    <w:rsid w:val="00453554"/>
    <w:rsid w:val="00454CEE"/>
    <w:rsid w:val="0045707E"/>
    <w:rsid w:val="004654AB"/>
    <w:rsid w:val="0047243F"/>
    <w:rsid w:val="00473E5D"/>
    <w:rsid w:val="00480561"/>
    <w:rsid w:val="00482BA3"/>
    <w:rsid w:val="00490718"/>
    <w:rsid w:val="00491A23"/>
    <w:rsid w:val="004924E2"/>
    <w:rsid w:val="004946AC"/>
    <w:rsid w:val="004A07DB"/>
    <w:rsid w:val="004A228A"/>
    <w:rsid w:val="004A2A8F"/>
    <w:rsid w:val="004A3033"/>
    <w:rsid w:val="004A432D"/>
    <w:rsid w:val="004A4B59"/>
    <w:rsid w:val="004B00D8"/>
    <w:rsid w:val="004C2743"/>
    <w:rsid w:val="004C3DFA"/>
    <w:rsid w:val="004C718E"/>
    <w:rsid w:val="004C7812"/>
    <w:rsid w:val="004E1000"/>
    <w:rsid w:val="004E232E"/>
    <w:rsid w:val="004E3D1E"/>
    <w:rsid w:val="004E3EA0"/>
    <w:rsid w:val="004E4B6F"/>
    <w:rsid w:val="004E4BB6"/>
    <w:rsid w:val="004E70D2"/>
    <w:rsid w:val="004F0EAE"/>
    <w:rsid w:val="004F4602"/>
    <w:rsid w:val="00500597"/>
    <w:rsid w:val="00502BA1"/>
    <w:rsid w:val="0050680A"/>
    <w:rsid w:val="00510507"/>
    <w:rsid w:val="00512A5C"/>
    <w:rsid w:val="00513317"/>
    <w:rsid w:val="00514459"/>
    <w:rsid w:val="00517976"/>
    <w:rsid w:val="00522051"/>
    <w:rsid w:val="005262C2"/>
    <w:rsid w:val="00530592"/>
    <w:rsid w:val="00531701"/>
    <w:rsid w:val="00542F92"/>
    <w:rsid w:val="00544A99"/>
    <w:rsid w:val="005541A1"/>
    <w:rsid w:val="0056298B"/>
    <w:rsid w:val="00566A58"/>
    <w:rsid w:val="005704B1"/>
    <w:rsid w:val="00575698"/>
    <w:rsid w:val="005802DD"/>
    <w:rsid w:val="005802E4"/>
    <w:rsid w:val="00583DA4"/>
    <w:rsid w:val="00584C05"/>
    <w:rsid w:val="005850E0"/>
    <w:rsid w:val="00585118"/>
    <w:rsid w:val="00586D2A"/>
    <w:rsid w:val="005906B6"/>
    <w:rsid w:val="00592417"/>
    <w:rsid w:val="00593845"/>
    <w:rsid w:val="00594490"/>
    <w:rsid w:val="00594815"/>
    <w:rsid w:val="00594AE5"/>
    <w:rsid w:val="005B1B1F"/>
    <w:rsid w:val="005B3C4C"/>
    <w:rsid w:val="005B4FB6"/>
    <w:rsid w:val="005C0D9D"/>
    <w:rsid w:val="005D029B"/>
    <w:rsid w:val="005D6E07"/>
    <w:rsid w:val="005E1FF5"/>
    <w:rsid w:val="005E47D5"/>
    <w:rsid w:val="005E4CA1"/>
    <w:rsid w:val="005F1999"/>
    <w:rsid w:val="005F2B04"/>
    <w:rsid w:val="005F2DB0"/>
    <w:rsid w:val="005F788F"/>
    <w:rsid w:val="00600797"/>
    <w:rsid w:val="00601679"/>
    <w:rsid w:val="00602E93"/>
    <w:rsid w:val="006034A4"/>
    <w:rsid w:val="00605384"/>
    <w:rsid w:val="00607476"/>
    <w:rsid w:val="006076E9"/>
    <w:rsid w:val="0061435F"/>
    <w:rsid w:val="00614F6B"/>
    <w:rsid w:val="00615C55"/>
    <w:rsid w:val="0062060D"/>
    <w:rsid w:val="00630796"/>
    <w:rsid w:val="0063090F"/>
    <w:rsid w:val="00631F87"/>
    <w:rsid w:val="00633BD9"/>
    <w:rsid w:val="006350D3"/>
    <w:rsid w:val="006360B9"/>
    <w:rsid w:val="00637890"/>
    <w:rsid w:val="00640322"/>
    <w:rsid w:val="006403F4"/>
    <w:rsid w:val="006437A1"/>
    <w:rsid w:val="00651C29"/>
    <w:rsid w:val="00652200"/>
    <w:rsid w:val="00655ED4"/>
    <w:rsid w:val="0066438B"/>
    <w:rsid w:val="0066554E"/>
    <w:rsid w:val="0067374F"/>
    <w:rsid w:val="00674DBD"/>
    <w:rsid w:val="0067621A"/>
    <w:rsid w:val="00683267"/>
    <w:rsid w:val="00685CA1"/>
    <w:rsid w:val="006908DD"/>
    <w:rsid w:val="00693CB7"/>
    <w:rsid w:val="006951CF"/>
    <w:rsid w:val="00695621"/>
    <w:rsid w:val="00695959"/>
    <w:rsid w:val="006A0BE7"/>
    <w:rsid w:val="006A6BC9"/>
    <w:rsid w:val="006A70AC"/>
    <w:rsid w:val="006A7C6E"/>
    <w:rsid w:val="006B17C6"/>
    <w:rsid w:val="006B1E92"/>
    <w:rsid w:val="006B3DFA"/>
    <w:rsid w:val="006B3F25"/>
    <w:rsid w:val="006B5184"/>
    <w:rsid w:val="006B7B7F"/>
    <w:rsid w:val="006C1BDA"/>
    <w:rsid w:val="006C3380"/>
    <w:rsid w:val="006D111D"/>
    <w:rsid w:val="006D250C"/>
    <w:rsid w:val="006E367F"/>
    <w:rsid w:val="006E3ECB"/>
    <w:rsid w:val="006E46F4"/>
    <w:rsid w:val="006E74D0"/>
    <w:rsid w:val="006F6F37"/>
    <w:rsid w:val="00700014"/>
    <w:rsid w:val="007066FA"/>
    <w:rsid w:val="007067A9"/>
    <w:rsid w:val="00710CE3"/>
    <w:rsid w:val="00712BEE"/>
    <w:rsid w:val="00723D26"/>
    <w:rsid w:val="007276F9"/>
    <w:rsid w:val="007305B8"/>
    <w:rsid w:val="00730FA1"/>
    <w:rsid w:val="00730FEE"/>
    <w:rsid w:val="0073380E"/>
    <w:rsid w:val="00737FC1"/>
    <w:rsid w:val="007439F4"/>
    <w:rsid w:val="00743DB8"/>
    <w:rsid w:val="00746067"/>
    <w:rsid w:val="0074640D"/>
    <w:rsid w:val="00752E46"/>
    <w:rsid w:val="007549DB"/>
    <w:rsid w:val="007551A5"/>
    <w:rsid w:val="007555A2"/>
    <w:rsid w:val="007572AE"/>
    <w:rsid w:val="00763009"/>
    <w:rsid w:val="00765DAB"/>
    <w:rsid w:val="00767CCD"/>
    <w:rsid w:val="007731E7"/>
    <w:rsid w:val="00777D42"/>
    <w:rsid w:val="00781235"/>
    <w:rsid w:val="00782601"/>
    <w:rsid w:val="00785225"/>
    <w:rsid w:val="007926E4"/>
    <w:rsid w:val="00794CE2"/>
    <w:rsid w:val="007A0EA8"/>
    <w:rsid w:val="007A2971"/>
    <w:rsid w:val="007A37D5"/>
    <w:rsid w:val="007A4567"/>
    <w:rsid w:val="007A5A52"/>
    <w:rsid w:val="007A5AE7"/>
    <w:rsid w:val="007C42B3"/>
    <w:rsid w:val="007D4461"/>
    <w:rsid w:val="007D4E8D"/>
    <w:rsid w:val="007D566F"/>
    <w:rsid w:val="007E0B5B"/>
    <w:rsid w:val="007F0242"/>
    <w:rsid w:val="007F08DD"/>
    <w:rsid w:val="007F64BE"/>
    <w:rsid w:val="007F7082"/>
    <w:rsid w:val="008037FC"/>
    <w:rsid w:val="00805EA0"/>
    <w:rsid w:val="00810AD7"/>
    <w:rsid w:val="00814406"/>
    <w:rsid w:val="0082074A"/>
    <w:rsid w:val="00824380"/>
    <w:rsid w:val="008264FB"/>
    <w:rsid w:val="0082694C"/>
    <w:rsid w:val="00832599"/>
    <w:rsid w:val="00833581"/>
    <w:rsid w:val="008372F3"/>
    <w:rsid w:val="00840D50"/>
    <w:rsid w:val="00843A8F"/>
    <w:rsid w:val="00843C2F"/>
    <w:rsid w:val="0084667B"/>
    <w:rsid w:val="008476F7"/>
    <w:rsid w:val="008550E0"/>
    <w:rsid w:val="00862AB4"/>
    <w:rsid w:val="00866F68"/>
    <w:rsid w:val="008675B3"/>
    <w:rsid w:val="0087581E"/>
    <w:rsid w:val="00880F69"/>
    <w:rsid w:val="00882196"/>
    <w:rsid w:val="00883057"/>
    <w:rsid w:val="008858D1"/>
    <w:rsid w:val="00893B25"/>
    <w:rsid w:val="008A1EC8"/>
    <w:rsid w:val="008A7895"/>
    <w:rsid w:val="008B1418"/>
    <w:rsid w:val="008B533A"/>
    <w:rsid w:val="008C13C9"/>
    <w:rsid w:val="008C14FC"/>
    <w:rsid w:val="008C1EB3"/>
    <w:rsid w:val="008C2198"/>
    <w:rsid w:val="008C53C4"/>
    <w:rsid w:val="008C5F65"/>
    <w:rsid w:val="008C7A20"/>
    <w:rsid w:val="008D18B5"/>
    <w:rsid w:val="008D3AED"/>
    <w:rsid w:val="008D58FE"/>
    <w:rsid w:val="008D5901"/>
    <w:rsid w:val="008E0F4D"/>
    <w:rsid w:val="008E788A"/>
    <w:rsid w:val="008F1A00"/>
    <w:rsid w:val="008F797E"/>
    <w:rsid w:val="00903063"/>
    <w:rsid w:val="00903B10"/>
    <w:rsid w:val="00907671"/>
    <w:rsid w:val="00911ADC"/>
    <w:rsid w:val="009159B9"/>
    <w:rsid w:val="009168BD"/>
    <w:rsid w:val="00925E1A"/>
    <w:rsid w:val="00927B98"/>
    <w:rsid w:val="00931271"/>
    <w:rsid w:val="009374A9"/>
    <w:rsid w:val="0093768B"/>
    <w:rsid w:val="00941781"/>
    <w:rsid w:val="00941BCD"/>
    <w:rsid w:val="009423B6"/>
    <w:rsid w:val="00950CEF"/>
    <w:rsid w:val="00951C6A"/>
    <w:rsid w:val="0095316D"/>
    <w:rsid w:val="00953A36"/>
    <w:rsid w:val="00957D71"/>
    <w:rsid w:val="0096116B"/>
    <w:rsid w:val="0096520D"/>
    <w:rsid w:val="00965406"/>
    <w:rsid w:val="00967B94"/>
    <w:rsid w:val="00983D8A"/>
    <w:rsid w:val="0098696C"/>
    <w:rsid w:val="00991775"/>
    <w:rsid w:val="009944A6"/>
    <w:rsid w:val="00994E41"/>
    <w:rsid w:val="0099586D"/>
    <w:rsid w:val="00996C8C"/>
    <w:rsid w:val="009A0B38"/>
    <w:rsid w:val="009A1297"/>
    <w:rsid w:val="009A3326"/>
    <w:rsid w:val="009A703A"/>
    <w:rsid w:val="009B080E"/>
    <w:rsid w:val="009B4C08"/>
    <w:rsid w:val="009B4E5C"/>
    <w:rsid w:val="009B61AE"/>
    <w:rsid w:val="009C5334"/>
    <w:rsid w:val="009C717D"/>
    <w:rsid w:val="009D05A4"/>
    <w:rsid w:val="009D0EA8"/>
    <w:rsid w:val="009D1C68"/>
    <w:rsid w:val="009D3D59"/>
    <w:rsid w:val="009D5ACB"/>
    <w:rsid w:val="009D5ADC"/>
    <w:rsid w:val="009D5B26"/>
    <w:rsid w:val="009E20E6"/>
    <w:rsid w:val="009E3F48"/>
    <w:rsid w:val="009F496F"/>
    <w:rsid w:val="009F7D58"/>
    <w:rsid w:val="00A01DDC"/>
    <w:rsid w:val="00A0308D"/>
    <w:rsid w:val="00A04621"/>
    <w:rsid w:val="00A1010C"/>
    <w:rsid w:val="00A20072"/>
    <w:rsid w:val="00A20556"/>
    <w:rsid w:val="00A22C30"/>
    <w:rsid w:val="00A23620"/>
    <w:rsid w:val="00A25AD2"/>
    <w:rsid w:val="00A32BFE"/>
    <w:rsid w:val="00A3390D"/>
    <w:rsid w:val="00A35DD9"/>
    <w:rsid w:val="00A50B11"/>
    <w:rsid w:val="00A56041"/>
    <w:rsid w:val="00A641C2"/>
    <w:rsid w:val="00A645F2"/>
    <w:rsid w:val="00A64786"/>
    <w:rsid w:val="00A812BC"/>
    <w:rsid w:val="00A83F63"/>
    <w:rsid w:val="00A87A92"/>
    <w:rsid w:val="00A87AE3"/>
    <w:rsid w:val="00A938D0"/>
    <w:rsid w:val="00A94FEB"/>
    <w:rsid w:val="00A95083"/>
    <w:rsid w:val="00A977C3"/>
    <w:rsid w:val="00AA0FDE"/>
    <w:rsid w:val="00AA173D"/>
    <w:rsid w:val="00AA63C4"/>
    <w:rsid w:val="00AA63D2"/>
    <w:rsid w:val="00AB67F5"/>
    <w:rsid w:val="00AC1281"/>
    <w:rsid w:val="00AD39EB"/>
    <w:rsid w:val="00AE0653"/>
    <w:rsid w:val="00AE18AB"/>
    <w:rsid w:val="00AE741B"/>
    <w:rsid w:val="00AE7568"/>
    <w:rsid w:val="00AF0010"/>
    <w:rsid w:val="00B00D9B"/>
    <w:rsid w:val="00B05A8B"/>
    <w:rsid w:val="00B131F9"/>
    <w:rsid w:val="00B16328"/>
    <w:rsid w:val="00B21BB6"/>
    <w:rsid w:val="00B26F7B"/>
    <w:rsid w:val="00B339C7"/>
    <w:rsid w:val="00B4370D"/>
    <w:rsid w:val="00B51090"/>
    <w:rsid w:val="00B51A8E"/>
    <w:rsid w:val="00B52FB1"/>
    <w:rsid w:val="00B63776"/>
    <w:rsid w:val="00B71142"/>
    <w:rsid w:val="00B743F1"/>
    <w:rsid w:val="00B81E53"/>
    <w:rsid w:val="00B84F25"/>
    <w:rsid w:val="00B87A67"/>
    <w:rsid w:val="00B87F42"/>
    <w:rsid w:val="00B92E94"/>
    <w:rsid w:val="00B92F1F"/>
    <w:rsid w:val="00BA4B1A"/>
    <w:rsid w:val="00BC262E"/>
    <w:rsid w:val="00BC6678"/>
    <w:rsid w:val="00BE4150"/>
    <w:rsid w:val="00BF2373"/>
    <w:rsid w:val="00BF32A6"/>
    <w:rsid w:val="00BF4602"/>
    <w:rsid w:val="00BF53DB"/>
    <w:rsid w:val="00BF7571"/>
    <w:rsid w:val="00C015D4"/>
    <w:rsid w:val="00C02DFA"/>
    <w:rsid w:val="00C03113"/>
    <w:rsid w:val="00C03F4B"/>
    <w:rsid w:val="00C052A8"/>
    <w:rsid w:val="00C0601E"/>
    <w:rsid w:val="00C20DB1"/>
    <w:rsid w:val="00C23F92"/>
    <w:rsid w:val="00C2477D"/>
    <w:rsid w:val="00C31124"/>
    <w:rsid w:val="00C33A13"/>
    <w:rsid w:val="00C35492"/>
    <w:rsid w:val="00C40A0E"/>
    <w:rsid w:val="00C55A2A"/>
    <w:rsid w:val="00C57242"/>
    <w:rsid w:val="00C5798F"/>
    <w:rsid w:val="00C65336"/>
    <w:rsid w:val="00C66D0D"/>
    <w:rsid w:val="00C674DA"/>
    <w:rsid w:val="00C74719"/>
    <w:rsid w:val="00C74905"/>
    <w:rsid w:val="00C75D4C"/>
    <w:rsid w:val="00C765A2"/>
    <w:rsid w:val="00C77446"/>
    <w:rsid w:val="00C81774"/>
    <w:rsid w:val="00C82D84"/>
    <w:rsid w:val="00C86D88"/>
    <w:rsid w:val="00C92112"/>
    <w:rsid w:val="00C97309"/>
    <w:rsid w:val="00CA0EA2"/>
    <w:rsid w:val="00CA6053"/>
    <w:rsid w:val="00CA623D"/>
    <w:rsid w:val="00CB05D3"/>
    <w:rsid w:val="00CB0933"/>
    <w:rsid w:val="00CB0FCF"/>
    <w:rsid w:val="00CB488F"/>
    <w:rsid w:val="00CB6DCE"/>
    <w:rsid w:val="00CC0CEB"/>
    <w:rsid w:val="00CC23CF"/>
    <w:rsid w:val="00CC3779"/>
    <w:rsid w:val="00CC7AFF"/>
    <w:rsid w:val="00CD2FFC"/>
    <w:rsid w:val="00CD5C07"/>
    <w:rsid w:val="00CD690D"/>
    <w:rsid w:val="00CD7F51"/>
    <w:rsid w:val="00CE0DA1"/>
    <w:rsid w:val="00CF2559"/>
    <w:rsid w:val="00CF5392"/>
    <w:rsid w:val="00D02E91"/>
    <w:rsid w:val="00D04727"/>
    <w:rsid w:val="00D1121D"/>
    <w:rsid w:val="00D114AC"/>
    <w:rsid w:val="00D11FCC"/>
    <w:rsid w:val="00D14024"/>
    <w:rsid w:val="00D17327"/>
    <w:rsid w:val="00D211EA"/>
    <w:rsid w:val="00D24D51"/>
    <w:rsid w:val="00D30198"/>
    <w:rsid w:val="00D31EBD"/>
    <w:rsid w:val="00D374E9"/>
    <w:rsid w:val="00D41305"/>
    <w:rsid w:val="00D41EC9"/>
    <w:rsid w:val="00D517CF"/>
    <w:rsid w:val="00D57204"/>
    <w:rsid w:val="00D61896"/>
    <w:rsid w:val="00D64123"/>
    <w:rsid w:val="00D642D3"/>
    <w:rsid w:val="00D72490"/>
    <w:rsid w:val="00D76924"/>
    <w:rsid w:val="00D76F2B"/>
    <w:rsid w:val="00D8311D"/>
    <w:rsid w:val="00D8594F"/>
    <w:rsid w:val="00D86B79"/>
    <w:rsid w:val="00D91434"/>
    <w:rsid w:val="00D91888"/>
    <w:rsid w:val="00D93C85"/>
    <w:rsid w:val="00D95AA9"/>
    <w:rsid w:val="00DA035A"/>
    <w:rsid w:val="00DA1A9C"/>
    <w:rsid w:val="00DB0EBC"/>
    <w:rsid w:val="00DB1216"/>
    <w:rsid w:val="00DB2B3F"/>
    <w:rsid w:val="00DB4EF8"/>
    <w:rsid w:val="00DB66B9"/>
    <w:rsid w:val="00DB7468"/>
    <w:rsid w:val="00DC4C6E"/>
    <w:rsid w:val="00DE0D36"/>
    <w:rsid w:val="00DE1375"/>
    <w:rsid w:val="00DE4F96"/>
    <w:rsid w:val="00DE6376"/>
    <w:rsid w:val="00DE6FAE"/>
    <w:rsid w:val="00DF0E57"/>
    <w:rsid w:val="00DF143D"/>
    <w:rsid w:val="00DF181A"/>
    <w:rsid w:val="00DF48CC"/>
    <w:rsid w:val="00DF7541"/>
    <w:rsid w:val="00DF7E3E"/>
    <w:rsid w:val="00E0257F"/>
    <w:rsid w:val="00E04C14"/>
    <w:rsid w:val="00E06C19"/>
    <w:rsid w:val="00E11CE2"/>
    <w:rsid w:val="00E15AC4"/>
    <w:rsid w:val="00E1627B"/>
    <w:rsid w:val="00E216C5"/>
    <w:rsid w:val="00E23FCF"/>
    <w:rsid w:val="00E25218"/>
    <w:rsid w:val="00E30CF6"/>
    <w:rsid w:val="00E31240"/>
    <w:rsid w:val="00E34B19"/>
    <w:rsid w:val="00E40BCA"/>
    <w:rsid w:val="00E42D62"/>
    <w:rsid w:val="00E44B00"/>
    <w:rsid w:val="00E467E1"/>
    <w:rsid w:val="00E5284A"/>
    <w:rsid w:val="00E52F97"/>
    <w:rsid w:val="00E55663"/>
    <w:rsid w:val="00E571CF"/>
    <w:rsid w:val="00E6000E"/>
    <w:rsid w:val="00E625D8"/>
    <w:rsid w:val="00E65369"/>
    <w:rsid w:val="00E759B2"/>
    <w:rsid w:val="00E76839"/>
    <w:rsid w:val="00E82D01"/>
    <w:rsid w:val="00E903DD"/>
    <w:rsid w:val="00E91FBA"/>
    <w:rsid w:val="00E93DCB"/>
    <w:rsid w:val="00EA1DFC"/>
    <w:rsid w:val="00EA3268"/>
    <w:rsid w:val="00EA7735"/>
    <w:rsid w:val="00EB50D7"/>
    <w:rsid w:val="00EB7F6B"/>
    <w:rsid w:val="00EC7923"/>
    <w:rsid w:val="00ED2FE3"/>
    <w:rsid w:val="00EE34C5"/>
    <w:rsid w:val="00EE4AB0"/>
    <w:rsid w:val="00EF1C75"/>
    <w:rsid w:val="00EF3A2E"/>
    <w:rsid w:val="00EF5094"/>
    <w:rsid w:val="00EF5CF5"/>
    <w:rsid w:val="00F00E0F"/>
    <w:rsid w:val="00F019B4"/>
    <w:rsid w:val="00F10777"/>
    <w:rsid w:val="00F12B96"/>
    <w:rsid w:val="00F174C0"/>
    <w:rsid w:val="00F17595"/>
    <w:rsid w:val="00F20388"/>
    <w:rsid w:val="00F211EC"/>
    <w:rsid w:val="00F24F32"/>
    <w:rsid w:val="00F25FC9"/>
    <w:rsid w:val="00F260AC"/>
    <w:rsid w:val="00F34CD9"/>
    <w:rsid w:val="00F36ED1"/>
    <w:rsid w:val="00F36F12"/>
    <w:rsid w:val="00F40CDA"/>
    <w:rsid w:val="00F4110C"/>
    <w:rsid w:val="00F43FB4"/>
    <w:rsid w:val="00F4462D"/>
    <w:rsid w:val="00F533BA"/>
    <w:rsid w:val="00F552B7"/>
    <w:rsid w:val="00F55430"/>
    <w:rsid w:val="00F6114F"/>
    <w:rsid w:val="00F63567"/>
    <w:rsid w:val="00F64F07"/>
    <w:rsid w:val="00F65E06"/>
    <w:rsid w:val="00F67B04"/>
    <w:rsid w:val="00F709E0"/>
    <w:rsid w:val="00F70C6E"/>
    <w:rsid w:val="00F725E8"/>
    <w:rsid w:val="00F76152"/>
    <w:rsid w:val="00F76D4C"/>
    <w:rsid w:val="00F817FC"/>
    <w:rsid w:val="00F864E2"/>
    <w:rsid w:val="00F87D67"/>
    <w:rsid w:val="00F918C5"/>
    <w:rsid w:val="00F9339B"/>
    <w:rsid w:val="00F964DA"/>
    <w:rsid w:val="00FA194B"/>
    <w:rsid w:val="00FA313B"/>
    <w:rsid w:val="00FA358D"/>
    <w:rsid w:val="00FA4684"/>
    <w:rsid w:val="00FA7984"/>
    <w:rsid w:val="00FB176A"/>
    <w:rsid w:val="00FB46A6"/>
    <w:rsid w:val="00FB6467"/>
    <w:rsid w:val="00FC19BC"/>
    <w:rsid w:val="00FC2D2D"/>
    <w:rsid w:val="00FC34FB"/>
    <w:rsid w:val="00FC4320"/>
    <w:rsid w:val="00FC5FB6"/>
    <w:rsid w:val="00FC6EE2"/>
    <w:rsid w:val="00FD0A66"/>
    <w:rsid w:val="00FD2A3E"/>
    <w:rsid w:val="00FD50C6"/>
    <w:rsid w:val="00FE72F1"/>
    <w:rsid w:val="00FF294F"/>
    <w:rsid w:val="00FF3388"/>
    <w:rsid w:val="00FF3CD8"/>
    <w:rsid w:val="00FF5780"/>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59DAFD"/>
  <w15:docId w15:val="{304ED788-9BAE-4903-B835-AAE028B06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pPr>
        <w:ind w:firstLine="709"/>
        <w:jc w:val="both"/>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lang w:val="en-US" w:eastAsia="en-US"/>
    </w:rPr>
  </w:style>
  <w:style w:type="paragraph" w:styleId="1">
    <w:name w:val="heading 1"/>
    <w:basedOn w:val="a"/>
    <w:next w:val="a"/>
    <w:link w:val="10"/>
    <w:uiPriority w:val="9"/>
    <w:qFormat/>
    <w:pPr>
      <w:keepNext/>
      <w:spacing w:before="240" w:after="60"/>
      <w:outlineLvl w:val="0"/>
    </w:pPr>
    <w:rPr>
      <w:rFonts w:ascii="Arial" w:hAnsi="Arial"/>
      <w:b/>
      <w:kern w:val="28"/>
      <w:sz w:val="28"/>
    </w:rPr>
  </w:style>
  <w:style w:type="paragraph" w:styleId="2">
    <w:name w:val="heading 2"/>
    <w:basedOn w:val="a"/>
    <w:next w:val="a"/>
    <w:link w:val="20"/>
    <w:qFormat/>
    <w:pPr>
      <w:keepNext/>
      <w:jc w:val="center"/>
      <w:outlineLvl w:val="1"/>
    </w:pPr>
    <w:rPr>
      <w:rFonts w:ascii="$ Benguiat_Bold" w:hAnsi="$ Benguiat_Bold"/>
      <w:b/>
      <w:sz w:val="132"/>
      <w:lang w:val="x-none"/>
    </w:rPr>
  </w:style>
  <w:style w:type="paragraph" w:styleId="3">
    <w:name w:val="heading 3"/>
    <w:basedOn w:val="a"/>
    <w:next w:val="a"/>
    <w:link w:val="30"/>
    <w:uiPriority w:val="99"/>
    <w:qFormat/>
    <w:pPr>
      <w:keepNext/>
      <w:jc w:val="center"/>
      <w:outlineLvl w:val="2"/>
    </w:pPr>
    <w:rPr>
      <w:rFonts w:ascii="$Caslon" w:hAnsi="$Caslon"/>
      <w:b/>
      <w:lang w:val="x-none"/>
    </w:rPr>
  </w:style>
  <w:style w:type="paragraph" w:styleId="4">
    <w:name w:val="heading 4"/>
    <w:basedOn w:val="a"/>
    <w:next w:val="a"/>
    <w:link w:val="40"/>
    <w:qFormat/>
    <w:pPr>
      <w:keepNext/>
      <w:jc w:val="center"/>
      <w:outlineLvl w:val="3"/>
    </w:pPr>
    <w:rPr>
      <w:rFonts w:ascii="$Caslon" w:hAnsi="$Caslon"/>
      <w:b/>
      <w:sz w:val="26"/>
      <w:lang w:val="x-none"/>
    </w:rPr>
  </w:style>
  <w:style w:type="paragraph" w:styleId="5">
    <w:name w:val="heading 5"/>
    <w:basedOn w:val="a"/>
    <w:next w:val="a"/>
    <w:link w:val="50"/>
    <w:qFormat/>
    <w:pPr>
      <w:keepNext/>
      <w:jc w:val="center"/>
      <w:outlineLvl w:val="4"/>
    </w:pPr>
    <w:rPr>
      <w:rFonts w:ascii="$Caslon" w:hAnsi="$Caslon"/>
      <w:sz w:val="24"/>
      <w:lang w:val="x-none"/>
    </w:rPr>
  </w:style>
  <w:style w:type="paragraph" w:styleId="6">
    <w:name w:val="heading 6"/>
    <w:basedOn w:val="a"/>
    <w:next w:val="a"/>
    <w:link w:val="60"/>
    <w:qFormat/>
    <w:pPr>
      <w:keepNext/>
      <w:jc w:val="center"/>
      <w:outlineLvl w:val="5"/>
    </w:pPr>
    <w:rPr>
      <w:rFonts w:ascii="$Caslon" w:hAnsi="$Caslon"/>
      <w:b/>
      <w:sz w:val="22"/>
      <w:lang w:val="x-none"/>
    </w:rPr>
  </w:style>
  <w:style w:type="paragraph" w:styleId="7">
    <w:name w:val="heading 7"/>
    <w:basedOn w:val="a"/>
    <w:next w:val="a"/>
    <w:link w:val="70"/>
    <w:qFormat/>
    <w:pPr>
      <w:keepNext/>
      <w:jc w:val="center"/>
      <w:outlineLvl w:val="6"/>
    </w:pPr>
    <w:rPr>
      <w:rFonts w:ascii="Garamond" w:hAnsi="Garamond"/>
      <w:b/>
      <w:sz w:val="28"/>
    </w:rPr>
  </w:style>
  <w:style w:type="paragraph" w:styleId="8">
    <w:name w:val="heading 8"/>
    <w:basedOn w:val="a"/>
    <w:next w:val="a"/>
    <w:link w:val="80"/>
    <w:qFormat/>
    <w:pPr>
      <w:keepNext/>
      <w:jc w:val="center"/>
      <w:outlineLvl w:val="7"/>
    </w:pPr>
    <w:rPr>
      <w:rFonts w:ascii="$Caslon" w:hAnsi="$Caslon"/>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4E1000"/>
    <w:rPr>
      <w:rFonts w:ascii="Tahoma" w:hAnsi="Tahoma"/>
      <w:sz w:val="16"/>
      <w:szCs w:val="16"/>
    </w:rPr>
  </w:style>
  <w:style w:type="character" w:customStyle="1" w:styleId="a4">
    <w:name w:val="Текст выноски Знак"/>
    <w:link w:val="a3"/>
    <w:uiPriority w:val="99"/>
    <w:rsid w:val="004E1000"/>
    <w:rPr>
      <w:rFonts w:ascii="Tahoma" w:hAnsi="Tahoma" w:cs="Tahoma"/>
      <w:sz w:val="16"/>
      <w:szCs w:val="16"/>
      <w:lang w:val="en-US" w:eastAsia="en-US"/>
    </w:rPr>
  </w:style>
  <w:style w:type="paragraph" w:customStyle="1" w:styleId="CharChar">
    <w:name w:val="Знак Знак Char Char Знак"/>
    <w:basedOn w:val="a"/>
    <w:rsid w:val="00DF0E57"/>
    <w:pPr>
      <w:spacing w:after="160" w:line="240" w:lineRule="exact"/>
      <w:ind w:firstLine="0"/>
      <w:jc w:val="left"/>
    </w:pPr>
    <w:rPr>
      <w:rFonts w:ascii="Arial" w:eastAsia="Batang" w:hAnsi="Arial" w:cs="Arial"/>
    </w:rPr>
  </w:style>
  <w:style w:type="paragraph" w:styleId="a5">
    <w:name w:val="Normal (Web)"/>
    <w:basedOn w:val="a"/>
    <w:uiPriority w:val="99"/>
    <w:unhideWhenUsed/>
    <w:qFormat/>
    <w:rsid w:val="00A56041"/>
    <w:pPr>
      <w:ind w:firstLine="567"/>
    </w:pPr>
    <w:rPr>
      <w:sz w:val="24"/>
      <w:szCs w:val="24"/>
      <w:lang w:val="ru-RU" w:eastAsia="ru-RU"/>
    </w:rPr>
  </w:style>
  <w:style w:type="paragraph" w:customStyle="1" w:styleId="cn">
    <w:name w:val="cn"/>
    <w:basedOn w:val="a"/>
    <w:rsid w:val="00A56041"/>
    <w:pPr>
      <w:ind w:firstLine="0"/>
      <w:jc w:val="center"/>
    </w:pPr>
    <w:rPr>
      <w:sz w:val="24"/>
      <w:szCs w:val="24"/>
      <w:lang w:val="ru-RU" w:eastAsia="ru-RU"/>
    </w:rPr>
  </w:style>
  <w:style w:type="paragraph" w:customStyle="1" w:styleId="cb">
    <w:name w:val="cb"/>
    <w:basedOn w:val="a"/>
    <w:uiPriority w:val="99"/>
    <w:semiHidden/>
    <w:rsid w:val="00A56041"/>
    <w:pPr>
      <w:ind w:firstLine="0"/>
      <w:jc w:val="center"/>
    </w:pPr>
    <w:rPr>
      <w:b/>
      <w:bCs/>
      <w:sz w:val="24"/>
      <w:szCs w:val="24"/>
      <w:lang w:val="ru-RU" w:eastAsia="ru-RU"/>
    </w:rPr>
  </w:style>
  <w:style w:type="paragraph" w:styleId="a6">
    <w:name w:val="header"/>
    <w:basedOn w:val="a"/>
    <w:link w:val="a7"/>
    <w:uiPriority w:val="99"/>
    <w:rsid w:val="00026B87"/>
    <w:pPr>
      <w:tabs>
        <w:tab w:val="center" w:pos="4677"/>
        <w:tab w:val="right" w:pos="9355"/>
      </w:tabs>
    </w:pPr>
  </w:style>
  <w:style w:type="character" w:customStyle="1" w:styleId="a7">
    <w:name w:val="Верхний колонтитул Знак"/>
    <w:link w:val="a6"/>
    <w:uiPriority w:val="99"/>
    <w:rsid w:val="00026B87"/>
    <w:rPr>
      <w:lang w:val="en-US" w:eastAsia="en-US"/>
    </w:rPr>
  </w:style>
  <w:style w:type="paragraph" w:styleId="a8">
    <w:name w:val="footer"/>
    <w:basedOn w:val="a"/>
    <w:link w:val="a9"/>
    <w:uiPriority w:val="99"/>
    <w:rsid w:val="00026B87"/>
    <w:pPr>
      <w:tabs>
        <w:tab w:val="center" w:pos="4677"/>
        <w:tab w:val="right" w:pos="9355"/>
      </w:tabs>
    </w:pPr>
  </w:style>
  <w:style w:type="character" w:customStyle="1" w:styleId="a9">
    <w:name w:val="Нижний колонтитул Знак"/>
    <w:link w:val="a8"/>
    <w:uiPriority w:val="99"/>
    <w:rsid w:val="00026B87"/>
    <w:rPr>
      <w:lang w:val="en-US" w:eastAsia="en-US"/>
    </w:rPr>
  </w:style>
  <w:style w:type="table" w:styleId="aa">
    <w:name w:val="Table Grid"/>
    <w:basedOn w:val="a1"/>
    <w:uiPriority w:val="39"/>
    <w:qFormat/>
    <w:rsid w:val="003852B4"/>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s">
    <w:name w:val="news"/>
    <w:basedOn w:val="a"/>
    <w:rsid w:val="009E20E6"/>
    <w:pPr>
      <w:ind w:firstLine="0"/>
      <w:jc w:val="left"/>
    </w:pPr>
    <w:rPr>
      <w:rFonts w:ascii="Arial" w:hAnsi="Arial" w:cs="Arial"/>
      <w:lang w:val="ru-RU" w:eastAsia="ru-RU"/>
    </w:rPr>
  </w:style>
  <w:style w:type="table" w:customStyle="1" w:styleId="GrilTabel1">
    <w:name w:val="Grilă Tabel1"/>
    <w:basedOn w:val="a1"/>
    <w:next w:val="aa"/>
    <w:uiPriority w:val="59"/>
    <w:rsid w:val="009E20E6"/>
    <w:rPr>
      <w:rFonts w:ascii="Calibri" w:eastAsia="Calibri" w:hAnsi="Calibri"/>
      <w:sz w:val="22"/>
      <w:szCs w:val="22"/>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List Paragraph"/>
    <w:basedOn w:val="a"/>
    <w:uiPriority w:val="99"/>
    <w:qFormat/>
    <w:rsid w:val="009E20E6"/>
    <w:pPr>
      <w:ind w:left="720"/>
      <w:contextualSpacing/>
    </w:pPr>
  </w:style>
  <w:style w:type="numbering" w:customStyle="1" w:styleId="FrListare1">
    <w:name w:val="Fără Listare1"/>
    <w:next w:val="a2"/>
    <w:semiHidden/>
    <w:rsid w:val="00E216C5"/>
  </w:style>
  <w:style w:type="character" w:styleId="ac">
    <w:name w:val="page number"/>
    <w:basedOn w:val="a0"/>
    <w:rsid w:val="00E216C5"/>
  </w:style>
  <w:style w:type="paragraph" w:customStyle="1" w:styleId="tt">
    <w:name w:val="tt"/>
    <w:basedOn w:val="a"/>
    <w:rsid w:val="00E216C5"/>
    <w:pPr>
      <w:ind w:firstLine="0"/>
      <w:jc w:val="center"/>
    </w:pPr>
    <w:rPr>
      <w:b/>
      <w:bCs/>
      <w:sz w:val="24"/>
      <w:szCs w:val="24"/>
      <w:lang w:val="ru-RU" w:eastAsia="ru-RU"/>
    </w:rPr>
  </w:style>
  <w:style w:type="paragraph" w:customStyle="1" w:styleId="CharChar0">
    <w:name w:val="Char Char Знак Знак"/>
    <w:basedOn w:val="a"/>
    <w:rsid w:val="00E216C5"/>
    <w:pPr>
      <w:spacing w:after="160" w:line="240" w:lineRule="exact"/>
      <w:ind w:firstLine="0"/>
      <w:jc w:val="left"/>
    </w:pPr>
    <w:rPr>
      <w:rFonts w:ascii="Arial" w:eastAsia="Batang" w:hAnsi="Arial" w:cs="Arial"/>
    </w:rPr>
  </w:style>
  <w:style w:type="character" w:customStyle="1" w:styleId="docheader1">
    <w:name w:val="doc_header1"/>
    <w:rsid w:val="00E216C5"/>
    <w:rPr>
      <w:rFonts w:ascii="Times New Roman" w:hAnsi="Times New Roman" w:cs="Times New Roman" w:hint="default"/>
      <w:b/>
      <w:bCs/>
      <w:color w:val="000000"/>
      <w:sz w:val="24"/>
      <w:szCs w:val="24"/>
    </w:rPr>
  </w:style>
  <w:style w:type="character" w:styleId="ad">
    <w:name w:val="Strong"/>
    <w:uiPriority w:val="22"/>
    <w:qFormat/>
    <w:rsid w:val="00E216C5"/>
    <w:rPr>
      <w:b/>
      <w:bCs/>
    </w:rPr>
  </w:style>
  <w:style w:type="character" w:customStyle="1" w:styleId="docsign11">
    <w:name w:val="doc_sign11"/>
    <w:rsid w:val="00E216C5"/>
    <w:rPr>
      <w:rFonts w:ascii="Times New Roman" w:hAnsi="Times New Roman" w:cs="Times New Roman" w:hint="default"/>
      <w:b/>
      <w:bCs/>
      <w:color w:val="000000"/>
      <w:sz w:val="22"/>
      <w:szCs w:val="22"/>
    </w:rPr>
  </w:style>
  <w:style w:type="character" w:customStyle="1" w:styleId="sttart">
    <w:name w:val="st_tart"/>
    <w:basedOn w:val="a0"/>
    <w:rsid w:val="00E216C5"/>
  </w:style>
  <w:style w:type="character" w:customStyle="1" w:styleId="tal1">
    <w:name w:val="tal1"/>
    <w:rsid w:val="00E216C5"/>
  </w:style>
  <w:style w:type="table" w:customStyle="1" w:styleId="GrilTabel2">
    <w:name w:val="Grilă Tabel2"/>
    <w:basedOn w:val="a1"/>
    <w:next w:val="aa"/>
    <w:rsid w:val="00E216C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ustify">
    <w:name w:val="justify"/>
    <w:basedOn w:val="a"/>
    <w:rsid w:val="00E216C5"/>
    <w:pPr>
      <w:spacing w:before="100" w:beforeAutospacing="1" w:after="100" w:afterAutospacing="1"/>
      <w:ind w:firstLine="200"/>
    </w:pPr>
    <w:rPr>
      <w:rFonts w:ascii="Verdana" w:hAnsi="Verdana"/>
      <w:color w:val="033778"/>
      <w:sz w:val="21"/>
      <w:szCs w:val="21"/>
      <w:lang w:eastAsia="zh-CN"/>
    </w:rPr>
  </w:style>
  <w:style w:type="character" w:customStyle="1" w:styleId="def">
    <w:name w:val="def"/>
    <w:rsid w:val="00E216C5"/>
  </w:style>
  <w:style w:type="paragraph" w:customStyle="1" w:styleId="cnam1">
    <w:name w:val="cnam1"/>
    <w:basedOn w:val="a"/>
    <w:rsid w:val="00E216C5"/>
    <w:pPr>
      <w:spacing w:before="100" w:beforeAutospacing="1" w:after="100" w:afterAutospacing="1"/>
      <w:ind w:firstLine="0"/>
      <w:jc w:val="left"/>
    </w:pPr>
    <w:rPr>
      <w:color w:val="2D2D2D"/>
      <w:sz w:val="29"/>
      <w:szCs w:val="29"/>
      <w:lang w:eastAsia="zh-CN"/>
    </w:rPr>
  </w:style>
  <w:style w:type="character" w:styleId="ae">
    <w:name w:val="annotation reference"/>
    <w:rsid w:val="00E216C5"/>
    <w:rPr>
      <w:sz w:val="16"/>
      <w:szCs w:val="16"/>
    </w:rPr>
  </w:style>
  <w:style w:type="paragraph" w:styleId="af">
    <w:name w:val="annotation text"/>
    <w:basedOn w:val="a"/>
    <w:link w:val="af0"/>
    <w:rsid w:val="00E216C5"/>
    <w:pPr>
      <w:ind w:firstLine="0"/>
      <w:jc w:val="left"/>
    </w:pPr>
    <w:rPr>
      <w:lang w:val="ro-RO" w:eastAsia="ru-RU"/>
    </w:rPr>
  </w:style>
  <w:style w:type="character" w:customStyle="1" w:styleId="af0">
    <w:name w:val="Текст примечания Знак"/>
    <w:basedOn w:val="a0"/>
    <w:link w:val="af"/>
    <w:rsid w:val="00E216C5"/>
    <w:rPr>
      <w:lang w:val="ro-RO"/>
    </w:rPr>
  </w:style>
  <w:style w:type="paragraph" w:styleId="af1">
    <w:name w:val="annotation subject"/>
    <w:basedOn w:val="af"/>
    <w:next w:val="af"/>
    <w:link w:val="af2"/>
    <w:rsid w:val="00E216C5"/>
    <w:rPr>
      <w:b/>
      <w:bCs/>
    </w:rPr>
  </w:style>
  <w:style w:type="character" w:customStyle="1" w:styleId="af2">
    <w:name w:val="Тема примечания Знак"/>
    <w:basedOn w:val="af0"/>
    <w:link w:val="af1"/>
    <w:rsid w:val="00E216C5"/>
    <w:rPr>
      <w:b/>
      <w:bCs/>
      <w:lang w:val="ro-RO"/>
    </w:rPr>
  </w:style>
  <w:style w:type="character" w:customStyle="1" w:styleId="apple-converted-space">
    <w:name w:val="apple-converted-space"/>
    <w:rsid w:val="00E216C5"/>
  </w:style>
  <w:style w:type="character" w:customStyle="1" w:styleId="docheader">
    <w:name w:val="doc_header"/>
    <w:rsid w:val="00E216C5"/>
  </w:style>
  <w:style w:type="paragraph" w:customStyle="1" w:styleId="Style2">
    <w:name w:val="Style2"/>
    <w:basedOn w:val="a"/>
    <w:uiPriority w:val="99"/>
    <w:rsid w:val="00EA7735"/>
    <w:pPr>
      <w:widowControl w:val="0"/>
      <w:autoSpaceDE w:val="0"/>
      <w:autoSpaceDN w:val="0"/>
      <w:adjustRightInd w:val="0"/>
      <w:spacing w:line="373" w:lineRule="exact"/>
      <w:ind w:firstLine="696"/>
    </w:pPr>
    <w:rPr>
      <w:rFonts w:eastAsiaTheme="minorEastAsia"/>
      <w:sz w:val="24"/>
      <w:szCs w:val="24"/>
      <w:lang w:val="ru-RU" w:eastAsia="ru-RU"/>
    </w:rPr>
  </w:style>
  <w:style w:type="paragraph" w:customStyle="1" w:styleId="Style8">
    <w:name w:val="Style8"/>
    <w:basedOn w:val="a"/>
    <w:uiPriority w:val="99"/>
    <w:rsid w:val="00EA7735"/>
    <w:pPr>
      <w:widowControl w:val="0"/>
      <w:autoSpaceDE w:val="0"/>
      <w:autoSpaceDN w:val="0"/>
      <w:adjustRightInd w:val="0"/>
      <w:spacing w:line="317" w:lineRule="exact"/>
      <w:ind w:firstLine="0"/>
      <w:jc w:val="left"/>
    </w:pPr>
    <w:rPr>
      <w:rFonts w:eastAsiaTheme="minorEastAsia"/>
      <w:sz w:val="24"/>
      <w:szCs w:val="24"/>
      <w:lang w:val="ru-RU" w:eastAsia="ru-RU"/>
    </w:rPr>
  </w:style>
  <w:style w:type="paragraph" w:customStyle="1" w:styleId="Style9">
    <w:name w:val="Style9"/>
    <w:basedOn w:val="a"/>
    <w:uiPriority w:val="99"/>
    <w:rsid w:val="00EA7735"/>
    <w:pPr>
      <w:widowControl w:val="0"/>
      <w:autoSpaceDE w:val="0"/>
      <w:autoSpaceDN w:val="0"/>
      <w:adjustRightInd w:val="0"/>
      <w:spacing w:line="326" w:lineRule="exact"/>
      <w:ind w:firstLine="398"/>
      <w:jc w:val="left"/>
    </w:pPr>
    <w:rPr>
      <w:rFonts w:eastAsiaTheme="minorEastAsia"/>
      <w:sz w:val="24"/>
      <w:szCs w:val="24"/>
      <w:lang w:val="ru-RU" w:eastAsia="ru-RU"/>
    </w:rPr>
  </w:style>
  <w:style w:type="character" w:customStyle="1" w:styleId="FontStyle12">
    <w:name w:val="Font Style12"/>
    <w:basedOn w:val="a0"/>
    <w:uiPriority w:val="99"/>
    <w:rsid w:val="00EA7735"/>
    <w:rPr>
      <w:rFonts w:ascii="Times New Roman" w:hAnsi="Times New Roman" w:cs="Times New Roman"/>
      <w:sz w:val="24"/>
      <w:szCs w:val="24"/>
    </w:rPr>
  </w:style>
  <w:style w:type="character" w:styleId="af3">
    <w:name w:val="Hyperlink"/>
    <w:basedOn w:val="a0"/>
    <w:uiPriority w:val="99"/>
    <w:rsid w:val="000D7A09"/>
    <w:rPr>
      <w:color w:val="0000FF"/>
      <w:u w:val="single"/>
    </w:rPr>
  </w:style>
  <w:style w:type="paragraph" w:customStyle="1" w:styleId="cp">
    <w:name w:val="cp"/>
    <w:basedOn w:val="a"/>
    <w:rsid w:val="000D7A09"/>
    <w:pPr>
      <w:spacing w:before="100" w:beforeAutospacing="1" w:after="100" w:afterAutospacing="1"/>
      <w:ind w:firstLine="0"/>
      <w:jc w:val="left"/>
    </w:pPr>
    <w:rPr>
      <w:sz w:val="24"/>
      <w:szCs w:val="24"/>
      <w:lang w:val="ru-RU" w:eastAsia="ru-RU"/>
    </w:rPr>
  </w:style>
  <w:style w:type="character" w:customStyle="1" w:styleId="object">
    <w:name w:val="object"/>
    <w:basedOn w:val="a0"/>
    <w:rsid w:val="000D7A09"/>
  </w:style>
  <w:style w:type="paragraph" w:styleId="HTML">
    <w:name w:val="HTML Preformatted"/>
    <w:basedOn w:val="a"/>
    <w:link w:val="HTML0"/>
    <w:uiPriority w:val="99"/>
    <w:unhideWhenUsed/>
    <w:rsid w:val="000D7A09"/>
    <w:pPr>
      <w:ind w:firstLine="0"/>
      <w:jc w:val="left"/>
    </w:pPr>
    <w:rPr>
      <w:rFonts w:ascii="Consolas" w:hAnsi="Consolas"/>
    </w:rPr>
  </w:style>
  <w:style w:type="character" w:customStyle="1" w:styleId="HTML0">
    <w:name w:val="Стандартный HTML Знак"/>
    <w:basedOn w:val="a0"/>
    <w:link w:val="HTML"/>
    <w:uiPriority w:val="99"/>
    <w:rsid w:val="000D7A09"/>
    <w:rPr>
      <w:rFonts w:ascii="Consolas" w:hAnsi="Consolas"/>
      <w:lang w:val="en-US" w:eastAsia="en-US"/>
    </w:rPr>
  </w:style>
  <w:style w:type="character" w:customStyle="1" w:styleId="40">
    <w:name w:val="Заголовок 4 Знак"/>
    <w:basedOn w:val="a0"/>
    <w:link w:val="4"/>
    <w:rsid w:val="00F43FB4"/>
    <w:rPr>
      <w:rFonts w:ascii="$Caslon" w:hAnsi="$Caslon"/>
      <w:b/>
      <w:sz w:val="26"/>
      <w:lang w:val="x-none" w:eastAsia="en-US"/>
    </w:rPr>
  </w:style>
  <w:style w:type="table" w:customStyle="1" w:styleId="GrilTabel3">
    <w:name w:val="Grilă Tabel3"/>
    <w:basedOn w:val="a1"/>
    <w:next w:val="aa"/>
    <w:uiPriority w:val="39"/>
    <w:rsid w:val="00F43FB4"/>
    <w:pPr>
      <w:ind w:firstLine="0"/>
      <w:jc w:val="left"/>
    </w:pPr>
    <w:rPr>
      <w:rFonts w:eastAsia="Calibr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F43FB4"/>
    <w:rPr>
      <w:rFonts w:ascii="Arial" w:hAnsi="Arial"/>
      <w:b/>
      <w:kern w:val="28"/>
      <w:sz w:val="28"/>
      <w:lang w:val="en-US" w:eastAsia="en-US"/>
    </w:rPr>
  </w:style>
  <w:style w:type="character" w:customStyle="1" w:styleId="20">
    <w:name w:val="Заголовок 2 Знак"/>
    <w:basedOn w:val="a0"/>
    <w:link w:val="2"/>
    <w:rsid w:val="00F43FB4"/>
    <w:rPr>
      <w:rFonts w:ascii="$ Benguiat_Bold" w:hAnsi="$ Benguiat_Bold"/>
      <w:b/>
      <w:sz w:val="132"/>
      <w:lang w:val="x-none" w:eastAsia="en-US"/>
    </w:rPr>
  </w:style>
  <w:style w:type="character" w:customStyle="1" w:styleId="30">
    <w:name w:val="Заголовок 3 Знак"/>
    <w:basedOn w:val="a0"/>
    <w:link w:val="3"/>
    <w:uiPriority w:val="99"/>
    <w:rsid w:val="00F43FB4"/>
    <w:rPr>
      <w:rFonts w:ascii="$Caslon" w:hAnsi="$Caslon"/>
      <w:b/>
      <w:lang w:val="x-none" w:eastAsia="en-US"/>
    </w:rPr>
  </w:style>
  <w:style w:type="character" w:customStyle="1" w:styleId="50">
    <w:name w:val="Заголовок 5 Знак"/>
    <w:basedOn w:val="a0"/>
    <w:link w:val="5"/>
    <w:rsid w:val="00F43FB4"/>
    <w:rPr>
      <w:rFonts w:ascii="$Caslon" w:hAnsi="$Caslon"/>
      <w:sz w:val="24"/>
      <w:lang w:val="x-none" w:eastAsia="en-US"/>
    </w:rPr>
  </w:style>
  <w:style w:type="character" w:customStyle="1" w:styleId="60">
    <w:name w:val="Заголовок 6 Знак"/>
    <w:basedOn w:val="a0"/>
    <w:link w:val="6"/>
    <w:rsid w:val="00F43FB4"/>
    <w:rPr>
      <w:rFonts w:ascii="$Caslon" w:hAnsi="$Caslon"/>
      <w:b/>
      <w:sz w:val="22"/>
      <w:lang w:val="x-none" w:eastAsia="en-US"/>
    </w:rPr>
  </w:style>
  <w:style w:type="character" w:customStyle="1" w:styleId="70">
    <w:name w:val="Заголовок 7 Знак"/>
    <w:basedOn w:val="a0"/>
    <w:link w:val="7"/>
    <w:rsid w:val="00F43FB4"/>
    <w:rPr>
      <w:rFonts w:ascii="Garamond" w:hAnsi="Garamond"/>
      <w:b/>
      <w:sz w:val="28"/>
      <w:lang w:val="en-US" w:eastAsia="en-US"/>
    </w:rPr>
  </w:style>
  <w:style w:type="character" w:customStyle="1" w:styleId="80">
    <w:name w:val="Заголовок 8 Знак"/>
    <w:basedOn w:val="a0"/>
    <w:link w:val="8"/>
    <w:rsid w:val="00F43FB4"/>
    <w:rPr>
      <w:rFonts w:ascii="$Caslon" w:hAnsi="$Caslon"/>
      <w:b/>
      <w:sz w:val="24"/>
      <w:lang w:val="en-US" w:eastAsia="en-US"/>
    </w:rPr>
  </w:style>
  <w:style w:type="paragraph" w:styleId="af4">
    <w:name w:val="No Spacing"/>
    <w:uiPriority w:val="1"/>
    <w:qFormat/>
    <w:rsid w:val="00F43FB4"/>
    <w:pPr>
      <w:ind w:firstLine="0"/>
      <w:jc w:val="left"/>
    </w:pPr>
    <w:rPr>
      <w:rFonts w:eastAsiaTheme="minorHAnsi"/>
      <w:sz w:val="24"/>
      <w:szCs w:val="24"/>
      <w:lang w:val="en-US" w:eastAsia="en-US"/>
    </w:rPr>
  </w:style>
  <w:style w:type="character" w:styleId="af5">
    <w:name w:val="FollowedHyperlink"/>
    <w:basedOn w:val="a0"/>
    <w:uiPriority w:val="99"/>
    <w:semiHidden/>
    <w:unhideWhenUsed/>
    <w:rsid w:val="00F43FB4"/>
    <w:rPr>
      <w:color w:val="954F72"/>
      <w:u w:val="single"/>
    </w:rPr>
  </w:style>
  <w:style w:type="paragraph" w:customStyle="1" w:styleId="msonormal0">
    <w:name w:val="msonormal"/>
    <w:basedOn w:val="a"/>
    <w:rsid w:val="00F43FB4"/>
    <w:pPr>
      <w:spacing w:before="100" w:beforeAutospacing="1" w:after="100" w:afterAutospacing="1"/>
      <w:ind w:firstLine="0"/>
      <w:jc w:val="left"/>
    </w:pPr>
    <w:rPr>
      <w:sz w:val="24"/>
      <w:szCs w:val="24"/>
      <w:lang w:val="ru-RU" w:eastAsia="ru-RU"/>
    </w:rPr>
  </w:style>
  <w:style w:type="paragraph" w:customStyle="1" w:styleId="xl65">
    <w:name w:val="xl65"/>
    <w:basedOn w:val="a"/>
    <w:rsid w:val="00F43FB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ind w:firstLine="0"/>
      <w:jc w:val="center"/>
      <w:textAlignment w:val="center"/>
    </w:pPr>
    <w:rPr>
      <w:b/>
      <w:bCs/>
      <w:sz w:val="24"/>
      <w:szCs w:val="24"/>
      <w:lang w:val="ru-RU" w:eastAsia="ru-RU"/>
    </w:rPr>
  </w:style>
  <w:style w:type="paragraph" w:customStyle="1" w:styleId="xl66">
    <w:name w:val="xl66"/>
    <w:basedOn w:val="a"/>
    <w:rsid w:val="00F43FB4"/>
    <w:pPr>
      <w:pBdr>
        <w:left w:val="single" w:sz="4" w:space="0" w:color="999999"/>
      </w:pBdr>
      <w:spacing w:before="100" w:beforeAutospacing="1" w:after="100" w:afterAutospacing="1"/>
      <w:ind w:firstLine="0"/>
      <w:jc w:val="center"/>
    </w:pPr>
    <w:rPr>
      <w:sz w:val="24"/>
      <w:szCs w:val="24"/>
      <w:lang w:val="ru-RU" w:eastAsia="ru-RU"/>
    </w:rPr>
  </w:style>
  <w:style w:type="paragraph" w:customStyle="1" w:styleId="xl67">
    <w:name w:val="xl67"/>
    <w:basedOn w:val="a"/>
    <w:rsid w:val="00F43FB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i/>
      <w:iCs/>
      <w:sz w:val="24"/>
      <w:szCs w:val="24"/>
      <w:lang w:val="ru-RU" w:eastAsia="ru-RU"/>
    </w:rPr>
  </w:style>
  <w:style w:type="paragraph" w:customStyle="1" w:styleId="xl68">
    <w:name w:val="xl68"/>
    <w:basedOn w:val="a"/>
    <w:rsid w:val="00F43FB4"/>
    <w:pPr>
      <w:pBdr>
        <w:left w:val="single" w:sz="4" w:space="0" w:color="auto"/>
      </w:pBdr>
      <w:spacing w:before="100" w:beforeAutospacing="1" w:after="100" w:afterAutospacing="1"/>
      <w:ind w:firstLine="0"/>
      <w:jc w:val="left"/>
    </w:pPr>
    <w:rPr>
      <w:sz w:val="24"/>
      <w:szCs w:val="24"/>
      <w:lang w:val="ru-RU" w:eastAsia="ru-RU"/>
    </w:rPr>
  </w:style>
  <w:style w:type="paragraph" w:customStyle="1" w:styleId="xl69">
    <w:name w:val="xl69"/>
    <w:basedOn w:val="a"/>
    <w:rsid w:val="00F43FB4"/>
    <w:pPr>
      <w:pBdr>
        <w:left w:val="single" w:sz="4" w:space="0" w:color="999999"/>
      </w:pBdr>
      <w:spacing w:before="100" w:beforeAutospacing="1" w:after="100" w:afterAutospacing="1"/>
      <w:ind w:firstLine="0"/>
      <w:jc w:val="left"/>
    </w:pPr>
    <w:rPr>
      <w:sz w:val="24"/>
      <w:szCs w:val="24"/>
      <w:lang w:val="ru-RU" w:eastAsia="ru-RU"/>
    </w:rPr>
  </w:style>
  <w:style w:type="paragraph" w:customStyle="1" w:styleId="xl70">
    <w:name w:val="xl70"/>
    <w:basedOn w:val="a"/>
    <w:rsid w:val="00F43FB4"/>
    <w:pPr>
      <w:pBdr>
        <w:left w:val="single" w:sz="4" w:space="0" w:color="999999"/>
        <w:right w:val="single" w:sz="4" w:space="0" w:color="auto"/>
      </w:pBdr>
      <w:spacing w:before="100" w:beforeAutospacing="1" w:after="100" w:afterAutospacing="1"/>
      <w:ind w:firstLine="0"/>
      <w:jc w:val="left"/>
    </w:pPr>
    <w:rPr>
      <w:sz w:val="24"/>
      <w:szCs w:val="24"/>
      <w:lang w:val="ru-RU" w:eastAsia="ru-RU"/>
    </w:rPr>
  </w:style>
  <w:style w:type="paragraph" w:customStyle="1" w:styleId="xl71">
    <w:name w:val="xl71"/>
    <w:basedOn w:val="a"/>
    <w:rsid w:val="00F43FB4"/>
    <w:pPr>
      <w:pBdr>
        <w:left w:val="single" w:sz="4" w:space="0" w:color="999999"/>
        <w:right w:val="single" w:sz="4" w:space="0" w:color="999999"/>
      </w:pBdr>
      <w:spacing w:before="100" w:beforeAutospacing="1" w:after="100" w:afterAutospacing="1"/>
      <w:ind w:firstLine="0"/>
      <w:jc w:val="left"/>
    </w:pPr>
    <w:rPr>
      <w:sz w:val="24"/>
      <w:szCs w:val="24"/>
      <w:lang w:val="ru-RU" w:eastAsia="ru-RU"/>
    </w:rPr>
  </w:style>
  <w:style w:type="paragraph" w:customStyle="1" w:styleId="xl72">
    <w:name w:val="xl72"/>
    <w:basedOn w:val="a"/>
    <w:rsid w:val="00F43FB4"/>
    <w:pPr>
      <w:pBdr>
        <w:left w:val="single" w:sz="4" w:space="0" w:color="auto"/>
      </w:pBdr>
      <w:spacing w:before="100" w:beforeAutospacing="1" w:after="100" w:afterAutospacing="1"/>
      <w:ind w:firstLine="0"/>
      <w:jc w:val="left"/>
    </w:pPr>
    <w:rPr>
      <w:sz w:val="24"/>
      <w:szCs w:val="24"/>
      <w:lang w:val="ru-RU" w:eastAsia="ru-RU"/>
    </w:rPr>
  </w:style>
  <w:style w:type="paragraph" w:customStyle="1" w:styleId="xl73">
    <w:name w:val="xl73"/>
    <w:basedOn w:val="a"/>
    <w:rsid w:val="00F43FB4"/>
    <w:pPr>
      <w:pBdr>
        <w:left w:val="single" w:sz="4" w:space="0" w:color="999999"/>
      </w:pBdr>
      <w:spacing w:before="100" w:beforeAutospacing="1" w:after="100" w:afterAutospacing="1"/>
      <w:ind w:firstLine="0"/>
      <w:jc w:val="left"/>
    </w:pPr>
    <w:rPr>
      <w:sz w:val="24"/>
      <w:szCs w:val="24"/>
      <w:lang w:val="ru-RU" w:eastAsia="ru-RU"/>
    </w:rPr>
  </w:style>
  <w:style w:type="paragraph" w:customStyle="1" w:styleId="xl74">
    <w:name w:val="xl74"/>
    <w:basedOn w:val="a"/>
    <w:rsid w:val="00F43FB4"/>
    <w:pPr>
      <w:pBdr>
        <w:top w:val="single" w:sz="4" w:space="0" w:color="999999"/>
        <w:left w:val="single" w:sz="4" w:space="0" w:color="999999"/>
      </w:pBdr>
      <w:spacing w:before="100" w:beforeAutospacing="1" w:after="100" w:afterAutospacing="1"/>
      <w:ind w:firstLine="0"/>
      <w:jc w:val="center"/>
    </w:pPr>
    <w:rPr>
      <w:sz w:val="24"/>
      <w:szCs w:val="24"/>
      <w:lang w:val="ru-RU" w:eastAsia="ru-RU"/>
    </w:rPr>
  </w:style>
  <w:style w:type="paragraph" w:customStyle="1" w:styleId="xl75">
    <w:name w:val="xl75"/>
    <w:basedOn w:val="a"/>
    <w:rsid w:val="00F43FB4"/>
    <w:pPr>
      <w:pBdr>
        <w:top w:val="single" w:sz="4" w:space="0" w:color="999999"/>
        <w:left w:val="single" w:sz="4" w:space="0" w:color="999999"/>
      </w:pBdr>
      <w:spacing w:before="100" w:beforeAutospacing="1" w:after="100" w:afterAutospacing="1"/>
      <w:ind w:firstLine="0"/>
      <w:jc w:val="left"/>
    </w:pPr>
    <w:rPr>
      <w:sz w:val="24"/>
      <w:szCs w:val="24"/>
      <w:lang w:val="ru-RU" w:eastAsia="ru-RU"/>
    </w:rPr>
  </w:style>
  <w:style w:type="paragraph" w:customStyle="1" w:styleId="xl76">
    <w:name w:val="xl76"/>
    <w:basedOn w:val="a"/>
    <w:rsid w:val="00F43FB4"/>
    <w:pPr>
      <w:pBdr>
        <w:top w:val="single" w:sz="4" w:space="0" w:color="999999"/>
        <w:left w:val="single" w:sz="4" w:space="0" w:color="999999"/>
        <w:right w:val="single" w:sz="4" w:space="0" w:color="auto"/>
      </w:pBdr>
      <w:spacing w:before="100" w:beforeAutospacing="1" w:after="100" w:afterAutospacing="1"/>
      <w:ind w:firstLine="0"/>
      <w:jc w:val="left"/>
    </w:pPr>
    <w:rPr>
      <w:sz w:val="24"/>
      <w:szCs w:val="24"/>
      <w:lang w:val="ru-RU" w:eastAsia="ru-RU"/>
    </w:rPr>
  </w:style>
  <w:style w:type="paragraph" w:customStyle="1" w:styleId="xl77">
    <w:name w:val="xl77"/>
    <w:basedOn w:val="a"/>
    <w:rsid w:val="00F43FB4"/>
    <w:pPr>
      <w:pBdr>
        <w:left w:val="single" w:sz="4" w:space="0" w:color="999999"/>
      </w:pBdr>
      <w:spacing w:before="100" w:beforeAutospacing="1" w:after="100" w:afterAutospacing="1"/>
      <w:ind w:firstLine="0"/>
      <w:jc w:val="center"/>
    </w:pPr>
    <w:rPr>
      <w:sz w:val="24"/>
      <w:szCs w:val="24"/>
      <w:lang w:val="ru-RU" w:eastAsia="ru-RU"/>
    </w:rPr>
  </w:style>
  <w:style w:type="paragraph" w:customStyle="1" w:styleId="xl78">
    <w:name w:val="xl78"/>
    <w:basedOn w:val="a"/>
    <w:rsid w:val="00F43FB4"/>
    <w:pPr>
      <w:pBdr>
        <w:top w:val="single" w:sz="4" w:space="0" w:color="999999"/>
        <w:left w:val="single" w:sz="4" w:space="0" w:color="auto"/>
      </w:pBdr>
      <w:spacing w:before="100" w:beforeAutospacing="1" w:after="100" w:afterAutospacing="1"/>
      <w:ind w:firstLine="0"/>
      <w:jc w:val="left"/>
    </w:pPr>
    <w:rPr>
      <w:sz w:val="24"/>
      <w:szCs w:val="24"/>
      <w:lang w:val="ru-RU" w:eastAsia="ru-RU"/>
    </w:rPr>
  </w:style>
  <w:style w:type="paragraph" w:customStyle="1" w:styleId="xl79">
    <w:name w:val="xl79"/>
    <w:basedOn w:val="a"/>
    <w:rsid w:val="00F43FB4"/>
    <w:pPr>
      <w:pBdr>
        <w:top w:val="single" w:sz="4" w:space="0" w:color="999999"/>
        <w:left w:val="single" w:sz="4" w:space="0" w:color="999999"/>
      </w:pBdr>
      <w:spacing w:before="100" w:beforeAutospacing="1" w:after="100" w:afterAutospacing="1"/>
      <w:ind w:firstLine="0"/>
      <w:jc w:val="center"/>
    </w:pPr>
    <w:rPr>
      <w:rFonts w:ascii="Calibri" w:hAnsi="Calibri" w:cs="Calibri"/>
      <w:sz w:val="24"/>
      <w:szCs w:val="24"/>
      <w:lang w:val="ru-RU" w:eastAsia="ru-RU"/>
    </w:rPr>
  </w:style>
  <w:style w:type="paragraph" w:customStyle="1" w:styleId="xl80">
    <w:name w:val="xl80"/>
    <w:basedOn w:val="a"/>
    <w:rsid w:val="00F43FB4"/>
    <w:pPr>
      <w:pBdr>
        <w:top w:val="single" w:sz="4" w:space="0" w:color="999999"/>
        <w:left w:val="single" w:sz="4" w:space="0" w:color="999999"/>
        <w:right w:val="single" w:sz="4" w:space="0" w:color="auto"/>
      </w:pBdr>
      <w:spacing w:before="100" w:beforeAutospacing="1" w:after="100" w:afterAutospacing="1"/>
      <w:ind w:firstLine="0"/>
      <w:jc w:val="left"/>
    </w:pPr>
    <w:rPr>
      <w:rFonts w:ascii="Calibri" w:hAnsi="Calibri" w:cs="Calibri"/>
      <w:sz w:val="24"/>
      <w:szCs w:val="24"/>
      <w:lang w:val="ru-RU" w:eastAsia="ru-RU"/>
    </w:rPr>
  </w:style>
  <w:style w:type="paragraph" w:customStyle="1" w:styleId="xl81">
    <w:name w:val="xl81"/>
    <w:basedOn w:val="a"/>
    <w:rsid w:val="00F43FB4"/>
    <w:pPr>
      <w:pBdr>
        <w:left w:val="single" w:sz="4" w:space="0" w:color="auto"/>
        <w:bottom w:val="single" w:sz="4" w:space="0" w:color="auto"/>
      </w:pBdr>
      <w:spacing w:before="100" w:beforeAutospacing="1" w:after="100" w:afterAutospacing="1"/>
      <w:ind w:firstLine="0"/>
      <w:jc w:val="left"/>
    </w:pPr>
    <w:rPr>
      <w:sz w:val="24"/>
      <w:szCs w:val="24"/>
      <w:lang w:val="ru-RU" w:eastAsia="ru-RU"/>
    </w:rPr>
  </w:style>
  <w:style w:type="paragraph" w:customStyle="1" w:styleId="xl82">
    <w:name w:val="xl82"/>
    <w:basedOn w:val="a"/>
    <w:rsid w:val="00F43FB4"/>
    <w:pPr>
      <w:pBdr>
        <w:left w:val="single" w:sz="4" w:space="0" w:color="999999"/>
        <w:bottom w:val="single" w:sz="4" w:space="0" w:color="auto"/>
      </w:pBdr>
      <w:spacing w:before="100" w:beforeAutospacing="1" w:after="100" w:afterAutospacing="1"/>
      <w:ind w:firstLine="0"/>
      <w:jc w:val="left"/>
    </w:pPr>
    <w:rPr>
      <w:sz w:val="24"/>
      <w:szCs w:val="24"/>
      <w:lang w:val="ru-RU" w:eastAsia="ru-RU"/>
    </w:rPr>
  </w:style>
  <w:style w:type="paragraph" w:customStyle="1" w:styleId="xl83">
    <w:name w:val="xl83"/>
    <w:basedOn w:val="a"/>
    <w:rsid w:val="00F43FB4"/>
    <w:pPr>
      <w:pBdr>
        <w:left w:val="single" w:sz="4" w:space="0" w:color="999999"/>
        <w:bottom w:val="single" w:sz="4" w:space="0" w:color="auto"/>
      </w:pBdr>
      <w:spacing w:before="100" w:beforeAutospacing="1" w:after="100" w:afterAutospacing="1"/>
      <w:ind w:firstLine="0"/>
      <w:jc w:val="center"/>
    </w:pPr>
    <w:rPr>
      <w:sz w:val="24"/>
      <w:szCs w:val="24"/>
      <w:lang w:val="ru-RU" w:eastAsia="ru-RU"/>
    </w:rPr>
  </w:style>
  <w:style w:type="paragraph" w:customStyle="1" w:styleId="xl84">
    <w:name w:val="xl84"/>
    <w:basedOn w:val="a"/>
    <w:rsid w:val="00F43FB4"/>
    <w:pPr>
      <w:pBdr>
        <w:left w:val="single" w:sz="4" w:space="0" w:color="999999"/>
        <w:bottom w:val="single" w:sz="4" w:space="0" w:color="auto"/>
        <w:right w:val="single" w:sz="4" w:space="0" w:color="999999"/>
      </w:pBdr>
      <w:spacing w:before="100" w:beforeAutospacing="1" w:after="100" w:afterAutospacing="1"/>
      <w:ind w:firstLine="0"/>
      <w:jc w:val="left"/>
    </w:pPr>
    <w:rPr>
      <w:sz w:val="24"/>
      <w:szCs w:val="24"/>
      <w:lang w:val="ru-RU" w:eastAsia="ru-RU"/>
    </w:rPr>
  </w:style>
  <w:style w:type="paragraph" w:customStyle="1" w:styleId="xl85">
    <w:name w:val="xl85"/>
    <w:basedOn w:val="a"/>
    <w:rsid w:val="00F43FB4"/>
    <w:pPr>
      <w:pBdr>
        <w:left w:val="single" w:sz="4" w:space="0" w:color="999999"/>
        <w:bottom w:val="single" w:sz="4" w:space="0" w:color="auto"/>
        <w:right w:val="single" w:sz="4" w:space="0" w:color="auto"/>
      </w:pBdr>
      <w:spacing w:before="100" w:beforeAutospacing="1" w:after="100" w:afterAutospacing="1"/>
      <w:ind w:firstLine="0"/>
      <w:jc w:val="left"/>
    </w:pPr>
    <w:rPr>
      <w:sz w:val="24"/>
      <w:szCs w:val="24"/>
      <w:lang w:val="ru-RU" w:eastAsia="ru-RU"/>
    </w:rPr>
  </w:style>
  <w:style w:type="paragraph" w:customStyle="1" w:styleId="xl86">
    <w:name w:val="xl86"/>
    <w:basedOn w:val="a"/>
    <w:rsid w:val="00F43FB4"/>
    <w:pPr>
      <w:spacing w:before="100" w:beforeAutospacing="1" w:after="100" w:afterAutospacing="1"/>
      <w:ind w:firstLine="0"/>
      <w:jc w:val="center"/>
    </w:pPr>
    <w:rPr>
      <w:sz w:val="24"/>
      <w:szCs w:val="24"/>
      <w:lang w:val="ru-RU" w:eastAsia="ru-RU"/>
    </w:rPr>
  </w:style>
  <w:style w:type="paragraph" w:customStyle="1" w:styleId="xl87">
    <w:name w:val="xl87"/>
    <w:basedOn w:val="a"/>
    <w:rsid w:val="00F43FB4"/>
    <w:pPr>
      <w:pBdr>
        <w:top w:val="single" w:sz="4" w:space="0" w:color="999999"/>
        <w:left w:val="single" w:sz="4" w:space="0" w:color="999999"/>
      </w:pBdr>
      <w:spacing w:before="100" w:beforeAutospacing="1" w:after="100" w:afterAutospacing="1"/>
      <w:ind w:firstLine="0"/>
      <w:jc w:val="left"/>
    </w:pPr>
    <w:rPr>
      <w:color w:val="00B050"/>
      <w:sz w:val="24"/>
      <w:szCs w:val="24"/>
      <w:lang w:val="ru-RU" w:eastAsia="ru-RU"/>
    </w:rPr>
  </w:style>
  <w:style w:type="paragraph" w:customStyle="1" w:styleId="xl88">
    <w:name w:val="xl88"/>
    <w:basedOn w:val="a"/>
    <w:rsid w:val="00F43FB4"/>
    <w:pPr>
      <w:pBdr>
        <w:left w:val="single" w:sz="4" w:space="0" w:color="999999"/>
      </w:pBdr>
      <w:spacing w:before="100" w:beforeAutospacing="1" w:after="100" w:afterAutospacing="1"/>
      <w:ind w:firstLine="0"/>
      <w:jc w:val="left"/>
    </w:pPr>
    <w:rPr>
      <w:color w:val="00B050"/>
      <w:sz w:val="24"/>
      <w:szCs w:val="24"/>
      <w:lang w:val="ru-RU" w:eastAsia="ru-RU"/>
    </w:rPr>
  </w:style>
  <w:style w:type="paragraph" w:customStyle="1" w:styleId="xl89">
    <w:name w:val="xl89"/>
    <w:basedOn w:val="a"/>
    <w:rsid w:val="00F43FB4"/>
    <w:pPr>
      <w:pBdr>
        <w:left w:val="single" w:sz="4" w:space="0" w:color="999999"/>
      </w:pBdr>
      <w:spacing w:before="100" w:beforeAutospacing="1" w:after="100" w:afterAutospacing="1"/>
      <w:ind w:firstLine="0"/>
      <w:jc w:val="left"/>
    </w:pPr>
    <w:rPr>
      <w:color w:val="00B050"/>
      <w:sz w:val="24"/>
      <w:szCs w:val="24"/>
      <w:lang w:val="ru-RU" w:eastAsia="ru-RU"/>
    </w:rPr>
  </w:style>
  <w:style w:type="paragraph" w:customStyle="1" w:styleId="xl90">
    <w:name w:val="xl90"/>
    <w:basedOn w:val="a"/>
    <w:rsid w:val="00F43FB4"/>
    <w:pPr>
      <w:pBdr>
        <w:left w:val="single" w:sz="4" w:space="0" w:color="999999"/>
        <w:right w:val="single" w:sz="4" w:space="0" w:color="999999"/>
      </w:pBdr>
      <w:spacing w:before="100" w:beforeAutospacing="1" w:after="100" w:afterAutospacing="1"/>
      <w:ind w:firstLine="0"/>
      <w:jc w:val="left"/>
    </w:pPr>
    <w:rPr>
      <w:color w:val="00B050"/>
      <w:sz w:val="24"/>
      <w:szCs w:val="24"/>
      <w:lang w:val="ru-RU" w:eastAsia="ru-RU"/>
    </w:rPr>
  </w:style>
  <w:style w:type="paragraph" w:customStyle="1" w:styleId="xl91">
    <w:name w:val="xl91"/>
    <w:basedOn w:val="a"/>
    <w:rsid w:val="00F43FB4"/>
    <w:pPr>
      <w:pBdr>
        <w:top w:val="single" w:sz="4" w:space="0" w:color="999999"/>
        <w:left w:val="single" w:sz="4" w:space="0" w:color="999999"/>
      </w:pBdr>
      <w:spacing w:before="100" w:beforeAutospacing="1" w:after="100" w:afterAutospacing="1"/>
      <w:ind w:firstLine="0"/>
      <w:jc w:val="left"/>
    </w:pPr>
    <w:rPr>
      <w:rFonts w:ascii="Calibri" w:hAnsi="Calibri" w:cs="Calibri"/>
      <w:color w:val="00B050"/>
      <w:sz w:val="24"/>
      <w:szCs w:val="24"/>
      <w:lang w:val="ru-RU" w:eastAsia="ru-RU"/>
    </w:rPr>
  </w:style>
  <w:style w:type="paragraph" w:customStyle="1" w:styleId="xl92">
    <w:name w:val="xl92"/>
    <w:basedOn w:val="a"/>
    <w:rsid w:val="00F43FB4"/>
    <w:pPr>
      <w:pBdr>
        <w:top w:val="single" w:sz="4" w:space="0" w:color="auto"/>
        <w:left w:val="single" w:sz="4" w:space="0" w:color="auto"/>
        <w:bottom w:val="single" w:sz="4" w:space="0" w:color="auto"/>
      </w:pBdr>
      <w:shd w:val="clear" w:color="000000" w:fill="F2F2F2"/>
      <w:spacing w:before="100" w:beforeAutospacing="1" w:after="100" w:afterAutospacing="1"/>
      <w:ind w:firstLine="0"/>
      <w:jc w:val="center"/>
      <w:textAlignment w:val="center"/>
    </w:pPr>
    <w:rPr>
      <w:b/>
      <w:bCs/>
      <w:sz w:val="24"/>
      <w:szCs w:val="24"/>
      <w:lang w:val="ru-RU" w:eastAsia="ru-RU"/>
    </w:rPr>
  </w:style>
  <w:style w:type="paragraph" w:customStyle="1" w:styleId="xl93">
    <w:name w:val="xl93"/>
    <w:basedOn w:val="a"/>
    <w:rsid w:val="00F43FB4"/>
    <w:pPr>
      <w:pBdr>
        <w:top w:val="single" w:sz="4" w:space="0" w:color="auto"/>
        <w:bottom w:val="single" w:sz="4" w:space="0" w:color="auto"/>
      </w:pBdr>
      <w:shd w:val="clear" w:color="000000" w:fill="F2F2F2"/>
      <w:spacing w:before="100" w:beforeAutospacing="1" w:after="100" w:afterAutospacing="1"/>
      <w:ind w:firstLine="0"/>
      <w:jc w:val="center"/>
      <w:textAlignment w:val="center"/>
    </w:pPr>
    <w:rPr>
      <w:b/>
      <w:bCs/>
      <w:sz w:val="24"/>
      <w:szCs w:val="24"/>
      <w:lang w:val="ru-RU" w:eastAsia="ru-RU"/>
    </w:rPr>
  </w:style>
  <w:style w:type="paragraph" w:customStyle="1" w:styleId="xl94">
    <w:name w:val="xl94"/>
    <w:basedOn w:val="a"/>
    <w:rsid w:val="00F43FB4"/>
    <w:pPr>
      <w:pBdr>
        <w:top w:val="single" w:sz="4" w:space="0" w:color="auto"/>
        <w:bottom w:val="single" w:sz="4" w:space="0" w:color="auto"/>
        <w:right w:val="single" w:sz="4" w:space="0" w:color="auto"/>
      </w:pBdr>
      <w:shd w:val="clear" w:color="000000" w:fill="F2F2F2"/>
      <w:spacing w:before="100" w:beforeAutospacing="1" w:after="100" w:afterAutospacing="1"/>
      <w:ind w:firstLine="0"/>
      <w:jc w:val="center"/>
      <w:textAlignment w:val="center"/>
    </w:pPr>
    <w:rPr>
      <w:b/>
      <w:bCs/>
      <w:sz w:val="24"/>
      <w:szCs w:val="24"/>
      <w:lang w:val="ru-RU" w:eastAsia="ru-RU"/>
    </w:rPr>
  </w:style>
  <w:style w:type="paragraph" w:customStyle="1" w:styleId="xl95">
    <w:name w:val="xl95"/>
    <w:basedOn w:val="a"/>
    <w:rsid w:val="00F43FB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ind w:firstLine="0"/>
      <w:jc w:val="center"/>
      <w:textAlignment w:val="center"/>
    </w:pPr>
    <w:rPr>
      <w:b/>
      <w:bCs/>
      <w:sz w:val="24"/>
      <w:szCs w:val="24"/>
      <w:lang w:val="ru-RU" w:eastAsia="ru-RU"/>
    </w:rPr>
  </w:style>
  <w:style w:type="paragraph" w:customStyle="1" w:styleId="xl96">
    <w:name w:val="xl96"/>
    <w:basedOn w:val="a"/>
    <w:rsid w:val="00F43FB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i/>
      <w:iCs/>
      <w:sz w:val="24"/>
      <w:szCs w:val="24"/>
      <w:lang w:val="ru-RU" w:eastAsia="ru-RU"/>
    </w:rPr>
  </w:style>
  <w:style w:type="paragraph" w:customStyle="1" w:styleId="xl97">
    <w:name w:val="xl97"/>
    <w:basedOn w:val="a"/>
    <w:rsid w:val="00F43FB4"/>
    <w:pPr>
      <w:pBdr>
        <w:left w:val="single" w:sz="4" w:space="0" w:color="999999"/>
      </w:pBdr>
      <w:spacing w:before="100" w:beforeAutospacing="1" w:after="100" w:afterAutospacing="1"/>
      <w:ind w:firstLine="0"/>
      <w:jc w:val="center"/>
    </w:pPr>
    <w:rPr>
      <w:sz w:val="24"/>
      <w:szCs w:val="24"/>
      <w:lang w:val="ru-RU" w:eastAsia="ru-RU"/>
    </w:rPr>
  </w:style>
  <w:style w:type="paragraph" w:customStyle="1" w:styleId="xl98">
    <w:name w:val="xl98"/>
    <w:basedOn w:val="a"/>
    <w:rsid w:val="00F43FB4"/>
    <w:pPr>
      <w:pBdr>
        <w:top w:val="single" w:sz="4" w:space="0" w:color="999999"/>
        <w:left w:val="single" w:sz="4" w:space="0" w:color="999999"/>
      </w:pBdr>
      <w:spacing w:before="100" w:beforeAutospacing="1" w:after="100" w:afterAutospacing="1"/>
      <w:ind w:firstLine="0"/>
      <w:jc w:val="center"/>
    </w:pPr>
    <w:rPr>
      <w:sz w:val="24"/>
      <w:szCs w:val="24"/>
      <w:lang w:val="ru-RU" w:eastAsia="ru-RU"/>
    </w:rPr>
  </w:style>
  <w:style w:type="paragraph" w:customStyle="1" w:styleId="xl99">
    <w:name w:val="xl99"/>
    <w:basedOn w:val="a"/>
    <w:rsid w:val="00F43FB4"/>
    <w:pPr>
      <w:pBdr>
        <w:left w:val="single" w:sz="4" w:space="0" w:color="999999"/>
      </w:pBdr>
      <w:spacing w:before="100" w:beforeAutospacing="1" w:after="100" w:afterAutospacing="1"/>
      <w:ind w:firstLine="0"/>
      <w:jc w:val="center"/>
    </w:pPr>
    <w:rPr>
      <w:sz w:val="24"/>
      <w:szCs w:val="24"/>
      <w:lang w:val="ru-RU" w:eastAsia="ru-RU"/>
    </w:rPr>
  </w:style>
  <w:style w:type="paragraph" w:customStyle="1" w:styleId="xl100">
    <w:name w:val="xl100"/>
    <w:basedOn w:val="a"/>
    <w:rsid w:val="00F43FB4"/>
    <w:pPr>
      <w:pBdr>
        <w:top w:val="single" w:sz="4" w:space="0" w:color="999999"/>
        <w:left w:val="single" w:sz="4" w:space="0" w:color="999999"/>
      </w:pBdr>
      <w:spacing w:before="100" w:beforeAutospacing="1" w:after="100" w:afterAutospacing="1"/>
      <w:ind w:firstLine="0"/>
      <w:jc w:val="center"/>
    </w:pPr>
    <w:rPr>
      <w:rFonts w:ascii="Calibri" w:hAnsi="Calibri" w:cs="Calibri"/>
      <w:sz w:val="24"/>
      <w:szCs w:val="24"/>
      <w:lang w:val="ru-RU" w:eastAsia="ru-RU"/>
    </w:rPr>
  </w:style>
  <w:style w:type="paragraph" w:customStyle="1" w:styleId="xl101">
    <w:name w:val="xl101"/>
    <w:basedOn w:val="a"/>
    <w:rsid w:val="00F43FB4"/>
    <w:pPr>
      <w:pBdr>
        <w:left w:val="single" w:sz="4" w:space="0" w:color="999999"/>
        <w:bottom w:val="single" w:sz="4" w:space="0" w:color="auto"/>
      </w:pBdr>
      <w:spacing w:before="100" w:beforeAutospacing="1" w:after="100" w:afterAutospacing="1"/>
      <w:ind w:firstLine="0"/>
      <w:jc w:val="center"/>
    </w:pPr>
    <w:rPr>
      <w:sz w:val="24"/>
      <w:szCs w:val="24"/>
      <w:lang w:val="ru-RU" w:eastAsia="ru-RU"/>
    </w:rPr>
  </w:style>
  <w:style w:type="paragraph" w:customStyle="1" w:styleId="xl102">
    <w:name w:val="xl102"/>
    <w:basedOn w:val="a"/>
    <w:rsid w:val="00F43FB4"/>
    <w:pPr>
      <w:spacing w:before="100" w:beforeAutospacing="1" w:after="100" w:afterAutospacing="1"/>
      <w:ind w:firstLine="0"/>
      <w:jc w:val="center"/>
    </w:pPr>
    <w:rPr>
      <w:sz w:val="24"/>
      <w:szCs w:val="24"/>
      <w:lang w:val="ru-RU" w:eastAsia="ru-RU"/>
    </w:rPr>
  </w:style>
  <w:style w:type="paragraph" w:customStyle="1" w:styleId="xl103">
    <w:name w:val="xl103"/>
    <w:basedOn w:val="a"/>
    <w:rsid w:val="00F43FB4"/>
    <w:pPr>
      <w:pBdr>
        <w:top w:val="single" w:sz="4" w:space="0" w:color="999999"/>
        <w:left w:val="single" w:sz="4" w:space="0" w:color="999999"/>
      </w:pBdr>
      <w:spacing w:before="100" w:beforeAutospacing="1" w:after="100" w:afterAutospacing="1"/>
      <w:ind w:firstLine="0"/>
      <w:jc w:val="center"/>
    </w:pPr>
    <w:rPr>
      <w:sz w:val="24"/>
      <w:szCs w:val="24"/>
      <w:lang w:val="ru-RU" w:eastAsia="ru-RU"/>
    </w:rPr>
  </w:style>
  <w:style w:type="paragraph" w:customStyle="1" w:styleId="xl104">
    <w:name w:val="xl104"/>
    <w:basedOn w:val="a"/>
    <w:rsid w:val="00F43FB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ind w:firstLine="0"/>
      <w:jc w:val="center"/>
      <w:textAlignment w:val="center"/>
    </w:pPr>
    <w:rPr>
      <w:rFonts w:ascii="Calibri" w:hAnsi="Calibri" w:cs="Calibri"/>
      <w:b/>
      <w:bCs/>
      <w:sz w:val="24"/>
      <w:szCs w:val="24"/>
      <w:lang w:val="ru-RU" w:eastAsia="ru-RU"/>
    </w:rPr>
  </w:style>
  <w:style w:type="paragraph" w:customStyle="1" w:styleId="xl105">
    <w:name w:val="xl105"/>
    <w:basedOn w:val="a"/>
    <w:rsid w:val="00F43FB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Calibri" w:hAnsi="Calibri" w:cs="Calibri"/>
      <w:b/>
      <w:bCs/>
      <w:i/>
      <w:iCs/>
      <w:sz w:val="24"/>
      <w:szCs w:val="24"/>
      <w:lang w:val="ru-RU" w:eastAsia="ru-RU"/>
    </w:rPr>
  </w:style>
  <w:style w:type="paragraph" w:customStyle="1" w:styleId="xl106">
    <w:name w:val="xl106"/>
    <w:basedOn w:val="a"/>
    <w:rsid w:val="00F43FB4"/>
    <w:pPr>
      <w:pBdr>
        <w:left w:val="single" w:sz="4" w:space="0" w:color="999999"/>
      </w:pBdr>
      <w:spacing w:before="100" w:beforeAutospacing="1" w:after="100" w:afterAutospacing="1"/>
      <w:ind w:firstLine="0"/>
      <w:jc w:val="left"/>
    </w:pPr>
    <w:rPr>
      <w:rFonts w:ascii="Calibri" w:hAnsi="Calibri" w:cs="Calibri"/>
      <w:sz w:val="24"/>
      <w:szCs w:val="24"/>
      <w:lang w:val="ru-RU" w:eastAsia="ru-RU"/>
    </w:rPr>
  </w:style>
  <w:style w:type="paragraph" w:customStyle="1" w:styleId="xl107">
    <w:name w:val="xl107"/>
    <w:basedOn w:val="a"/>
    <w:rsid w:val="00F43FB4"/>
    <w:pPr>
      <w:pBdr>
        <w:left w:val="single" w:sz="4" w:space="0" w:color="999999"/>
      </w:pBdr>
      <w:spacing w:before="100" w:beforeAutospacing="1" w:after="100" w:afterAutospacing="1"/>
      <w:ind w:firstLine="0"/>
      <w:jc w:val="center"/>
    </w:pPr>
    <w:rPr>
      <w:rFonts w:ascii="Calibri" w:hAnsi="Calibri" w:cs="Calibri"/>
      <w:sz w:val="24"/>
      <w:szCs w:val="24"/>
      <w:lang w:val="ru-RU" w:eastAsia="ru-RU"/>
    </w:rPr>
  </w:style>
  <w:style w:type="paragraph" w:customStyle="1" w:styleId="xl108">
    <w:name w:val="xl108"/>
    <w:basedOn w:val="a"/>
    <w:rsid w:val="00F43FB4"/>
    <w:pPr>
      <w:pBdr>
        <w:top w:val="single" w:sz="4" w:space="0" w:color="999999"/>
        <w:left w:val="single" w:sz="4" w:space="0" w:color="999999"/>
      </w:pBdr>
      <w:spacing w:before="100" w:beforeAutospacing="1" w:after="100" w:afterAutospacing="1"/>
      <w:ind w:firstLine="0"/>
      <w:jc w:val="left"/>
    </w:pPr>
    <w:rPr>
      <w:rFonts w:ascii="Calibri" w:hAnsi="Calibri" w:cs="Calibri"/>
      <w:sz w:val="24"/>
      <w:szCs w:val="24"/>
      <w:lang w:val="ru-RU" w:eastAsia="ru-RU"/>
    </w:rPr>
  </w:style>
  <w:style w:type="paragraph" w:customStyle="1" w:styleId="xl109">
    <w:name w:val="xl109"/>
    <w:basedOn w:val="a"/>
    <w:rsid w:val="00F43FB4"/>
    <w:pPr>
      <w:pBdr>
        <w:left w:val="single" w:sz="4" w:space="0" w:color="999999"/>
      </w:pBdr>
      <w:spacing w:before="100" w:beforeAutospacing="1" w:after="100" w:afterAutospacing="1"/>
      <w:ind w:firstLine="0"/>
      <w:jc w:val="left"/>
    </w:pPr>
    <w:rPr>
      <w:rFonts w:ascii="Calibri" w:hAnsi="Calibri" w:cs="Calibri"/>
      <w:sz w:val="24"/>
      <w:szCs w:val="24"/>
      <w:lang w:val="ru-RU" w:eastAsia="ru-RU"/>
    </w:rPr>
  </w:style>
  <w:style w:type="paragraph" w:customStyle="1" w:styleId="xl110">
    <w:name w:val="xl110"/>
    <w:basedOn w:val="a"/>
    <w:rsid w:val="00F43FB4"/>
    <w:pPr>
      <w:pBdr>
        <w:left w:val="single" w:sz="4" w:space="0" w:color="999999"/>
      </w:pBdr>
      <w:spacing w:before="100" w:beforeAutospacing="1" w:after="100" w:afterAutospacing="1"/>
      <w:ind w:firstLine="0"/>
      <w:jc w:val="center"/>
    </w:pPr>
    <w:rPr>
      <w:rFonts w:ascii="Calibri" w:hAnsi="Calibri" w:cs="Calibri"/>
      <w:sz w:val="24"/>
      <w:szCs w:val="24"/>
      <w:lang w:val="ru-RU" w:eastAsia="ru-RU"/>
    </w:rPr>
  </w:style>
  <w:style w:type="paragraph" w:customStyle="1" w:styleId="xl111">
    <w:name w:val="xl111"/>
    <w:basedOn w:val="a"/>
    <w:rsid w:val="00F43FB4"/>
    <w:pPr>
      <w:pBdr>
        <w:left w:val="single" w:sz="4" w:space="0" w:color="999999"/>
        <w:bottom w:val="single" w:sz="4" w:space="0" w:color="auto"/>
      </w:pBdr>
      <w:spacing w:before="100" w:beforeAutospacing="1" w:after="100" w:afterAutospacing="1"/>
      <w:ind w:firstLine="0"/>
      <w:jc w:val="center"/>
    </w:pPr>
    <w:rPr>
      <w:rFonts w:ascii="Calibri" w:hAnsi="Calibri" w:cs="Calibri"/>
      <w:sz w:val="24"/>
      <w:szCs w:val="24"/>
      <w:lang w:val="ru-RU" w:eastAsia="ru-RU"/>
    </w:rPr>
  </w:style>
  <w:style w:type="paragraph" w:customStyle="1" w:styleId="xl112">
    <w:name w:val="xl112"/>
    <w:basedOn w:val="a"/>
    <w:rsid w:val="00F43FB4"/>
    <w:pPr>
      <w:spacing w:before="100" w:beforeAutospacing="1" w:after="100" w:afterAutospacing="1"/>
      <w:ind w:firstLine="0"/>
      <w:jc w:val="center"/>
    </w:pPr>
    <w:rPr>
      <w:rFonts w:ascii="Calibri" w:hAnsi="Calibri" w:cs="Calibri"/>
      <w:sz w:val="24"/>
      <w:szCs w:val="24"/>
      <w:lang w:val="ru-RU" w:eastAsia="ru-RU"/>
    </w:rPr>
  </w:style>
  <w:style w:type="paragraph" w:customStyle="1" w:styleId="xl113">
    <w:name w:val="xl113"/>
    <w:basedOn w:val="a"/>
    <w:rsid w:val="00F43FB4"/>
    <w:pPr>
      <w:pBdr>
        <w:top w:val="single" w:sz="4" w:space="0" w:color="999999"/>
        <w:left w:val="single" w:sz="4" w:space="0" w:color="999999"/>
      </w:pBdr>
      <w:spacing w:before="100" w:beforeAutospacing="1" w:after="100" w:afterAutospacing="1"/>
      <w:ind w:firstLine="0"/>
      <w:jc w:val="center"/>
    </w:pPr>
    <w:rPr>
      <w:sz w:val="24"/>
      <w:szCs w:val="24"/>
      <w:lang w:val="ru-RU" w:eastAsia="ru-RU"/>
    </w:rPr>
  </w:style>
  <w:style w:type="paragraph" w:styleId="af6">
    <w:name w:val="Revision"/>
    <w:hidden/>
    <w:uiPriority w:val="99"/>
    <w:semiHidden/>
    <w:rsid w:val="00F43FB4"/>
    <w:pPr>
      <w:ind w:firstLine="0"/>
      <w:jc w:val="left"/>
    </w:pPr>
    <w:rPr>
      <w:lang w:val="en-US" w:eastAsia="en-US"/>
    </w:rPr>
  </w:style>
  <w:style w:type="character" w:styleId="af7">
    <w:name w:val="Emphasis"/>
    <w:basedOn w:val="a0"/>
    <w:qFormat/>
    <w:rsid w:val="00F43FB4"/>
    <w:rPr>
      <w:i/>
      <w:iCs/>
    </w:rPr>
  </w:style>
  <w:style w:type="numbering" w:customStyle="1" w:styleId="NoList1">
    <w:name w:val="No List1"/>
    <w:next w:val="a2"/>
    <w:uiPriority w:val="99"/>
    <w:semiHidden/>
    <w:unhideWhenUsed/>
    <w:rsid w:val="00F43FB4"/>
  </w:style>
  <w:style w:type="table" w:customStyle="1" w:styleId="GrilTabel31">
    <w:name w:val="Grilă Tabel31"/>
    <w:basedOn w:val="a1"/>
    <w:next w:val="aa"/>
    <w:uiPriority w:val="39"/>
    <w:rsid w:val="00F43FB4"/>
    <w:pPr>
      <w:ind w:firstLine="0"/>
      <w:jc w:val="left"/>
    </w:pPr>
    <w:rPr>
      <w:rFonts w:eastAsia="Calibr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a"/>
    <w:uiPriority w:val="39"/>
    <w:rsid w:val="00F43FB4"/>
    <w:pPr>
      <w:ind w:firstLine="0"/>
      <w:jc w:val="left"/>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11">
    <w:name w:val="Grilă Tabel11"/>
    <w:basedOn w:val="a1"/>
    <w:next w:val="aa"/>
    <w:uiPriority w:val="59"/>
    <w:rsid w:val="00F43FB4"/>
    <w:pPr>
      <w:ind w:firstLine="0"/>
      <w:jc w:val="left"/>
    </w:pPr>
    <w:rPr>
      <w:rFonts w:ascii="Calibri" w:eastAsia="Calibri" w:hAnsi="Calibri"/>
      <w:sz w:val="22"/>
      <w:szCs w:val="22"/>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FrListare11">
    <w:name w:val="Fără Listare11"/>
    <w:next w:val="a2"/>
    <w:semiHidden/>
    <w:rsid w:val="00F43FB4"/>
  </w:style>
  <w:style w:type="table" w:customStyle="1" w:styleId="GrilTabel21">
    <w:name w:val="Grilă Tabel21"/>
    <w:basedOn w:val="a1"/>
    <w:next w:val="aa"/>
    <w:rsid w:val="00F43FB4"/>
    <w:pPr>
      <w:ind w:firstLine="0"/>
      <w:jc w:val="left"/>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F43FB4"/>
    <w:pPr>
      <w:spacing w:before="100" w:beforeAutospacing="1" w:after="100" w:afterAutospacing="1"/>
      <w:ind w:firstLine="0"/>
      <w:jc w:val="left"/>
    </w:pPr>
  </w:style>
  <w:style w:type="paragraph" w:customStyle="1" w:styleId="xl64">
    <w:name w:val="xl64"/>
    <w:basedOn w:val="a"/>
    <w:rsid w:val="00F43FB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671287">
      <w:bodyDiv w:val="1"/>
      <w:marLeft w:val="0"/>
      <w:marRight w:val="0"/>
      <w:marTop w:val="0"/>
      <w:marBottom w:val="0"/>
      <w:divBdr>
        <w:top w:val="none" w:sz="0" w:space="0" w:color="auto"/>
        <w:left w:val="none" w:sz="0" w:space="0" w:color="auto"/>
        <w:bottom w:val="none" w:sz="0" w:space="0" w:color="auto"/>
        <w:right w:val="none" w:sz="0" w:space="0" w:color="auto"/>
      </w:divBdr>
    </w:div>
    <w:div w:id="604389101">
      <w:bodyDiv w:val="1"/>
      <w:marLeft w:val="0"/>
      <w:marRight w:val="0"/>
      <w:marTop w:val="0"/>
      <w:marBottom w:val="0"/>
      <w:divBdr>
        <w:top w:val="none" w:sz="0" w:space="0" w:color="auto"/>
        <w:left w:val="none" w:sz="0" w:space="0" w:color="auto"/>
        <w:bottom w:val="none" w:sz="0" w:space="0" w:color="auto"/>
        <w:right w:val="none" w:sz="0" w:space="0" w:color="auto"/>
      </w:divBdr>
    </w:div>
    <w:div w:id="735517445">
      <w:bodyDiv w:val="1"/>
      <w:marLeft w:val="0"/>
      <w:marRight w:val="0"/>
      <w:marTop w:val="0"/>
      <w:marBottom w:val="0"/>
      <w:divBdr>
        <w:top w:val="none" w:sz="0" w:space="0" w:color="auto"/>
        <w:left w:val="none" w:sz="0" w:space="0" w:color="auto"/>
        <w:bottom w:val="none" w:sz="0" w:space="0" w:color="auto"/>
        <w:right w:val="none" w:sz="0" w:space="0" w:color="auto"/>
      </w:divBdr>
    </w:div>
    <w:div w:id="1056591524">
      <w:bodyDiv w:val="1"/>
      <w:marLeft w:val="0"/>
      <w:marRight w:val="0"/>
      <w:marTop w:val="0"/>
      <w:marBottom w:val="0"/>
      <w:divBdr>
        <w:top w:val="none" w:sz="0" w:space="0" w:color="auto"/>
        <w:left w:val="none" w:sz="0" w:space="0" w:color="auto"/>
        <w:bottom w:val="none" w:sz="0" w:space="0" w:color="auto"/>
        <w:right w:val="none" w:sz="0" w:space="0" w:color="auto"/>
      </w:divBdr>
    </w:div>
    <w:div w:id="1100488274">
      <w:bodyDiv w:val="1"/>
      <w:marLeft w:val="0"/>
      <w:marRight w:val="0"/>
      <w:marTop w:val="0"/>
      <w:marBottom w:val="0"/>
      <w:divBdr>
        <w:top w:val="none" w:sz="0" w:space="0" w:color="auto"/>
        <w:left w:val="none" w:sz="0" w:space="0" w:color="auto"/>
        <w:bottom w:val="none" w:sz="0" w:space="0" w:color="auto"/>
        <w:right w:val="none" w:sz="0" w:space="0" w:color="auto"/>
      </w:divBdr>
    </w:div>
    <w:div w:id="1260681046">
      <w:bodyDiv w:val="1"/>
      <w:marLeft w:val="0"/>
      <w:marRight w:val="0"/>
      <w:marTop w:val="0"/>
      <w:marBottom w:val="0"/>
      <w:divBdr>
        <w:top w:val="none" w:sz="0" w:space="0" w:color="auto"/>
        <w:left w:val="none" w:sz="0" w:space="0" w:color="auto"/>
        <w:bottom w:val="none" w:sz="0" w:space="0" w:color="auto"/>
        <w:right w:val="none" w:sz="0" w:space="0" w:color="auto"/>
      </w:divBdr>
    </w:div>
    <w:div w:id="1356807113">
      <w:bodyDiv w:val="1"/>
      <w:marLeft w:val="0"/>
      <w:marRight w:val="0"/>
      <w:marTop w:val="0"/>
      <w:marBottom w:val="0"/>
      <w:divBdr>
        <w:top w:val="none" w:sz="0" w:space="0" w:color="auto"/>
        <w:left w:val="none" w:sz="0" w:space="0" w:color="auto"/>
        <w:bottom w:val="none" w:sz="0" w:space="0" w:color="auto"/>
        <w:right w:val="none" w:sz="0" w:space="0" w:color="auto"/>
      </w:divBdr>
    </w:div>
    <w:div w:id="1376927057">
      <w:bodyDiv w:val="1"/>
      <w:marLeft w:val="0"/>
      <w:marRight w:val="0"/>
      <w:marTop w:val="0"/>
      <w:marBottom w:val="0"/>
      <w:divBdr>
        <w:top w:val="none" w:sz="0" w:space="0" w:color="auto"/>
        <w:left w:val="none" w:sz="0" w:space="0" w:color="auto"/>
        <w:bottom w:val="none" w:sz="0" w:space="0" w:color="auto"/>
        <w:right w:val="none" w:sz="0" w:space="0" w:color="auto"/>
      </w:divBdr>
    </w:div>
    <w:div w:id="1470366023">
      <w:bodyDiv w:val="1"/>
      <w:marLeft w:val="0"/>
      <w:marRight w:val="0"/>
      <w:marTop w:val="0"/>
      <w:marBottom w:val="0"/>
      <w:divBdr>
        <w:top w:val="none" w:sz="0" w:space="0" w:color="auto"/>
        <w:left w:val="none" w:sz="0" w:space="0" w:color="auto"/>
        <w:bottom w:val="none" w:sz="0" w:space="0" w:color="auto"/>
        <w:right w:val="none" w:sz="0" w:space="0" w:color="auto"/>
      </w:divBdr>
    </w:div>
    <w:div w:id="1596671643">
      <w:bodyDiv w:val="1"/>
      <w:marLeft w:val="0"/>
      <w:marRight w:val="0"/>
      <w:marTop w:val="0"/>
      <w:marBottom w:val="0"/>
      <w:divBdr>
        <w:top w:val="none" w:sz="0" w:space="0" w:color="auto"/>
        <w:left w:val="none" w:sz="0" w:space="0" w:color="auto"/>
        <w:bottom w:val="none" w:sz="0" w:space="0" w:color="auto"/>
        <w:right w:val="none" w:sz="0" w:space="0" w:color="auto"/>
      </w:divBdr>
    </w:div>
    <w:div w:id="1687754267">
      <w:bodyDiv w:val="1"/>
      <w:marLeft w:val="0"/>
      <w:marRight w:val="0"/>
      <w:marTop w:val="0"/>
      <w:marBottom w:val="0"/>
      <w:divBdr>
        <w:top w:val="none" w:sz="0" w:space="0" w:color="auto"/>
        <w:left w:val="none" w:sz="0" w:space="0" w:color="auto"/>
        <w:bottom w:val="none" w:sz="0" w:space="0" w:color="auto"/>
        <w:right w:val="none" w:sz="0" w:space="0" w:color="auto"/>
      </w:divBdr>
    </w:div>
    <w:div w:id="2040398620">
      <w:bodyDiv w:val="1"/>
      <w:marLeft w:val="0"/>
      <w:marRight w:val="0"/>
      <w:marTop w:val="0"/>
      <w:marBottom w:val="0"/>
      <w:divBdr>
        <w:top w:val="none" w:sz="0" w:space="0" w:color="auto"/>
        <w:left w:val="none" w:sz="0" w:space="0" w:color="auto"/>
        <w:bottom w:val="none" w:sz="0" w:space="0" w:color="auto"/>
        <w:right w:val="none" w:sz="0" w:space="0" w:color="auto"/>
      </w:divBdr>
    </w:div>
    <w:div w:id="212831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85667-99FF-4632-A8CF-6E4C639A4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2704</Words>
  <Characters>15414</Characters>
  <Application>Microsoft Office Word</Application>
  <DocSecurity>0</DocSecurity>
  <Lines>128</Lines>
  <Paragraphs>36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Gheorghe Vîrlan</dc:creator>
  <cp:lastModifiedBy>Alexandru Palii</cp:lastModifiedBy>
  <cp:revision>2</cp:revision>
  <dcterms:created xsi:type="dcterms:W3CDTF">2025-09-10T04:20:00Z</dcterms:created>
  <dcterms:modified xsi:type="dcterms:W3CDTF">2025-09-10T04:20:00Z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6f03ebb5-fddf-483b-b3d5-16d4d99ee522</vt:lpwstr>
  </property>
</Properties>
</file>