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A46F" w14:textId="77777777" w:rsidR="00177035" w:rsidRPr="00C863D9" w:rsidRDefault="00177035" w:rsidP="00C428DB">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C863D9">
        <w:rPr>
          <w:b/>
          <w:sz w:val="24"/>
          <w:szCs w:val="24"/>
          <w:lang w:val="ro-RO"/>
        </w:rPr>
        <w:t>Tabelul comparativ</w:t>
      </w:r>
    </w:p>
    <w:p w14:paraId="27191735" w14:textId="38CCF487" w:rsidR="00177035" w:rsidRPr="00C863D9" w:rsidRDefault="00177035" w:rsidP="00C428DB">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C863D9">
        <w:rPr>
          <w:b/>
          <w:sz w:val="24"/>
          <w:szCs w:val="24"/>
          <w:lang w:val="ro-RO"/>
        </w:rPr>
        <w:t xml:space="preserve">la proiectul </w:t>
      </w:r>
      <w:r w:rsidR="006E37DB" w:rsidRPr="00C863D9">
        <w:rPr>
          <w:b/>
          <w:sz w:val="24"/>
          <w:szCs w:val="24"/>
          <w:lang w:val="ro-RO"/>
        </w:rPr>
        <w:t>de hotărâre a Guvernului cu privire la modificarea unor acte normative (</w:t>
      </w:r>
      <w:r w:rsidR="00A61104" w:rsidRPr="00C863D9">
        <w:rPr>
          <w:b/>
          <w:sz w:val="24"/>
          <w:szCs w:val="24"/>
          <w:lang w:val="ro-RO"/>
        </w:rPr>
        <w:t>ajustarea normelor privind utilizarea soluțiilor alternative de sanitație în instituțiile sociale și gospodăriile individuale</w:t>
      </w:r>
      <w:r w:rsidR="006E37DB" w:rsidRPr="00C863D9">
        <w:rPr>
          <w:b/>
          <w:sz w:val="24"/>
          <w:szCs w:val="24"/>
          <w:lang w:val="ro-RO"/>
        </w:rPr>
        <w:t>)</w:t>
      </w:r>
    </w:p>
    <w:p w14:paraId="2EEECF7B" w14:textId="63CB71BE" w:rsidR="00177035" w:rsidRPr="00C863D9" w:rsidRDefault="00177035" w:rsidP="00C428DB">
      <w:pPr>
        <w:pBdr>
          <w:top w:val="none" w:sz="4" w:space="0" w:color="000000"/>
          <w:left w:val="none" w:sz="4" w:space="0" w:color="000000"/>
          <w:bottom w:val="none" w:sz="4" w:space="0" w:color="000000"/>
          <w:right w:val="none" w:sz="4" w:space="0" w:color="000000"/>
        </w:pBdr>
        <w:ind w:firstLine="0"/>
        <w:rPr>
          <w:sz w:val="24"/>
          <w:szCs w:val="24"/>
          <w:lang w:val="ro-RO"/>
        </w:rPr>
      </w:pPr>
    </w:p>
    <w:tbl>
      <w:tblPr>
        <w:tblStyle w:val="afa"/>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4950"/>
        <w:gridCol w:w="4955"/>
      </w:tblGrid>
      <w:tr w:rsidR="00987116" w:rsidRPr="00C863D9" w14:paraId="29BCF5A0" w14:textId="77777777" w:rsidTr="003A0BE3">
        <w:trPr>
          <w:trHeight w:val="593"/>
        </w:trPr>
        <w:tc>
          <w:tcPr>
            <w:tcW w:w="4045" w:type="dxa"/>
            <w:tcMar>
              <w:top w:w="0" w:type="dxa"/>
              <w:left w:w="108" w:type="dxa"/>
              <w:bottom w:w="0" w:type="dxa"/>
              <w:right w:w="108" w:type="dxa"/>
            </w:tcMar>
          </w:tcPr>
          <w:p w14:paraId="1A9A7BAD" w14:textId="77777777" w:rsidR="00177035" w:rsidRPr="00C863D9" w:rsidRDefault="00177035" w:rsidP="00A22C9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C863D9">
              <w:rPr>
                <w:rFonts w:ascii="Times New Roman" w:hAnsi="Times New Roman"/>
                <w:b/>
                <w:sz w:val="24"/>
                <w:szCs w:val="24"/>
                <w:lang w:val="ro-RO"/>
              </w:rPr>
              <w:t>Conținutul normei în vigoare</w:t>
            </w:r>
          </w:p>
        </w:tc>
        <w:tc>
          <w:tcPr>
            <w:tcW w:w="4950" w:type="dxa"/>
            <w:tcMar>
              <w:top w:w="0" w:type="dxa"/>
              <w:left w:w="108" w:type="dxa"/>
              <w:bottom w:w="0" w:type="dxa"/>
              <w:right w:w="108" w:type="dxa"/>
            </w:tcMar>
          </w:tcPr>
          <w:p w14:paraId="33875518" w14:textId="77777777" w:rsidR="00177035" w:rsidRPr="00C863D9" w:rsidRDefault="00177035" w:rsidP="00A22C9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C863D9">
              <w:rPr>
                <w:rFonts w:ascii="Times New Roman" w:hAnsi="Times New Roman"/>
                <w:b/>
                <w:sz w:val="24"/>
                <w:szCs w:val="24"/>
                <w:lang w:val="ro-RO"/>
              </w:rPr>
              <w:t>Modificarea propusă</w:t>
            </w:r>
          </w:p>
        </w:tc>
        <w:tc>
          <w:tcPr>
            <w:tcW w:w="4955" w:type="dxa"/>
            <w:tcMar>
              <w:top w:w="0" w:type="dxa"/>
              <w:left w:w="108" w:type="dxa"/>
              <w:bottom w:w="0" w:type="dxa"/>
              <w:right w:w="108" w:type="dxa"/>
            </w:tcMar>
          </w:tcPr>
          <w:p w14:paraId="69D84ADD" w14:textId="77777777" w:rsidR="00177035" w:rsidRPr="00C863D9" w:rsidRDefault="00177035" w:rsidP="00A22C9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C863D9">
              <w:rPr>
                <w:rFonts w:ascii="Times New Roman" w:hAnsi="Times New Roman"/>
                <w:b/>
                <w:sz w:val="24"/>
                <w:szCs w:val="24"/>
                <w:lang w:val="ro-RO"/>
              </w:rPr>
              <w:t>Conținutul normei după modificare</w:t>
            </w:r>
          </w:p>
        </w:tc>
      </w:tr>
      <w:tr w:rsidR="00987116" w:rsidRPr="00C863D9" w14:paraId="03DA0353" w14:textId="77777777" w:rsidTr="003A0BE3">
        <w:trPr>
          <w:trHeight w:val="3272"/>
        </w:trPr>
        <w:tc>
          <w:tcPr>
            <w:tcW w:w="4045" w:type="dxa"/>
            <w:tcMar>
              <w:top w:w="0" w:type="dxa"/>
              <w:left w:w="108" w:type="dxa"/>
              <w:bottom w:w="0" w:type="dxa"/>
              <w:right w:w="108" w:type="dxa"/>
            </w:tcMar>
          </w:tcPr>
          <w:p w14:paraId="4821C00D" w14:textId="23534462" w:rsidR="006E37DB" w:rsidRPr="00C863D9" w:rsidRDefault="00A22C90" w:rsidP="00A22C90">
            <w:pPr>
              <w:pStyle w:val="afb"/>
              <w:numPr>
                <w:ilvl w:val="0"/>
                <w:numId w:val="47"/>
              </w:numPr>
              <w:pBdr>
                <w:top w:val="none" w:sz="4" w:space="0" w:color="000000"/>
                <w:left w:val="none" w:sz="4" w:space="0" w:color="000000"/>
                <w:bottom w:val="none" w:sz="4" w:space="0" w:color="000000"/>
                <w:right w:val="none" w:sz="4" w:space="0" w:color="000000"/>
              </w:pBdr>
              <w:ind w:left="-27" w:firstLine="0"/>
              <w:rPr>
                <w:rFonts w:ascii="Times New Roman" w:hAnsi="Times New Roman"/>
                <w:bCs/>
                <w:sz w:val="24"/>
                <w:szCs w:val="24"/>
                <w:lang w:val="ro-RO"/>
              </w:rPr>
            </w:pPr>
            <w:r w:rsidRPr="00C863D9">
              <w:rPr>
                <w:rFonts w:ascii="Times New Roman" w:hAnsi="Times New Roman"/>
                <w:b/>
                <w:bCs/>
                <w:sz w:val="24"/>
                <w:szCs w:val="24"/>
                <w:lang w:val="ro-RO"/>
              </w:rPr>
              <w:t>Regulamentul sanitar pentru instituțiile de învățământ primar, secundar ciclul I și II și profesional tehnic, aprobat prin Hotărârea Guvernului nr. 492/2024</w:t>
            </w:r>
            <w:r w:rsidR="006E37DB" w:rsidRPr="00C863D9">
              <w:rPr>
                <w:rFonts w:ascii="Times New Roman" w:hAnsi="Times New Roman"/>
                <w:b/>
                <w:bCs/>
                <w:sz w:val="24"/>
                <w:szCs w:val="24"/>
                <w:lang w:val="ro-RO"/>
              </w:rPr>
              <w:t>.</w:t>
            </w:r>
          </w:p>
          <w:p w14:paraId="07AE6437" w14:textId="77777777" w:rsidR="00177035" w:rsidRDefault="006E37DB" w:rsidP="00A22C90">
            <w:pPr>
              <w:pStyle w:val="afb"/>
              <w:pBdr>
                <w:top w:val="none" w:sz="4" w:space="0" w:color="000000"/>
                <w:left w:val="none" w:sz="4" w:space="0" w:color="000000"/>
                <w:bottom w:val="none" w:sz="4" w:space="0" w:color="000000"/>
                <w:right w:val="none" w:sz="4" w:space="0" w:color="000000"/>
              </w:pBdr>
              <w:ind w:left="-30" w:firstLine="0"/>
              <w:rPr>
                <w:rFonts w:ascii="Times New Roman" w:hAnsi="Times New Roman"/>
                <w:sz w:val="24"/>
                <w:szCs w:val="24"/>
                <w:lang w:val="ro-RO"/>
              </w:rPr>
            </w:pPr>
            <w:r w:rsidRPr="00C863D9">
              <w:rPr>
                <w:rFonts w:ascii="Times New Roman" w:hAnsi="Times New Roman"/>
                <w:b/>
                <w:bCs/>
                <w:sz w:val="24"/>
                <w:szCs w:val="24"/>
                <w:lang w:val="ro-RO"/>
              </w:rPr>
              <w:t>Punctul 208</w:t>
            </w:r>
            <w:r w:rsidR="00C428DB" w:rsidRPr="00C863D9">
              <w:rPr>
                <w:rFonts w:ascii="Times New Roman" w:hAnsi="Times New Roman"/>
                <w:b/>
                <w:bCs/>
                <w:sz w:val="24"/>
                <w:szCs w:val="24"/>
                <w:lang w:val="ro-RO"/>
              </w:rPr>
              <w:t xml:space="preserve"> din regulament</w:t>
            </w:r>
            <w:r w:rsidRPr="00C863D9">
              <w:rPr>
                <w:rFonts w:ascii="Times New Roman" w:hAnsi="Times New Roman"/>
                <w:sz w:val="24"/>
                <w:szCs w:val="24"/>
                <w:lang w:val="ro-RO"/>
              </w:rPr>
              <w:t>: Instituțiile de învățământ trebuie să fie conectate la sistemul de canalizare. În localitățile fără sisteme centralizate de canalizare, trebuie să fie instalate sisteme locale autorizate pentru colectarea, epurarea şi deversarea apelor menajere epurate, în conformitate cu normele aplicabile în Republica Moldova, pentru a preveni poluarea solului, apei şi aerului.</w:t>
            </w:r>
          </w:p>
          <w:p w14:paraId="3C27A02D" w14:textId="77777777" w:rsidR="00370327" w:rsidRDefault="00370327" w:rsidP="00A22C90">
            <w:pPr>
              <w:pStyle w:val="afb"/>
              <w:pBdr>
                <w:top w:val="none" w:sz="4" w:space="0" w:color="000000"/>
                <w:left w:val="none" w:sz="4" w:space="0" w:color="000000"/>
                <w:bottom w:val="none" w:sz="4" w:space="0" w:color="000000"/>
                <w:right w:val="none" w:sz="4" w:space="0" w:color="000000"/>
              </w:pBdr>
              <w:ind w:left="-30" w:firstLine="0"/>
              <w:rPr>
                <w:rFonts w:ascii="Times New Roman" w:hAnsi="Times New Roman"/>
                <w:b/>
                <w:bCs/>
                <w:sz w:val="24"/>
                <w:szCs w:val="24"/>
              </w:rPr>
            </w:pPr>
            <w:r>
              <w:rPr>
                <w:rFonts w:ascii="Times New Roman" w:hAnsi="Times New Roman"/>
                <w:b/>
                <w:bCs/>
                <w:sz w:val="24"/>
                <w:szCs w:val="24"/>
                <w:lang w:val="ro-RO"/>
              </w:rPr>
              <w:t xml:space="preserve">Punctul </w:t>
            </w:r>
            <w:r w:rsidRPr="00370327">
              <w:rPr>
                <w:rFonts w:ascii="Times New Roman" w:hAnsi="Times New Roman"/>
                <w:b/>
                <w:bCs/>
                <w:sz w:val="24"/>
                <w:szCs w:val="24"/>
              </w:rPr>
              <w:t xml:space="preserve">48. </w:t>
            </w:r>
          </w:p>
          <w:p w14:paraId="0F65F1DB" w14:textId="07ED782A" w:rsidR="00370327" w:rsidRDefault="00370327" w:rsidP="00A22C90">
            <w:pPr>
              <w:pStyle w:val="afb"/>
              <w:pBdr>
                <w:top w:val="none" w:sz="4" w:space="0" w:color="000000"/>
                <w:left w:val="none" w:sz="4" w:space="0" w:color="000000"/>
                <w:bottom w:val="none" w:sz="4" w:space="0" w:color="000000"/>
                <w:right w:val="none" w:sz="4" w:space="0" w:color="000000"/>
              </w:pBdr>
              <w:ind w:left="-30" w:firstLine="0"/>
              <w:rPr>
                <w:rFonts w:ascii="Times New Roman" w:hAnsi="Times New Roman"/>
                <w:sz w:val="24"/>
                <w:szCs w:val="24"/>
              </w:rPr>
            </w:pPr>
            <w:r w:rsidRPr="00370327">
              <w:rPr>
                <w:rFonts w:ascii="Times New Roman" w:hAnsi="Times New Roman"/>
                <w:sz w:val="24"/>
                <w:szCs w:val="24"/>
              </w:rPr>
              <w:t xml:space="preserve">În </w:t>
            </w:r>
            <w:proofErr w:type="spellStart"/>
            <w:r w:rsidRPr="00370327">
              <w:rPr>
                <w:rFonts w:ascii="Times New Roman" w:hAnsi="Times New Roman"/>
                <w:sz w:val="24"/>
                <w:szCs w:val="24"/>
              </w:rPr>
              <w:t>învățământul</w:t>
            </w:r>
            <w:proofErr w:type="spellEnd"/>
            <w:r w:rsidRPr="00370327">
              <w:rPr>
                <w:rFonts w:ascii="Times New Roman" w:hAnsi="Times New Roman"/>
                <w:sz w:val="24"/>
                <w:szCs w:val="24"/>
              </w:rPr>
              <w:t xml:space="preserve"> </w:t>
            </w:r>
            <w:proofErr w:type="spellStart"/>
            <w:r w:rsidRPr="00370327">
              <w:rPr>
                <w:rFonts w:ascii="Times New Roman" w:hAnsi="Times New Roman"/>
                <w:sz w:val="24"/>
                <w:szCs w:val="24"/>
              </w:rPr>
              <w:t>primar</w:t>
            </w:r>
            <w:proofErr w:type="spellEnd"/>
            <w:r w:rsidRPr="00370327">
              <w:rPr>
                <w:rFonts w:ascii="Times New Roman" w:hAnsi="Times New Roman"/>
                <w:sz w:val="24"/>
                <w:szCs w:val="24"/>
              </w:rPr>
              <w:t xml:space="preserve">, </w:t>
            </w:r>
            <w:proofErr w:type="spellStart"/>
            <w:r w:rsidRPr="00370327">
              <w:rPr>
                <w:rFonts w:ascii="Times New Roman" w:hAnsi="Times New Roman"/>
                <w:sz w:val="24"/>
                <w:szCs w:val="24"/>
              </w:rPr>
              <w:t>clasa</w:t>
            </w:r>
            <w:proofErr w:type="spellEnd"/>
            <w:r w:rsidRPr="00370327">
              <w:rPr>
                <w:rFonts w:ascii="Times New Roman" w:hAnsi="Times New Roman"/>
                <w:sz w:val="24"/>
                <w:szCs w:val="24"/>
              </w:rPr>
              <w:t xml:space="preserve"> </w:t>
            </w:r>
            <w:proofErr w:type="spellStart"/>
            <w:r w:rsidRPr="00370327">
              <w:rPr>
                <w:rFonts w:ascii="Times New Roman" w:hAnsi="Times New Roman"/>
                <w:sz w:val="24"/>
                <w:szCs w:val="24"/>
              </w:rPr>
              <w:t>cuprinde</w:t>
            </w:r>
            <w:proofErr w:type="spellEnd"/>
            <w:r w:rsidRPr="00370327">
              <w:rPr>
                <w:rFonts w:ascii="Times New Roman" w:hAnsi="Times New Roman"/>
                <w:sz w:val="24"/>
                <w:szCs w:val="24"/>
              </w:rPr>
              <w:t xml:space="preserve"> nu </w:t>
            </w:r>
            <w:proofErr w:type="spellStart"/>
            <w:r w:rsidRPr="00370327">
              <w:rPr>
                <w:rFonts w:ascii="Times New Roman" w:hAnsi="Times New Roman"/>
                <w:sz w:val="24"/>
                <w:szCs w:val="24"/>
              </w:rPr>
              <w:t>mai</w:t>
            </w:r>
            <w:proofErr w:type="spellEnd"/>
            <w:r w:rsidRPr="00370327">
              <w:rPr>
                <w:rFonts w:ascii="Times New Roman" w:hAnsi="Times New Roman"/>
                <w:sz w:val="24"/>
                <w:szCs w:val="24"/>
              </w:rPr>
              <w:t xml:space="preserve"> </w:t>
            </w:r>
            <w:proofErr w:type="spellStart"/>
            <w:r w:rsidRPr="00370327">
              <w:rPr>
                <w:rFonts w:ascii="Times New Roman" w:hAnsi="Times New Roman"/>
                <w:sz w:val="24"/>
                <w:szCs w:val="24"/>
              </w:rPr>
              <w:t>mult</w:t>
            </w:r>
            <w:proofErr w:type="spellEnd"/>
            <w:r w:rsidRPr="00370327">
              <w:rPr>
                <w:rFonts w:ascii="Times New Roman" w:hAnsi="Times New Roman"/>
                <w:sz w:val="24"/>
                <w:szCs w:val="24"/>
              </w:rPr>
              <w:t xml:space="preserve"> de 20 de </w:t>
            </w:r>
            <w:proofErr w:type="spellStart"/>
            <w:r w:rsidRPr="00370327">
              <w:rPr>
                <w:rFonts w:ascii="Times New Roman" w:hAnsi="Times New Roman"/>
                <w:sz w:val="24"/>
                <w:szCs w:val="24"/>
              </w:rPr>
              <w:t>elevi</w:t>
            </w:r>
            <w:proofErr w:type="spellEnd"/>
            <w:r w:rsidRPr="00370327">
              <w:rPr>
                <w:rFonts w:ascii="Times New Roman" w:hAnsi="Times New Roman"/>
                <w:sz w:val="24"/>
                <w:szCs w:val="24"/>
              </w:rPr>
              <w:t xml:space="preserve">, </w:t>
            </w:r>
            <w:proofErr w:type="spellStart"/>
            <w:r w:rsidRPr="00370327">
              <w:rPr>
                <w:rFonts w:ascii="Times New Roman" w:hAnsi="Times New Roman"/>
                <w:sz w:val="24"/>
                <w:szCs w:val="24"/>
              </w:rPr>
              <w:t>iar</w:t>
            </w:r>
            <w:proofErr w:type="spellEnd"/>
            <w:r w:rsidRPr="00370327">
              <w:rPr>
                <w:rFonts w:ascii="Times New Roman" w:hAnsi="Times New Roman"/>
                <w:sz w:val="24"/>
                <w:szCs w:val="24"/>
              </w:rPr>
              <w:t xml:space="preserve"> în </w:t>
            </w:r>
            <w:proofErr w:type="spellStart"/>
            <w:r w:rsidRPr="00370327">
              <w:rPr>
                <w:rFonts w:ascii="Times New Roman" w:hAnsi="Times New Roman"/>
                <w:sz w:val="24"/>
                <w:szCs w:val="24"/>
              </w:rPr>
              <w:t>învățământul</w:t>
            </w:r>
            <w:proofErr w:type="spellEnd"/>
            <w:r w:rsidRPr="00370327">
              <w:rPr>
                <w:rFonts w:ascii="Times New Roman" w:hAnsi="Times New Roman"/>
                <w:sz w:val="24"/>
                <w:szCs w:val="24"/>
              </w:rPr>
              <w:t xml:space="preserve"> </w:t>
            </w:r>
            <w:proofErr w:type="spellStart"/>
            <w:r w:rsidRPr="00370327">
              <w:rPr>
                <w:rFonts w:ascii="Times New Roman" w:hAnsi="Times New Roman"/>
                <w:sz w:val="24"/>
                <w:szCs w:val="24"/>
              </w:rPr>
              <w:t>secundar</w:t>
            </w:r>
            <w:proofErr w:type="spellEnd"/>
            <w:r w:rsidRPr="00370327">
              <w:rPr>
                <w:rFonts w:ascii="Times New Roman" w:hAnsi="Times New Roman"/>
                <w:sz w:val="24"/>
                <w:szCs w:val="24"/>
              </w:rPr>
              <w:t xml:space="preserve">, </w:t>
            </w:r>
            <w:proofErr w:type="spellStart"/>
            <w:r w:rsidRPr="00370327">
              <w:rPr>
                <w:rFonts w:ascii="Times New Roman" w:hAnsi="Times New Roman"/>
                <w:sz w:val="24"/>
                <w:szCs w:val="24"/>
              </w:rPr>
              <w:t>ciclul</w:t>
            </w:r>
            <w:proofErr w:type="spellEnd"/>
            <w:r w:rsidRPr="00370327">
              <w:rPr>
                <w:rFonts w:ascii="Times New Roman" w:hAnsi="Times New Roman"/>
                <w:sz w:val="24"/>
                <w:szCs w:val="24"/>
              </w:rPr>
              <w:t xml:space="preserve"> I și </w:t>
            </w:r>
            <w:proofErr w:type="spellStart"/>
            <w:r w:rsidRPr="00370327">
              <w:rPr>
                <w:rFonts w:ascii="Times New Roman" w:hAnsi="Times New Roman"/>
                <w:sz w:val="24"/>
                <w:szCs w:val="24"/>
              </w:rPr>
              <w:t>ciclul</w:t>
            </w:r>
            <w:proofErr w:type="spellEnd"/>
            <w:r w:rsidRPr="00370327">
              <w:rPr>
                <w:rFonts w:ascii="Times New Roman" w:hAnsi="Times New Roman"/>
                <w:sz w:val="24"/>
                <w:szCs w:val="24"/>
              </w:rPr>
              <w:t xml:space="preserve"> II, </w:t>
            </w:r>
            <w:proofErr w:type="spellStart"/>
            <w:r w:rsidRPr="00370327">
              <w:rPr>
                <w:rFonts w:ascii="Times New Roman" w:hAnsi="Times New Roman"/>
                <w:sz w:val="24"/>
                <w:szCs w:val="24"/>
              </w:rPr>
              <w:t>clasa</w:t>
            </w:r>
            <w:proofErr w:type="spellEnd"/>
            <w:r w:rsidRPr="00370327">
              <w:rPr>
                <w:rFonts w:ascii="Times New Roman" w:hAnsi="Times New Roman"/>
                <w:sz w:val="24"/>
                <w:szCs w:val="24"/>
              </w:rPr>
              <w:t xml:space="preserve"> </w:t>
            </w:r>
            <w:proofErr w:type="spellStart"/>
            <w:r w:rsidRPr="00370327">
              <w:rPr>
                <w:rFonts w:ascii="Times New Roman" w:hAnsi="Times New Roman"/>
                <w:sz w:val="24"/>
                <w:szCs w:val="24"/>
              </w:rPr>
              <w:t>cuprinde</w:t>
            </w:r>
            <w:proofErr w:type="spellEnd"/>
            <w:r w:rsidRPr="00370327">
              <w:rPr>
                <w:rFonts w:ascii="Times New Roman" w:hAnsi="Times New Roman"/>
                <w:sz w:val="24"/>
                <w:szCs w:val="24"/>
              </w:rPr>
              <w:t xml:space="preserve"> nu </w:t>
            </w:r>
            <w:proofErr w:type="spellStart"/>
            <w:r w:rsidRPr="00370327">
              <w:rPr>
                <w:rFonts w:ascii="Times New Roman" w:hAnsi="Times New Roman"/>
                <w:sz w:val="24"/>
                <w:szCs w:val="24"/>
              </w:rPr>
              <w:t>mai</w:t>
            </w:r>
            <w:proofErr w:type="spellEnd"/>
            <w:r w:rsidRPr="00370327">
              <w:rPr>
                <w:rFonts w:ascii="Times New Roman" w:hAnsi="Times New Roman"/>
                <w:sz w:val="24"/>
                <w:szCs w:val="24"/>
              </w:rPr>
              <w:t xml:space="preserve"> </w:t>
            </w:r>
            <w:proofErr w:type="spellStart"/>
            <w:r w:rsidRPr="00370327">
              <w:rPr>
                <w:rFonts w:ascii="Times New Roman" w:hAnsi="Times New Roman"/>
                <w:sz w:val="24"/>
                <w:szCs w:val="24"/>
              </w:rPr>
              <w:t>mult</w:t>
            </w:r>
            <w:proofErr w:type="spellEnd"/>
            <w:r w:rsidRPr="00370327">
              <w:rPr>
                <w:rFonts w:ascii="Times New Roman" w:hAnsi="Times New Roman"/>
                <w:sz w:val="24"/>
                <w:szCs w:val="24"/>
              </w:rPr>
              <w:t xml:space="preserve"> de 25 de </w:t>
            </w:r>
            <w:proofErr w:type="spellStart"/>
            <w:r w:rsidRPr="00370327">
              <w:rPr>
                <w:rFonts w:ascii="Times New Roman" w:hAnsi="Times New Roman"/>
                <w:sz w:val="24"/>
                <w:szCs w:val="24"/>
              </w:rPr>
              <w:t>elevi</w:t>
            </w:r>
            <w:proofErr w:type="spellEnd"/>
            <w:r w:rsidRPr="00370327">
              <w:rPr>
                <w:rFonts w:ascii="Times New Roman" w:hAnsi="Times New Roman"/>
                <w:sz w:val="24"/>
                <w:szCs w:val="24"/>
              </w:rPr>
              <w:t>.</w:t>
            </w:r>
          </w:p>
          <w:p w14:paraId="1F3679DB" w14:textId="77777777" w:rsidR="00370327" w:rsidRDefault="00370327" w:rsidP="00370327">
            <w:pPr>
              <w:pStyle w:val="afb"/>
              <w:pBdr>
                <w:top w:val="none" w:sz="4" w:space="0" w:color="000000"/>
                <w:left w:val="none" w:sz="4" w:space="0" w:color="000000"/>
                <w:bottom w:val="none" w:sz="4" w:space="0" w:color="000000"/>
                <w:right w:val="none" w:sz="4" w:space="0" w:color="000000"/>
              </w:pBdr>
              <w:ind w:left="-30" w:firstLine="0"/>
              <w:rPr>
                <w:rFonts w:ascii="Times New Roman" w:hAnsi="Times New Roman"/>
                <w:b/>
                <w:bCs/>
                <w:sz w:val="24"/>
                <w:szCs w:val="24"/>
                <w:lang w:val="ro-RO"/>
              </w:rPr>
            </w:pPr>
            <w:r>
              <w:rPr>
                <w:rFonts w:ascii="Times New Roman" w:hAnsi="Times New Roman"/>
                <w:b/>
                <w:bCs/>
                <w:sz w:val="24"/>
                <w:szCs w:val="24"/>
                <w:lang w:val="ro-RO"/>
              </w:rPr>
              <w:t xml:space="preserve">Punctul </w:t>
            </w:r>
            <w:r w:rsidRPr="00370327">
              <w:rPr>
                <w:rFonts w:ascii="Times New Roman" w:hAnsi="Times New Roman"/>
                <w:b/>
                <w:bCs/>
                <w:sz w:val="24"/>
                <w:szCs w:val="24"/>
                <w:lang w:val="ro-RO"/>
              </w:rPr>
              <w:t xml:space="preserve">258. </w:t>
            </w:r>
          </w:p>
          <w:p w14:paraId="7E29C1BA" w14:textId="105EC84A" w:rsidR="00370327" w:rsidRPr="00370327" w:rsidRDefault="00370327" w:rsidP="00370327">
            <w:pPr>
              <w:pStyle w:val="afb"/>
              <w:pBdr>
                <w:top w:val="none" w:sz="4" w:space="0" w:color="000000"/>
                <w:left w:val="none" w:sz="4" w:space="0" w:color="000000"/>
                <w:bottom w:val="none" w:sz="4" w:space="0" w:color="000000"/>
                <w:right w:val="none" w:sz="4" w:space="0" w:color="000000"/>
              </w:pBdr>
              <w:ind w:left="-30" w:firstLine="0"/>
              <w:rPr>
                <w:rFonts w:ascii="Times New Roman" w:hAnsi="Times New Roman"/>
                <w:sz w:val="24"/>
                <w:szCs w:val="24"/>
                <w:lang w:val="ro-RO"/>
              </w:rPr>
            </w:pPr>
            <w:r w:rsidRPr="00370327">
              <w:rPr>
                <w:rFonts w:ascii="Times New Roman" w:hAnsi="Times New Roman"/>
                <w:sz w:val="24"/>
                <w:szCs w:val="24"/>
                <w:lang w:val="ro-RO"/>
              </w:rPr>
              <w:t>Numărul maximal de ore pe săptămână se stabilește după cum urmează:</w:t>
            </w:r>
          </w:p>
          <w:p w14:paraId="22F9F582" w14:textId="77777777" w:rsidR="00370327" w:rsidRPr="00370327" w:rsidRDefault="00370327" w:rsidP="00370327">
            <w:pPr>
              <w:pStyle w:val="afb"/>
              <w:pBdr>
                <w:top w:val="none" w:sz="4" w:space="0" w:color="000000"/>
                <w:left w:val="none" w:sz="4" w:space="0" w:color="000000"/>
                <w:bottom w:val="none" w:sz="4" w:space="0" w:color="000000"/>
                <w:right w:val="none" w:sz="4" w:space="0" w:color="000000"/>
              </w:pBdr>
              <w:ind w:left="-30" w:firstLine="0"/>
              <w:rPr>
                <w:rFonts w:ascii="Times New Roman" w:hAnsi="Times New Roman"/>
                <w:sz w:val="24"/>
                <w:szCs w:val="24"/>
                <w:lang w:val="ro-RO"/>
              </w:rPr>
            </w:pPr>
          </w:p>
          <w:p w14:paraId="6A4C364B" w14:textId="77777777" w:rsidR="00370327" w:rsidRPr="00370327" w:rsidRDefault="00370327" w:rsidP="00370327">
            <w:pPr>
              <w:pStyle w:val="afb"/>
              <w:pBdr>
                <w:top w:val="none" w:sz="4" w:space="0" w:color="000000"/>
                <w:left w:val="none" w:sz="4" w:space="0" w:color="000000"/>
                <w:bottom w:val="none" w:sz="4" w:space="0" w:color="000000"/>
                <w:right w:val="none" w:sz="4" w:space="0" w:color="000000"/>
              </w:pBdr>
              <w:ind w:left="-30" w:firstLine="0"/>
              <w:rPr>
                <w:rFonts w:ascii="Times New Roman" w:hAnsi="Times New Roman"/>
                <w:sz w:val="24"/>
                <w:szCs w:val="24"/>
                <w:lang w:val="ro-RO"/>
              </w:rPr>
            </w:pPr>
            <w:r w:rsidRPr="00370327">
              <w:rPr>
                <w:rFonts w:ascii="Times New Roman" w:hAnsi="Times New Roman"/>
                <w:sz w:val="24"/>
                <w:szCs w:val="24"/>
                <w:lang w:val="ro-RO"/>
              </w:rPr>
              <w:t>258.1. în clasa I: 20 de ore;</w:t>
            </w:r>
          </w:p>
          <w:p w14:paraId="08CBD2AF" w14:textId="77777777" w:rsidR="00370327" w:rsidRPr="00370327" w:rsidRDefault="00370327" w:rsidP="00370327">
            <w:pPr>
              <w:pStyle w:val="afb"/>
              <w:pBdr>
                <w:top w:val="none" w:sz="4" w:space="0" w:color="000000"/>
                <w:left w:val="none" w:sz="4" w:space="0" w:color="000000"/>
                <w:bottom w:val="none" w:sz="4" w:space="0" w:color="000000"/>
                <w:right w:val="none" w:sz="4" w:space="0" w:color="000000"/>
              </w:pBdr>
              <w:ind w:left="-30" w:firstLine="0"/>
              <w:rPr>
                <w:rFonts w:ascii="Times New Roman" w:hAnsi="Times New Roman"/>
                <w:sz w:val="24"/>
                <w:szCs w:val="24"/>
                <w:lang w:val="ro-RO"/>
              </w:rPr>
            </w:pPr>
          </w:p>
          <w:p w14:paraId="0E5E4B95" w14:textId="77777777" w:rsidR="00370327" w:rsidRPr="00370327" w:rsidRDefault="00370327" w:rsidP="00370327">
            <w:pPr>
              <w:pStyle w:val="afb"/>
              <w:pBdr>
                <w:top w:val="none" w:sz="4" w:space="0" w:color="000000"/>
                <w:left w:val="none" w:sz="4" w:space="0" w:color="000000"/>
                <w:bottom w:val="none" w:sz="4" w:space="0" w:color="000000"/>
                <w:right w:val="none" w:sz="4" w:space="0" w:color="000000"/>
              </w:pBdr>
              <w:ind w:left="-30" w:firstLine="0"/>
              <w:rPr>
                <w:rFonts w:ascii="Times New Roman" w:hAnsi="Times New Roman"/>
                <w:sz w:val="24"/>
                <w:szCs w:val="24"/>
                <w:lang w:val="ro-RO"/>
              </w:rPr>
            </w:pPr>
            <w:r w:rsidRPr="00370327">
              <w:rPr>
                <w:rFonts w:ascii="Times New Roman" w:hAnsi="Times New Roman"/>
                <w:sz w:val="24"/>
                <w:szCs w:val="24"/>
                <w:lang w:val="ro-RO"/>
              </w:rPr>
              <w:t>258.2. în clasa II: 21 de ore;</w:t>
            </w:r>
          </w:p>
          <w:p w14:paraId="52865BF5" w14:textId="77777777" w:rsidR="00370327" w:rsidRPr="00370327" w:rsidRDefault="00370327" w:rsidP="00370327">
            <w:pPr>
              <w:pStyle w:val="afb"/>
              <w:pBdr>
                <w:top w:val="none" w:sz="4" w:space="0" w:color="000000"/>
                <w:left w:val="none" w:sz="4" w:space="0" w:color="000000"/>
                <w:bottom w:val="none" w:sz="4" w:space="0" w:color="000000"/>
                <w:right w:val="none" w:sz="4" w:space="0" w:color="000000"/>
              </w:pBdr>
              <w:ind w:left="-30" w:firstLine="0"/>
              <w:rPr>
                <w:rFonts w:ascii="Times New Roman" w:hAnsi="Times New Roman"/>
                <w:sz w:val="24"/>
                <w:szCs w:val="24"/>
                <w:lang w:val="ro-RO"/>
              </w:rPr>
            </w:pPr>
          </w:p>
          <w:p w14:paraId="0782B520" w14:textId="77777777" w:rsidR="00370327" w:rsidRPr="00370327" w:rsidRDefault="00370327" w:rsidP="00370327">
            <w:pPr>
              <w:pStyle w:val="afb"/>
              <w:pBdr>
                <w:top w:val="none" w:sz="4" w:space="0" w:color="000000"/>
                <w:left w:val="none" w:sz="4" w:space="0" w:color="000000"/>
                <w:bottom w:val="none" w:sz="4" w:space="0" w:color="000000"/>
                <w:right w:val="none" w:sz="4" w:space="0" w:color="000000"/>
              </w:pBdr>
              <w:ind w:left="-30" w:firstLine="0"/>
              <w:rPr>
                <w:rFonts w:ascii="Times New Roman" w:hAnsi="Times New Roman"/>
                <w:sz w:val="24"/>
                <w:szCs w:val="24"/>
                <w:lang w:val="ro-RO"/>
              </w:rPr>
            </w:pPr>
            <w:r w:rsidRPr="00370327">
              <w:rPr>
                <w:rFonts w:ascii="Times New Roman" w:hAnsi="Times New Roman"/>
                <w:sz w:val="24"/>
                <w:szCs w:val="24"/>
                <w:lang w:val="ro-RO"/>
              </w:rPr>
              <w:t>258.3. în clasa III: 22 de ore;</w:t>
            </w:r>
          </w:p>
          <w:p w14:paraId="3C6B4E6A" w14:textId="77777777" w:rsidR="00370327" w:rsidRPr="00370327" w:rsidRDefault="00370327" w:rsidP="00370327">
            <w:pPr>
              <w:pStyle w:val="afb"/>
              <w:pBdr>
                <w:top w:val="none" w:sz="4" w:space="0" w:color="000000"/>
                <w:left w:val="none" w:sz="4" w:space="0" w:color="000000"/>
                <w:bottom w:val="none" w:sz="4" w:space="0" w:color="000000"/>
                <w:right w:val="none" w:sz="4" w:space="0" w:color="000000"/>
              </w:pBdr>
              <w:ind w:left="-30" w:firstLine="0"/>
              <w:rPr>
                <w:rFonts w:ascii="Times New Roman" w:hAnsi="Times New Roman"/>
                <w:sz w:val="24"/>
                <w:szCs w:val="24"/>
                <w:lang w:val="ro-RO"/>
              </w:rPr>
            </w:pPr>
          </w:p>
          <w:p w14:paraId="7BABFE6A" w14:textId="77777777" w:rsidR="00370327" w:rsidRPr="00370327" w:rsidRDefault="00370327" w:rsidP="00370327">
            <w:pPr>
              <w:pStyle w:val="afb"/>
              <w:pBdr>
                <w:top w:val="none" w:sz="4" w:space="0" w:color="000000"/>
                <w:left w:val="none" w:sz="4" w:space="0" w:color="000000"/>
                <w:bottom w:val="none" w:sz="4" w:space="0" w:color="000000"/>
                <w:right w:val="none" w:sz="4" w:space="0" w:color="000000"/>
              </w:pBdr>
              <w:ind w:left="-30" w:firstLine="0"/>
              <w:rPr>
                <w:rFonts w:ascii="Times New Roman" w:hAnsi="Times New Roman"/>
                <w:sz w:val="24"/>
                <w:szCs w:val="24"/>
                <w:lang w:val="ro-RO"/>
              </w:rPr>
            </w:pPr>
            <w:r w:rsidRPr="00370327">
              <w:rPr>
                <w:rFonts w:ascii="Times New Roman" w:hAnsi="Times New Roman"/>
                <w:sz w:val="24"/>
                <w:szCs w:val="24"/>
                <w:lang w:val="ro-RO"/>
              </w:rPr>
              <w:t>258.4. în clasa IV: 23 de ore;</w:t>
            </w:r>
          </w:p>
          <w:p w14:paraId="104C1468" w14:textId="77777777" w:rsidR="00370327" w:rsidRPr="00370327" w:rsidRDefault="00370327" w:rsidP="00370327">
            <w:pPr>
              <w:pStyle w:val="afb"/>
              <w:pBdr>
                <w:top w:val="none" w:sz="4" w:space="0" w:color="000000"/>
                <w:left w:val="none" w:sz="4" w:space="0" w:color="000000"/>
                <w:bottom w:val="none" w:sz="4" w:space="0" w:color="000000"/>
                <w:right w:val="none" w:sz="4" w:space="0" w:color="000000"/>
              </w:pBdr>
              <w:ind w:left="-30" w:firstLine="0"/>
              <w:rPr>
                <w:rFonts w:ascii="Times New Roman" w:hAnsi="Times New Roman"/>
                <w:sz w:val="24"/>
                <w:szCs w:val="24"/>
                <w:lang w:val="ro-RO"/>
              </w:rPr>
            </w:pPr>
          </w:p>
          <w:p w14:paraId="51B7A2D6" w14:textId="77777777" w:rsidR="00370327" w:rsidRPr="00370327" w:rsidRDefault="00370327" w:rsidP="00370327">
            <w:pPr>
              <w:pStyle w:val="afb"/>
              <w:pBdr>
                <w:top w:val="none" w:sz="4" w:space="0" w:color="000000"/>
                <w:left w:val="none" w:sz="4" w:space="0" w:color="000000"/>
                <w:bottom w:val="none" w:sz="4" w:space="0" w:color="000000"/>
                <w:right w:val="none" w:sz="4" w:space="0" w:color="000000"/>
              </w:pBdr>
              <w:ind w:left="-30" w:firstLine="0"/>
              <w:rPr>
                <w:rFonts w:ascii="Times New Roman" w:hAnsi="Times New Roman"/>
                <w:sz w:val="24"/>
                <w:szCs w:val="24"/>
                <w:lang w:val="ro-RO"/>
              </w:rPr>
            </w:pPr>
            <w:r w:rsidRPr="00370327">
              <w:rPr>
                <w:rFonts w:ascii="Times New Roman" w:hAnsi="Times New Roman"/>
                <w:sz w:val="24"/>
                <w:szCs w:val="24"/>
                <w:lang w:val="ro-RO"/>
              </w:rPr>
              <w:t>258.5. în clasele V-IX: 25-29 de ore;</w:t>
            </w:r>
          </w:p>
          <w:p w14:paraId="0CEEC968" w14:textId="77777777" w:rsidR="00370327" w:rsidRPr="00370327" w:rsidRDefault="00370327" w:rsidP="00370327">
            <w:pPr>
              <w:pStyle w:val="afb"/>
              <w:pBdr>
                <w:top w:val="none" w:sz="4" w:space="0" w:color="000000"/>
                <w:left w:val="none" w:sz="4" w:space="0" w:color="000000"/>
                <w:bottom w:val="none" w:sz="4" w:space="0" w:color="000000"/>
                <w:right w:val="none" w:sz="4" w:space="0" w:color="000000"/>
              </w:pBdr>
              <w:ind w:left="-30" w:firstLine="0"/>
              <w:rPr>
                <w:rFonts w:ascii="Times New Roman" w:hAnsi="Times New Roman"/>
                <w:sz w:val="24"/>
                <w:szCs w:val="24"/>
                <w:lang w:val="ro-RO"/>
              </w:rPr>
            </w:pPr>
          </w:p>
          <w:p w14:paraId="5127BFD5" w14:textId="3FB15035" w:rsidR="00370327" w:rsidRPr="00C863D9" w:rsidRDefault="00370327" w:rsidP="00370327">
            <w:pPr>
              <w:pStyle w:val="afb"/>
              <w:pBdr>
                <w:top w:val="none" w:sz="4" w:space="0" w:color="000000"/>
                <w:left w:val="none" w:sz="4" w:space="0" w:color="000000"/>
                <w:bottom w:val="none" w:sz="4" w:space="0" w:color="000000"/>
                <w:right w:val="none" w:sz="4" w:space="0" w:color="000000"/>
              </w:pBdr>
              <w:ind w:left="-30" w:firstLine="0"/>
              <w:rPr>
                <w:rFonts w:ascii="Times New Roman" w:hAnsi="Times New Roman"/>
                <w:bCs/>
                <w:sz w:val="24"/>
                <w:szCs w:val="24"/>
                <w:lang w:val="ro-RO"/>
              </w:rPr>
            </w:pPr>
            <w:r w:rsidRPr="00370327">
              <w:rPr>
                <w:rFonts w:ascii="Times New Roman" w:hAnsi="Times New Roman"/>
                <w:sz w:val="24"/>
                <w:szCs w:val="24"/>
                <w:lang w:val="ro-RO"/>
              </w:rPr>
              <w:t>258.6. în clasele X-XII: 29-30 de ore.</w:t>
            </w:r>
          </w:p>
        </w:tc>
        <w:tc>
          <w:tcPr>
            <w:tcW w:w="4950" w:type="dxa"/>
            <w:tcMar>
              <w:top w:w="0" w:type="dxa"/>
              <w:left w:w="108" w:type="dxa"/>
              <w:bottom w:w="0" w:type="dxa"/>
              <w:right w:w="108" w:type="dxa"/>
            </w:tcMar>
          </w:tcPr>
          <w:p w14:paraId="05DF24BF" w14:textId="63C41CBD" w:rsidR="006E37DB" w:rsidRPr="00C863D9" w:rsidRDefault="006E37DB" w:rsidP="00A22C90">
            <w:pPr>
              <w:tabs>
                <w:tab w:val="left" w:pos="1080"/>
              </w:tabs>
              <w:ind w:firstLine="0"/>
              <w:rPr>
                <w:rFonts w:ascii="Times New Roman" w:hAnsi="Times New Roman"/>
                <w:sz w:val="24"/>
                <w:szCs w:val="24"/>
                <w:lang w:val="ro-RO"/>
              </w:rPr>
            </w:pPr>
            <w:r w:rsidRPr="00C863D9">
              <w:rPr>
                <w:rFonts w:ascii="Times New Roman" w:hAnsi="Times New Roman"/>
                <w:b/>
                <w:bCs/>
                <w:sz w:val="24"/>
                <w:szCs w:val="24"/>
                <w:lang w:val="ro-RO"/>
              </w:rPr>
              <w:lastRenderedPageBreak/>
              <w:t>208.</w:t>
            </w:r>
            <w:r w:rsidRPr="00C863D9">
              <w:rPr>
                <w:rFonts w:ascii="Times New Roman" w:hAnsi="Times New Roman"/>
                <w:sz w:val="24"/>
                <w:szCs w:val="24"/>
                <w:lang w:val="ro-RO"/>
              </w:rPr>
              <w:t xml:space="preserve"> </w:t>
            </w:r>
            <w:r w:rsidR="00370327" w:rsidRPr="00370327">
              <w:rPr>
                <w:rFonts w:ascii="Times New Roman" w:hAnsi="Times New Roman"/>
                <w:sz w:val="24"/>
                <w:szCs w:val="24"/>
                <w:lang w:val="ro-RO"/>
              </w:rPr>
              <w:t>Instituțiile de învățământ primar, secundar, ciclul I și II, și profesional tehnictrebuie să fie racordate la sistemul centralizat de canalizare. În localitățile în care nu există sistem centralizat de canalizare, se vor implementa soluții alternative autorizate pentru gestionarea apelor uzate, cu respectarea strictă a normelor de mediu și sanitare în vigoare. Aceste soluții pot include:</w:t>
            </w:r>
          </w:p>
          <w:p w14:paraId="430932F2" w14:textId="17B5F300" w:rsidR="00A22C90" w:rsidRPr="00C863D9" w:rsidRDefault="00A22C90" w:rsidP="00A22C90">
            <w:pPr>
              <w:tabs>
                <w:tab w:val="left" w:pos="900"/>
              </w:tabs>
              <w:ind w:firstLine="0"/>
              <w:rPr>
                <w:rFonts w:ascii="Times New Roman" w:hAnsi="Times New Roman"/>
                <w:sz w:val="24"/>
                <w:szCs w:val="24"/>
                <w:lang w:val="ro-RO"/>
              </w:rPr>
            </w:pPr>
            <w:r w:rsidRPr="00370327">
              <w:rPr>
                <w:rFonts w:ascii="Times New Roman" w:hAnsi="Times New Roman"/>
                <w:b/>
                <w:bCs/>
                <w:sz w:val="24"/>
                <w:szCs w:val="24"/>
                <w:lang w:val="ro-RO"/>
              </w:rPr>
              <w:t>208.1</w:t>
            </w:r>
            <w:r w:rsidRPr="00C863D9">
              <w:rPr>
                <w:rFonts w:ascii="Times New Roman" w:hAnsi="Times New Roman"/>
                <w:sz w:val="24"/>
                <w:szCs w:val="24"/>
                <w:lang w:val="ro-RO"/>
              </w:rPr>
              <w:t xml:space="preserve">   Sisteme individuale de colectare și epurare a apelor uzate, conforme cu standardele naționale;</w:t>
            </w:r>
          </w:p>
          <w:p w14:paraId="6F022D2A" w14:textId="77777777" w:rsidR="00A22C90" w:rsidRPr="00C863D9" w:rsidRDefault="00A22C90" w:rsidP="00A22C90">
            <w:pPr>
              <w:tabs>
                <w:tab w:val="left" w:pos="1080"/>
              </w:tabs>
              <w:ind w:firstLine="0"/>
              <w:rPr>
                <w:rFonts w:ascii="Times New Roman" w:hAnsi="Times New Roman"/>
                <w:sz w:val="24"/>
                <w:szCs w:val="24"/>
                <w:lang w:val="ro-RO"/>
              </w:rPr>
            </w:pPr>
            <w:r w:rsidRPr="00370327">
              <w:rPr>
                <w:rFonts w:ascii="Times New Roman" w:hAnsi="Times New Roman"/>
                <w:b/>
                <w:bCs/>
                <w:sz w:val="24"/>
                <w:szCs w:val="24"/>
                <w:lang w:val="ro-RO"/>
              </w:rPr>
              <w:t xml:space="preserve">208.2   </w:t>
            </w:r>
            <w:r w:rsidRPr="00C863D9">
              <w:rPr>
                <w:rFonts w:ascii="Times New Roman" w:hAnsi="Times New Roman"/>
                <w:sz w:val="24"/>
                <w:szCs w:val="24"/>
                <w:lang w:val="ro-RO"/>
              </w:rPr>
              <w:t>Bazin vidanjabil pentru colectarea apelor uzate și nămolurilor, urmate de transportul și epurarea apelor uzate și a nămolului la o stație de epurare autorizată.”</w:t>
            </w:r>
          </w:p>
          <w:p w14:paraId="0AA5E85A" w14:textId="6D0F4EF2" w:rsidR="00A22C90" w:rsidRPr="00C863D9" w:rsidRDefault="00A22C90" w:rsidP="00A22C90">
            <w:pPr>
              <w:tabs>
                <w:tab w:val="left" w:pos="1080"/>
              </w:tabs>
              <w:ind w:firstLine="0"/>
              <w:rPr>
                <w:rFonts w:ascii="Times New Roman" w:hAnsi="Times New Roman"/>
                <w:sz w:val="24"/>
                <w:szCs w:val="24"/>
                <w:lang w:val="ro-RO"/>
              </w:rPr>
            </w:pPr>
            <w:r w:rsidRPr="00370327">
              <w:rPr>
                <w:rFonts w:ascii="Times New Roman" w:hAnsi="Times New Roman"/>
                <w:b/>
                <w:bCs/>
                <w:sz w:val="24"/>
                <w:szCs w:val="24"/>
                <w:lang w:val="ro-RO"/>
              </w:rPr>
              <w:t>208</w:t>
            </w:r>
            <w:r w:rsidRPr="00370327">
              <w:rPr>
                <w:rFonts w:ascii="Times New Roman" w:hAnsi="Times New Roman"/>
                <w:b/>
                <w:bCs/>
                <w:sz w:val="24"/>
                <w:szCs w:val="24"/>
                <w:vertAlign w:val="superscript"/>
                <w:lang w:val="ro-RO"/>
              </w:rPr>
              <w:t>1</w:t>
            </w:r>
            <w:r w:rsidRPr="00C863D9">
              <w:rPr>
                <w:rFonts w:ascii="Times New Roman" w:hAnsi="Times New Roman"/>
                <w:sz w:val="24"/>
                <w:szCs w:val="24"/>
                <w:lang w:val="ro-RO"/>
              </w:rPr>
              <w:t xml:space="preserve">  </w:t>
            </w:r>
            <w:r w:rsidR="00370327" w:rsidRPr="00370327">
              <w:rPr>
                <w:rFonts w:ascii="Times New Roman" w:hAnsi="Times New Roman"/>
                <w:sz w:val="24"/>
                <w:szCs w:val="24"/>
                <w:lang w:val="ro-RO"/>
              </w:rPr>
              <w:t>La solicitarea fondatorului instituției de învățământ și cu coordonarea autorităților administrației publice locale, în instituțiile de învățământ unde nu există spațiu suficient în clădirile existente, grupurile sanitare pot fi proiectate în anexe, cu sisteme de încălzire, ventilare, utilaj sanitar și instalații de apă și canalizare autonomă. În acest caz, stocarea apelor uzate se va realiza prin intermediul bazinelor vidanjabile pentru colectarea apelor uzate și nămolurilor, urmate de transportul și epurarea apelor uzate și nămolurilor la o stație de epurare autorizată, conform legislației în vigoare.</w:t>
            </w:r>
          </w:p>
          <w:p w14:paraId="19CF7CAB" w14:textId="7CA88023" w:rsidR="00A22C90" w:rsidRPr="00C863D9" w:rsidRDefault="00A22C90" w:rsidP="00A22C90">
            <w:pPr>
              <w:tabs>
                <w:tab w:val="left" w:pos="1080"/>
              </w:tabs>
              <w:ind w:firstLine="0"/>
              <w:rPr>
                <w:rFonts w:ascii="Times New Roman" w:hAnsi="Times New Roman"/>
                <w:sz w:val="24"/>
                <w:szCs w:val="24"/>
                <w:lang w:val="ro-RO"/>
              </w:rPr>
            </w:pPr>
            <w:r w:rsidRPr="00370327">
              <w:rPr>
                <w:rFonts w:ascii="Times New Roman" w:hAnsi="Times New Roman"/>
                <w:b/>
                <w:bCs/>
                <w:sz w:val="24"/>
                <w:szCs w:val="24"/>
                <w:lang w:val="ro-RO"/>
              </w:rPr>
              <w:t>208</w:t>
            </w:r>
            <w:r w:rsidRPr="00370327">
              <w:rPr>
                <w:rFonts w:ascii="Times New Roman" w:hAnsi="Times New Roman"/>
                <w:b/>
                <w:bCs/>
                <w:sz w:val="24"/>
                <w:szCs w:val="24"/>
                <w:vertAlign w:val="superscript"/>
                <w:lang w:val="ro-RO"/>
              </w:rPr>
              <w:t>2</w:t>
            </w:r>
            <w:r w:rsidRPr="00370327">
              <w:rPr>
                <w:rFonts w:ascii="Times New Roman" w:hAnsi="Times New Roman"/>
                <w:b/>
                <w:bCs/>
                <w:sz w:val="24"/>
                <w:szCs w:val="24"/>
                <w:lang w:val="ro-RO"/>
              </w:rPr>
              <w:t xml:space="preserve"> </w:t>
            </w:r>
            <w:r w:rsidRPr="00C863D9">
              <w:rPr>
                <w:rFonts w:ascii="Times New Roman" w:hAnsi="Times New Roman"/>
                <w:sz w:val="24"/>
                <w:szCs w:val="24"/>
                <w:lang w:val="ro-RO"/>
              </w:rPr>
              <w:t xml:space="preserve">  </w:t>
            </w:r>
            <w:r w:rsidR="00370327" w:rsidRPr="00370327">
              <w:rPr>
                <w:rFonts w:ascii="Times New Roman" w:hAnsi="Times New Roman"/>
                <w:sz w:val="24"/>
                <w:szCs w:val="24"/>
                <w:lang w:val="ro-RO"/>
              </w:rPr>
              <w:t xml:space="preserve">Distanța de la bazinele vidanjabile și de la sistemele individuale de colectare și epurare cu o capacitate de până la 10 m³/zi este de minimum 15 m până la construcțiile rezidențiale și </w:t>
            </w:r>
            <w:r w:rsidR="00370327" w:rsidRPr="00370327">
              <w:rPr>
                <w:rFonts w:ascii="Times New Roman" w:hAnsi="Times New Roman"/>
                <w:sz w:val="24"/>
                <w:szCs w:val="24"/>
                <w:lang w:val="ro-RO"/>
              </w:rPr>
              <w:lastRenderedPageBreak/>
              <w:t>nerezidențiale. Distanța față de sursele de apă potabilă (fântâni) se stabilește în conformitate cu prevederile Regulamentului sanitar privind sistemele mici de alimentare cu apă potabilă aprobat prin .Hotărârea Guvernului nr. 1466/2016. În cazul sistemelor individuale de colectare și epurare a apelor uzate, evacuarea apelor uzate epurate, se va realiza în conformitate cu prevederile normelor tehnice, de protecție a sănătății și mediului.</w:t>
            </w:r>
          </w:p>
          <w:p w14:paraId="229506C4" w14:textId="6382B0AB" w:rsidR="00370327" w:rsidRPr="00370327" w:rsidRDefault="00370327" w:rsidP="0037032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70327">
              <w:rPr>
                <w:rFonts w:ascii="Times New Roman" w:hAnsi="Times New Roman"/>
                <w:b/>
                <w:bCs/>
                <w:sz w:val="24"/>
                <w:szCs w:val="24"/>
                <w:lang w:val="ro-RO"/>
              </w:rPr>
              <w:t>48.</w:t>
            </w:r>
            <w:r w:rsidRPr="00370327">
              <w:rPr>
                <w:rFonts w:ascii="Times New Roman" w:hAnsi="Times New Roman"/>
                <w:sz w:val="24"/>
                <w:szCs w:val="24"/>
                <w:lang w:val="ro-RO"/>
              </w:rPr>
              <w:t xml:space="preserve"> Numărul maxim de elevi admiși într-o clasă este stabilit în funcție de suprafața disponibilă a sălii de clasă, cu respectarea următoarelor cerințe minime de spațiu:</w:t>
            </w:r>
          </w:p>
          <w:p w14:paraId="4A3151B0" w14:textId="77777777" w:rsidR="00370327" w:rsidRPr="00370327" w:rsidRDefault="00370327" w:rsidP="0037032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70327">
              <w:rPr>
                <w:rFonts w:ascii="Times New Roman" w:hAnsi="Times New Roman"/>
                <w:b/>
                <w:bCs/>
                <w:sz w:val="24"/>
                <w:szCs w:val="24"/>
                <w:lang w:val="ro-RO"/>
              </w:rPr>
              <w:t>48.1.</w:t>
            </w:r>
            <w:r w:rsidRPr="00370327">
              <w:rPr>
                <w:rFonts w:ascii="Times New Roman" w:hAnsi="Times New Roman"/>
                <w:sz w:val="24"/>
                <w:szCs w:val="24"/>
                <w:lang w:val="ro-RO"/>
              </w:rPr>
              <w:t xml:space="preserve"> în învățământul primar – minimum 2 metri pătrați per elev;</w:t>
            </w:r>
          </w:p>
          <w:p w14:paraId="50548D31" w14:textId="77777777" w:rsidR="00177035" w:rsidRDefault="00370327" w:rsidP="0037032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70327">
              <w:rPr>
                <w:rFonts w:ascii="Times New Roman" w:hAnsi="Times New Roman"/>
                <w:b/>
                <w:bCs/>
                <w:sz w:val="24"/>
                <w:szCs w:val="24"/>
                <w:lang w:val="ro-RO"/>
              </w:rPr>
              <w:t>48.2.</w:t>
            </w:r>
            <w:r w:rsidRPr="00370327">
              <w:rPr>
                <w:rFonts w:ascii="Times New Roman" w:hAnsi="Times New Roman"/>
                <w:sz w:val="24"/>
                <w:szCs w:val="24"/>
                <w:lang w:val="ro-RO"/>
              </w:rPr>
              <w:t xml:space="preserve"> în învățământul secundar, ciclul I și II – minimum 1,7 metri pătrați per elev.</w:t>
            </w:r>
          </w:p>
          <w:p w14:paraId="5887E76C" w14:textId="77777777" w:rsidR="00370327" w:rsidRPr="00370327" w:rsidRDefault="00370327" w:rsidP="0037032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70327">
              <w:rPr>
                <w:rFonts w:ascii="Times New Roman" w:hAnsi="Times New Roman"/>
                <w:b/>
                <w:bCs/>
                <w:sz w:val="24"/>
                <w:szCs w:val="24"/>
                <w:lang w:val="ro-RO"/>
              </w:rPr>
              <w:t>258</w:t>
            </w:r>
            <w:r w:rsidRPr="00370327">
              <w:rPr>
                <w:rFonts w:ascii="Times New Roman" w:hAnsi="Times New Roman"/>
                <w:sz w:val="24"/>
                <w:szCs w:val="24"/>
                <w:lang w:val="ro-RO"/>
              </w:rPr>
              <w:t>. Numărul maxim de ore pe săptămână se stabilește după cum urmează:</w:t>
            </w:r>
          </w:p>
          <w:p w14:paraId="70C5FA24" w14:textId="77777777" w:rsidR="00370327" w:rsidRPr="00370327" w:rsidRDefault="00370327" w:rsidP="0037032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70327">
              <w:rPr>
                <w:rFonts w:ascii="Times New Roman" w:hAnsi="Times New Roman"/>
                <w:sz w:val="24"/>
                <w:szCs w:val="24"/>
                <w:lang w:val="ro-RO"/>
              </w:rPr>
              <w:t>258.1. în clasa I – 20 de ore;</w:t>
            </w:r>
          </w:p>
          <w:p w14:paraId="761A2419" w14:textId="77777777" w:rsidR="00370327" w:rsidRPr="00370327" w:rsidRDefault="00370327" w:rsidP="0037032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70327">
              <w:rPr>
                <w:rFonts w:ascii="Times New Roman" w:hAnsi="Times New Roman"/>
                <w:sz w:val="24"/>
                <w:szCs w:val="24"/>
                <w:lang w:val="ro-RO"/>
              </w:rPr>
              <w:t>258.2. în clasa a II-a – 22 de ore;</w:t>
            </w:r>
          </w:p>
          <w:p w14:paraId="63E7B802" w14:textId="77777777" w:rsidR="00370327" w:rsidRPr="00370327" w:rsidRDefault="00370327" w:rsidP="0037032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70327">
              <w:rPr>
                <w:rFonts w:ascii="Times New Roman" w:hAnsi="Times New Roman"/>
                <w:sz w:val="24"/>
                <w:szCs w:val="24"/>
                <w:lang w:val="ro-RO"/>
              </w:rPr>
              <w:t>258.3. în clasa a III-a – 22 de ore;</w:t>
            </w:r>
          </w:p>
          <w:p w14:paraId="4B8B1857" w14:textId="77777777" w:rsidR="00370327" w:rsidRPr="00370327" w:rsidRDefault="00370327" w:rsidP="0037032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70327">
              <w:rPr>
                <w:rFonts w:ascii="Times New Roman" w:hAnsi="Times New Roman"/>
                <w:sz w:val="24"/>
                <w:szCs w:val="24"/>
                <w:lang w:val="ro-RO"/>
              </w:rPr>
              <w:t>258.4. în clasa a IV-a – 23 de ore;</w:t>
            </w:r>
          </w:p>
          <w:p w14:paraId="3231A5DC" w14:textId="77777777" w:rsidR="00370327" w:rsidRPr="00370327" w:rsidRDefault="00370327" w:rsidP="0037032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70327">
              <w:rPr>
                <w:rFonts w:ascii="Times New Roman" w:hAnsi="Times New Roman"/>
                <w:sz w:val="24"/>
                <w:szCs w:val="24"/>
                <w:lang w:val="ro-RO"/>
              </w:rPr>
              <w:t>258.5. în clasele V–IX – 26–30 de ore;</w:t>
            </w:r>
          </w:p>
          <w:p w14:paraId="7CF73DDE" w14:textId="72D4422E" w:rsidR="00370327" w:rsidRPr="00C863D9" w:rsidRDefault="00370327" w:rsidP="0037032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70327">
              <w:rPr>
                <w:rFonts w:ascii="Times New Roman" w:hAnsi="Times New Roman"/>
                <w:sz w:val="24"/>
                <w:szCs w:val="24"/>
                <w:lang w:val="ro-RO"/>
              </w:rPr>
              <w:t>258.6. în clasele X–XII – 29–32 de ore.</w:t>
            </w:r>
          </w:p>
        </w:tc>
        <w:tc>
          <w:tcPr>
            <w:tcW w:w="4955" w:type="dxa"/>
            <w:tcMar>
              <w:top w:w="0" w:type="dxa"/>
              <w:left w:w="108" w:type="dxa"/>
              <w:bottom w:w="0" w:type="dxa"/>
              <w:right w:w="108" w:type="dxa"/>
            </w:tcMar>
          </w:tcPr>
          <w:p w14:paraId="386FE18A" w14:textId="77777777" w:rsidR="003A0BE3" w:rsidRPr="00C863D9" w:rsidRDefault="003A0BE3" w:rsidP="003A0BE3">
            <w:pPr>
              <w:tabs>
                <w:tab w:val="left" w:pos="1080"/>
              </w:tabs>
              <w:ind w:firstLine="0"/>
              <w:rPr>
                <w:rFonts w:ascii="Times New Roman" w:hAnsi="Times New Roman"/>
                <w:sz w:val="24"/>
                <w:szCs w:val="24"/>
                <w:lang w:val="ro-RO"/>
              </w:rPr>
            </w:pPr>
            <w:r w:rsidRPr="00C863D9">
              <w:rPr>
                <w:rFonts w:ascii="Times New Roman" w:hAnsi="Times New Roman"/>
                <w:b/>
                <w:bCs/>
                <w:sz w:val="24"/>
                <w:szCs w:val="24"/>
                <w:lang w:val="ro-RO"/>
              </w:rPr>
              <w:lastRenderedPageBreak/>
              <w:t>208.</w:t>
            </w:r>
            <w:r w:rsidRPr="00C863D9">
              <w:rPr>
                <w:rFonts w:ascii="Times New Roman" w:hAnsi="Times New Roman"/>
                <w:sz w:val="24"/>
                <w:szCs w:val="24"/>
                <w:lang w:val="ro-RO"/>
              </w:rPr>
              <w:t xml:space="preserve"> </w:t>
            </w:r>
            <w:r w:rsidRPr="00370327">
              <w:rPr>
                <w:rFonts w:ascii="Times New Roman" w:hAnsi="Times New Roman"/>
                <w:sz w:val="24"/>
                <w:szCs w:val="24"/>
                <w:lang w:val="ro-RO"/>
              </w:rPr>
              <w:t>Instituțiile de învățământ primar, secundar, ciclul I și II, și profesional tehnictrebuie să fie racordate la sistemul centralizat de canalizare. În localitățile în care nu există sistem centralizat de canalizare, se vor implementa soluții alternative autorizate pentru gestionarea apelor uzate, cu respectarea strictă a normelor de mediu și sanitare în vigoare. Aceste soluții pot include:</w:t>
            </w:r>
          </w:p>
          <w:p w14:paraId="372C4559" w14:textId="77777777" w:rsidR="003A0BE3" w:rsidRPr="00C863D9" w:rsidRDefault="003A0BE3" w:rsidP="003A0BE3">
            <w:pPr>
              <w:tabs>
                <w:tab w:val="left" w:pos="900"/>
              </w:tabs>
              <w:ind w:firstLine="0"/>
              <w:rPr>
                <w:rFonts w:ascii="Times New Roman" w:hAnsi="Times New Roman"/>
                <w:sz w:val="24"/>
                <w:szCs w:val="24"/>
                <w:lang w:val="ro-RO"/>
              </w:rPr>
            </w:pPr>
            <w:r w:rsidRPr="00370327">
              <w:rPr>
                <w:rFonts w:ascii="Times New Roman" w:hAnsi="Times New Roman"/>
                <w:b/>
                <w:bCs/>
                <w:sz w:val="24"/>
                <w:szCs w:val="24"/>
                <w:lang w:val="ro-RO"/>
              </w:rPr>
              <w:t>208.1</w:t>
            </w:r>
            <w:r w:rsidRPr="00C863D9">
              <w:rPr>
                <w:rFonts w:ascii="Times New Roman" w:hAnsi="Times New Roman"/>
                <w:sz w:val="24"/>
                <w:szCs w:val="24"/>
                <w:lang w:val="ro-RO"/>
              </w:rPr>
              <w:t xml:space="preserve">   Sisteme individuale de colectare și epurare a apelor uzate, conforme cu standardele naționale;</w:t>
            </w:r>
          </w:p>
          <w:p w14:paraId="386D357C" w14:textId="77777777" w:rsidR="003A0BE3" w:rsidRPr="00C863D9" w:rsidRDefault="003A0BE3" w:rsidP="003A0BE3">
            <w:pPr>
              <w:tabs>
                <w:tab w:val="left" w:pos="1080"/>
              </w:tabs>
              <w:ind w:firstLine="0"/>
              <w:rPr>
                <w:rFonts w:ascii="Times New Roman" w:hAnsi="Times New Roman"/>
                <w:sz w:val="24"/>
                <w:szCs w:val="24"/>
                <w:lang w:val="ro-RO"/>
              </w:rPr>
            </w:pPr>
            <w:r w:rsidRPr="00370327">
              <w:rPr>
                <w:rFonts w:ascii="Times New Roman" w:hAnsi="Times New Roman"/>
                <w:b/>
                <w:bCs/>
                <w:sz w:val="24"/>
                <w:szCs w:val="24"/>
                <w:lang w:val="ro-RO"/>
              </w:rPr>
              <w:t xml:space="preserve">208.2   </w:t>
            </w:r>
            <w:r w:rsidRPr="00C863D9">
              <w:rPr>
                <w:rFonts w:ascii="Times New Roman" w:hAnsi="Times New Roman"/>
                <w:sz w:val="24"/>
                <w:szCs w:val="24"/>
                <w:lang w:val="ro-RO"/>
              </w:rPr>
              <w:t>Bazin vidanjabil pentru colectarea apelor uzate și nămolurilor, urmate de transportul și epurarea apelor uzate și a nămolului la o stație de epurare autorizată.”</w:t>
            </w:r>
          </w:p>
          <w:p w14:paraId="50A99AD5" w14:textId="77777777" w:rsidR="003A0BE3" w:rsidRPr="00C863D9" w:rsidRDefault="003A0BE3" w:rsidP="003A0BE3">
            <w:pPr>
              <w:tabs>
                <w:tab w:val="left" w:pos="1080"/>
              </w:tabs>
              <w:ind w:firstLine="0"/>
              <w:rPr>
                <w:rFonts w:ascii="Times New Roman" w:hAnsi="Times New Roman"/>
                <w:sz w:val="24"/>
                <w:szCs w:val="24"/>
                <w:lang w:val="ro-RO"/>
              </w:rPr>
            </w:pPr>
            <w:r w:rsidRPr="00370327">
              <w:rPr>
                <w:rFonts w:ascii="Times New Roman" w:hAnsi="Times New Roman"/>
                <w:b/>
                <w:bCs/>
                <w:sz w:val="24"/>
                <w:szCs w:val="24"/>
                <w:lang w:val="ro-RO"/>
              </w:rPr>
              <w:t>208</w:t>
            </w:r>
            <w:r w:rsidRPr="00370327">
              <w:rPr>
                <w:rFonts w:ascii="Times New Roman" w:hAnsi="Times New Roman"/>
                <w:b/>
                <w:bCs/>
                <w:sz w:val="24"/>
                <w:szCs w:val="24"/>
                <w:vertAlign w:val="superscript"/>
                <w:lang w:val="ro-RO"/>
              </w:rPr>
              <w:t>1</w:t>
            </w:r>
            <w:r w:rsidRPr="00C863D9">
              <w:rPr>
                <w:rFonts w:ascii="Times New Roman" w:hAnsi="Times New Roman"/>
                <w:sz w:val="24"/>
                <w:szCs w:val="24"/>
                <w:lang w:val="ro-RO"/>
              </w:rPr>
              <w:t xml:space="preserve">  </w:t>
            </w:r>
            <w:r w:rsidRPr="00370327">
              <w:rPr>
                <w:rFonts w:ascii="Times New Roman" w:hAnsi="Times New Roman"/>
                <w:sz w:val="24"/>
                <w:szCs w:val="24"/>
                <w:lang w:val="ro-RO"/>
              </w:rPr>
              <w:t>La solicitarea fondatorului instituției de învățământ și cu coordonarea autorităților administrației publice locale, în instituțiile de învățământ unde nu există spațiu suficient în clădirile existente, grupurile sanitare pot fi proiectate în anexe, cu sisteme de încălzire, ventilare, utilaj sanitar și instalații de apă și canalizare autonomă. În acest caz, stocarea apelor uzate se va realiza prin intermediul bazinelor vidanjabile pentru colectarea apelor uzate și nămolurilor, urmate de transportul și epurarea apelor uzate și nămolurilor la o stație de epurare autorizată, conform legislației în vigoare.</w:t>
            </w:r>
          </w:p>
          <w:p w14:paraId="15A5AD7B" w14:textId="77777777" w:rsidR="003A0BE3" w:rsidRPr="00C863D9" w:rsidRDefault="003A0BE3" w:rsidP="003A0BE3">
            <w:pPr>
              <w:tabs>
                <w:tab w:val="left" w:pos="1080"/>
              </w:tabs>
              <w:ind w:firstLine="0"/>
              <w:rPr>
                <w:rFonts w:ascii="Times New Roman" w:hAnsi="Times New Roman"/>
                <w:sz w:val="24"/>
                <w:szCs w:val="24"/>
                <w:lang w:val="ro-RO"/>
              </w:rPr>
            </w:pPr>
            <w:r w:rsidRPr="00370327">
              <w:rPr>
                <w:rFonts w:ascii="Times New Roman" w:hAnsi="Times New Roman"/>
                <w:b/>
                <w:bCs/>
                <w:sz w:val="24"/>
                <w:szCs w:val="24"/>
                <w:lang w:val="ro-RO"/>
              </w:rPr>
              <w:t>208</w:t>
            </w:r>
            <w:r w:rsidRPr="00370327">
              <w:rPr>
                <w:rFonts w:ascii="Times New Roman" w:hAnsi="Times New Roman"/>
                <w:b/>
                <w:bCs/>
                <w:sz w:val="24"/>
                <w:szCs w:val="24"/>
                <w:vertAlign w:val="superscript"/>
                <w:lang w:val="ro-RO"/>
              </w:rPr>
              <w:t>2</w:t>
            </w:r>
            <w:r w:rsidRPr="00370327">
              <w:rPr>
                <w:rFonts w:ascii="Times New Roman" w:hAnsi="Times New Roman"/>
                <w:b/>
                <w:bCs/>
                <w:sz w:val="24"/>
                <w:szCs w:val="24"/>
                <w:lang w:val="ro-RO"/>
              </w:rPr>
              <w:t xml:space="preserve"> </w:t>
            </w:r>
            <w:r w:rsidRPr="00C863D9">
              <w:rPr>
                <w:rFonts w:ascii="Times New Roman" w:hAnsi="Times New Roman"/>
                <w:sz w:val="24"/>
                <w:szCs w:val="24"/>
                <w:lang w:val="ro-RO"/>
              </w:rPr>
              <w:t xml:space="preserve">  </w:t>
            </w:r>
            <w:r w:rsidRPr="00370327">
              <w:rPr>
                <w:rFonts w:ascii="Times New Roman" w:hAnsi="Times New Roman"/>
                <w:sz w:val="24"/>
                <w:szCs w:val="24"/>
                <w:lang w:val="ro-RO"/>
              </w:rPr>
              <w:t xml:space="preserve">Distanța de la bazinele vidanjabile și de la sistemele individuale de colectare și epurare cu o capacitate de până la 10 m³/zi este de minimum 15 m până la construcțiile rezidențiale și </w:t>
            </w:r>
            <w:r w:rsidRPr="00370327">
              <w:rPr>
                <w:rFonts w:ascii="Times New Roman" w:hAnsi="Times New Roman"/>
                <w:sz w:val="24"/>
                <w:szCs w:val="24"/>
                <w:lang w:val="ro-RO"/>
              </w:rPr>
              <w:lastRenderedPageBreak/>
              <w:t>nerezidențiale. Distanța față de sursele de apă potabilă (fântâni) se stabilește în conformitate cu prevederile Regulamentului sanitar privind sistemele mici de alimentare cu apă potabilă aprobat prin .Hotărârea Guvernului nr. 1466/2016. În cazul sistemelor individuale de colectare și epurare a apelor uzate, evacuarea apelor uzate epurate, se va realiza în conformitate cu prevederile normelor tehnice, de protecție a sănătății și mediului.</w:t>
            </w:r>
          </w:p>
          <w:p w14:paraId="0FFD01D5" w14:textId="77777777" w:rsidR="003A0BE3" w:rsidRPr="00370327" w:rsidRDefault="003A0BE3" w:rsidP="003A0B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70327">
              <w:rPr>
                <w:rFonts w:ascii="Times New Roman" w:hAnsi="Times New Roman"/>
                <w:b/>
                <w:bCs/>
                <w:sz w:val="24"/>
                <w:szCs w:val="24"/>
                <w:lang w:val="ro-RO"/>
              </w:rPr>
              <w:t>48.</w:t>
            </w:r>
            <w:r w:rsidRPr="00370327">
              <w:rPr>
                <w:rFonts w:ascii="Times New Roman" w:hAnsi="Times New Roman"/>
                <w:sz w:val="24"/>
                <w:szCs w:val="24"/>
                <w:lang w:val="ro-RO"/>
              </w:rPr>
              <w:t xml:space="preserve"> Numărul maxim de elevi admiși într-o clasă este stabilit în funcție de suprafața disponibilă a sălii de clasă, cu respectarea următoarelor cerințe minime de spațiu:</w:t>
            </w:r>
          </w:p>
          <w:p w14:paraId="783BFA0E" w14:textId="77777777" w:rsidR="003A0BE3" w:rsidRPr="00370327" w:rsidRDefault="003A0BE3" w:rsidP="003A0B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70327">
              <w:rPr>
                <w:rFonts w:ascii="Times New Roman" w:hAnsi="Times New Roman"/>
                <w:b/>
                <w:bCs/>
                <w:sz w:val="24"/>
                <w:szCs w:val="24"/>
                <w:lang w:val="ro-RO"/>
              </w:rPr>
              <w:t>48.1.</w:t>
            </w:r>
            <w:r w:rsidRPr="00370327">
              <w:rPr>
                <w:rFonts w:ascii="Times New Roman" w:hAnsi="Times New Roman"/>
                <w:sz w:val="24"/>
                <w:szCs w:val="24"/>
                <w:lang w:val="ro-RO"/>
              </w:rPr>
              <w:t xml:space="preserve"> în învățământul primar – minimum 2 metri pătrați per elev;</w:t>
            </w:r>
          </w:p>
          <w:p w14:paraId="2FF4D556" w14:textId="77777777" w:rsidR="003A0BE3" w:rsidRDefault="003A0BE3" w:rsidP="003A0B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70327">
              <w:rPr>
                <w:rFonts w:ascii="Times New Roman" w:hAnsi="Times New Roman"/>
                <w:b/>
                <w:bCs/>
                <w:sz w:val="24"/>
                <w:szCs w:val="24"/>
                <w:lang w:val="ro-RO"/>
              </w:rPr>
              <w:t>48.2.</w:t>
            </w:r>
            <w:r w:rsidRPr="00370327">
              <w:rPr>
                <w:rFonts w:ascii="Times New Roman" w:hAnsi="Times New Roman"/>
                <w:sz w:val="24"/>
                <w:szCs w:val="24"/>
                <w:lang w:val="ro-RO"/>
              </w:rPr>
              <w:t xml:space="preserve"> în învățământul secundar, ciclul I și II – minimum 1,7 metri pătrați per elev.</w:t>
            </w:r>
          </w:p>
          <w:p w14:paraId="5EA90D98" w14:textId="77777777" w:rsidR="003A0BE3" w:rsidRPr="00370327" w:rsidRDefault="003A0BE3" w:rsidP="003A0B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70327">
              <w:rPr>
                <w:rFonts w:ascii="Times New Roman" w:hAnsi="Times New Roman"/>
                <w:b/>
                <w:bCs/>
                <w:sz w:val="24"/>
                <w:szCs w:val="24"/>
                <w:lang w:val="ro-RO"/>
              </w:rPr>
              <w:t>258</w:t>
            </w:r>
            <w:r w:rsidRPr="00370327">
              <w:rPr>
                <w:rFonts w:ascii="Times New Roman" w:hAnsi="Times New Roman"/>
                <w:sz w:val="24"/>
                <w:szCs w:val="24"/>
                <w:lang w:val="ro-RO"/>
              </w:rPr>
              <w:t>. Numărul maxim de ore pe săptămână se stabilește după cum urmează:</w:t>
            </w:r>
          </w:p>
          <w:p w14:paraId="167B79C1" w14:textId="77777777" w:rsidR="003A0BE3" w:rsidRPr="00370327" w:rsidRDefault="003A0BE3" w:rsidP="003A0B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70327">
              <w:rPr>
                <w:rFonts w:ascii="Times New Roman" w:hAnsi="Times New Roman"/>
                <w:sz w:val="24"/>
                <w:szCs w:val="24"/>
                <w:lang w:val="ro-RO"/>
              </w:rPr>
              <w:t>258.1. în clasa I – 20 de ore;</w:t>
            </w:r>
          </w:p>
          <w:p w14:paraId="19FAAC6B" w14:textId="77777777" w:rsidR="003A0BE3" w:rsidRPr="00370327" w:rsidRDefault="003A0BE3" w:rsidP="003A0B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70327">
              <w:rPr>
                <w:rFonts w:ascii="Times New Roman" w:hAnsi="Times New Roman"/>
                <w:sz w:val="24"/>
                <w:szCs w:val="24"/>
                <w:lang w:val="ro-RO"/>
              </w:rPr>
              <w:t>258.2. în clasa a II-a – 22 de ore;</w:t>
            </w:r>
          </w:p>
          <w:p w14:paraId="40B54D67" w14:textId="77777777" w:rsidR="003A0BE3" w:rsidRPr="00370327" w:rsidRDefault="003A0BE3" w:rsidP="003A0B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70327">
              <w:rPr>
                <w:rFonts w:ascii="Times New Roman" w:hAnsi="Times New Roman"/>
                <w:sz w:val="24"/>
                <w:szCs w:val="24"/>
                <w:lang w:val="ro-RO"/>
              </w:rPr>
              <w:t>258.3. în clasa a III-a – 22 de ore;</w:t>
            </w:r>
          </w:p>
          <w:p w14:paraId="06673BAB" w14:textId="77777777" w:rsidR="003A0BE3" w:rsidRPr="00370327" w:rsidRDefault="003A0BE3" w:rsidP="003A0B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70327">
              <w:rPr>
                <w:rFonts w:ascii="Times New Roman" w:hAnsi="Times New Roman"/>
                <w:sz w:val="24"/>
                <w:szCs w:val="24"/>
                <w:lang w:val="ro-RO"/>
              </w:rPr>
              <w:t>258.4. în clasa a IV-a – 23 de ore;</w:t>
            </w:r>
          </w:p>
          <w:p w14:paraId="4168BB08" w14:textId="77777777" w:rsidR="003A0BE3" w:rsidRPr="00370327" w:rsidRDefault="003A0BE3" w:rsidP="003A0B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70327">
              <w:rPr>
                <w:rFonts w:ascii="Times New Roman" w:hAnsi="Times New Roman"/>
                <w:sz w:val="24"/>
                <w:szCs w:val="24"/>
                <w:lang w:val="ro-RO"/>
              </w:rPr>
              <w:t>258.5. în clasele V–IX – 26–30 de ore;</w:t>
            </w:r>
          </w:p>
          <w:p w14:paraId="340D78A4" w14:textId="69DBE650" w:rsidR="00177035" w:rsidRPr="00370327" w:rsidRDefault="003A0BE3" w:rsidP="003A0BE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70327">
              <w:rPr>
                <w:rFonts w:ascii="Times New Roman" w:hAnsi="Times New Roman"/>
                <w:sz w:val="24"/>
                <w:szCs w:val="24"/>
                <w:lang w:val="ro-RO"/>
              </w:rPr>
              <w:t>258.6. în clasele X–XII – 29–32 de ore.</w:t>
            </w:r>
          </w:p>
        </w:tc>
      </w:tr>
      <w:tr w:rsidR="00987116" w:rsidRPr="00C863D9" w14:paraId="2EC939B9" w14:textId="77777777" w:rsidTr="003A0BE3">
        <w:trPr>
          <w:trHeight w:val="289"/>
        </w:trPr>
        <w:tc>
          <w:tcPr>
            <w:tcW w:w="4045" w:type="dxa"/>
            <w:tcMar>
              <w:top w:w="0" w:type="dxa"/>
              <w:left w:w="108" w:type="dxa"/>
              <w:bottom w:w="0" w:type="dxa"/>
              <w:right w:w="108" w:type="dxa"/>
            </w:tcMar>
          </w:tcPr>
          <w:p w14:paraId="037255F9" w14:textId="77777777" w:rsidR="00A22C90" w:rsidRPr="00C863D9" w:rsidRDefault="00A22C90" w:rsidP="00A22C90">
            <w:pPr>
              <w:pStyle w:val="afb"/>
              <w:numPr>
                <w:ilvl w:val="0"/>
                <w:numId w:val="47"/>
              </w:numPr>
              <w:pBdr>
                <w:top w:val="none" w:sz="4" w:space="0" w:color="000000"/>
                <w:left w:val="none" w:sz="4" w:space="0" w:color="000000"/>
                <w:bottom w:val="none" w:sz="4" w:space="0" w:color="000000"/>
                <w:right w:val="none" w:sz="4" w:space="0" w:color="000000"/>
              </w:pBdr>
              <w:ind w:left="0" w:firstLine="0"/>
              <w:rPr>
                <w:rFonts w:ascii="Times New Roman" w:hAnsi="Times New Roman"/>
                <w:b/>
                <w:bCs/>
                <w:sz w:val="24"/>
                <w:szCs w:val="24"/>
                <w:lang w:val="ro-RO"/>
              </w:rPr>
            </w:pPr>
            <w:r w:rsidRPr="00C863D9">
              <w:rPr>
                <w:rFonts w:ascii="Times New Roman" w:hAnsi="Times New Roman"/>
                <w:b/>
                <w:bCs/>
                <w:sz w:val="24"/>
                <w:szCs w:val="24"/>
                <w:lang w:val="ro-RO"/>
              </w:rPr>
              <w:lastRenderedPageBreak/>
              <w:t>Regulamentul cu privire la construcția și recepția caselor individuale cu un etaj, cu suprafața mai mică de 150 de metri pătrați, destinate pentru una sau două familii, și a anexelor gospodărești ale acestora aprobat prin Hotărârea Guvernului nr. 585/2024 2.</w:t>
            </w:r>
          </w:p>
          <w:p w14:paraId="70B27DBC" w14:textId="77777777" w:rsidR="00A22C90" w:rsidRPr="00C863D9" w:rsidRDefault="00A22C90" w:rsidP="00A22C90">
            <w:pPr>
              <w:pStyle w:val="afb"/>
              <w:pBdr>
                <w:top w:val="none" w:sz="4" w:space="0" w:color="000000"/>
                <w:left w:val="none" w:sz="4" w:space="0" w:color="000000"/>
                <w:bottom w:val="none" w:sz="4" w:space="0" w:color="000000"/>
                <w:right w:val="none" w:sz="4" w:space="0" w:color="000000"/>
              </w:pBdr>
              <w:ind w:left="0" w:firstLine="0"/>
              <w:rPr>
                <w:rFonts w:ascii="Times New Roman" w:hAnsi="Times New Roman"/>
                <w:b/>
                <w:bCs/>
                <w:sz w:val="24"/>
                <w:szCs w:val="24"/>
                <w:lang w:val="ro-RO"/>
              </w:rPr>
            </w:pPr>
          </w:p>
          <w:p w14:paraId="4E88C227" w14:textId="0A8E95A7" w:rsidR="00987116" w:rsidRPr="00C863D9" w:rsidRDefault="00A22C90" w:rsidP="00A22C90">
            <w:pPr>
              <w:pStyle w:val="afb"/>
              <w:pBdr>
                <w:top w:val="none" w:sz="4" w:space="0" w:color="000000"/>
                <w:left w:val="none" w:sz="4" w:space="0" w:color="000000"/>
                <w:bottom w:val="none" w:sz="4" w:space="0" w:color="000000"/>
                <w:right w:val="none" w:sz="4" w:space="0" w:color="000000"/>
              </w:pBdr>
              <w:ind w:left="0" w:firstLine="0"/>
              <w:rPr>
                <w:rFonts w:ascii="Times New Roman" w:hAnsi="Times New Roman"/>
                <w:b/>
                <w:bCs/>
                <w:sz w:val="24"/>
                <w:szCs w:val="24"/>
                <w:lang w:val="ro-RO"/>
              </w:rPr>
            </w:pPr>
            <w:r w:rsidRPr="00C863D9">
              <w:rPr>
                <w:rFonts w:ascii="Times New Roman" w:hAnsi="Times New Roman"/>
                <w:b/>
                <w:bCs/>
                <w:sz w:val="24"/>
                <w:szCs w:val="24"/>
                <w:lang w:val="ro-RO"/>
              </w:rPr>
              <w:t>Punctul 1 din Anexa nr. 2:</w:t>
            </w:r>
          </w:p>
          <w:p w14:paraId="5DBE2F2A" w14:textId="12CB62FE" w:rsidR="00987116" w:rsidRPr="00C863D9" w:rsidRDefault="00987116" w:rsidP="00A22C90">
            <w:pPr>
              <w:pStyle w:val="afb"/>
              <w:pBdr>
                <w:top w:val="none" w:sz="4" w:space="0" w:color="000000"/>
                <w:left w:val="none" w:sz="4" w:space="0" w:color="000000"/>
                <w:bottom w:val="none" w:sz="4" w:space="0" w:color="000000"/>
                <w:right w:val="none" w:sz="4" w:space="0" w:color="000000"/>
              </w:pBdr>
              <w:ind w:left="0" w:firstLine="0"/>
              <w:rPr>
                <w:rFonts w:ascii="Times New Roman" w:hAnsi="Times New Roman"/>
                <w:sz w:val="24"/>
                <w:szCs w:val="24"/>
                <w:lang w:val="ro-RO"/>
              </w:rPr>
            </w:pPr>
            <w:r w:rsidRPr="00C863D9">
              <w:rPr>
                <w:rFonts w:ascii="Times New Roman" w:hAnsi="Times New Roman"/>
                <w:sz w:val="24"/>
                <w:szCs w:val="24"/>
                <w:lang w:val="ro-RO"/>
              </w:rPr>
              <w:lastRenderedPageBreak/>
              <w:t xml:space="preserve">În cazul lipsei sistemului central de canalizare, în limitele terenului, se admite amplasarea </w:t>
            </w:r>
            <w:r w:rsidR="00C863D9" w:rsidRPr="00C863D9">
              <w:rPr>
                <w:rFonts w:ascii="Times New Roman" w:hAnsi="Times New Roman"/>
                <w:sz w:val="24"/>
                <w:szCs w:val="24"/>
                <w:lang w:val="ro-RO"/>
              </w:rPr>
              <w:t>și</w:t>
            </w:r>
            <w:r w:rsidRPr="00C863D9">
              <w:rPr>
                <w:rFonts w:ascii="Times New Roman" w:hAnsi="Times New Roman"/>
                <w:sz w:val="24"/>
                <w:szCs w:val="24"/>
                <w:lang w:val="ro-RO"/>
              </w:rPr>
              <w:t xml:space="preserve"> exploatarea </w:t>
            </w:r>
            <w:r w:rsidR="00C863D9" w:rsidRPr="00C863D9">
              <w:rPr>
                <w:rFonts w:ascii="Times New Roman" w:hAnsi="Times New Roman"/>
                <w:sz w:val="24"/>
                <w:szCs w:val="24"/>
                <w:lang w:val="ro-RO"/>
              </w:rPr>
              <w:t>mini stațiilor</w:t>
            </w:r>
            <w:r w:rsidRPr="00C863D9">
              <w:rPr>
                <w:rFonts w:ascii="Times New Roman" w:hAnsi="Times New Roman"/>
                <w:sz w:val="24"/>
                <w:szCs w:val="24"/>
                <w:lang w:val="ro-RO"/>
              </w:rPr>
              <w:t xml:space="preserve"> de epurare biologică </w:t>
            </w:r>
            <w:r w:rsidR="00C863D9" w:rsidRPr="00C863D9">
              <w:rPr>
                <w:rFonts w:ascii="Times New Roman" w:hAnsi="Times New Roman"/>
                <w:sz w:val="24"/>
                <w:szCs w:val="24"/>
                <w:lang w:val="ro-RO"/>
              </w:rPr>
              <w:t>și</w:t>
            </w:r>
            <w:r w:rsidRPr="00C863D9">
              <w:rPr>
                <w:rFonts w:ascii="Times New Roman" w:hAnsi="Times New Roman"/>
                <w:sz w:val="24"/>
                <w:szCs w:val="24"/>
                <w:lang w:val="ro-RO"/>
              </w:rPr>
              <w:t>/sau a foselor septice cu vidanjare, cu ulterioara evacuare a apelor reziduale menajere acumulate la stația de epurare biologică pentru prelucrare, sau alte soluții tehnice, în conformitate cu legislația din domeniu. Distanța de la fosele septice până la casele de locuit este de minimum 8,0 m, până la casele de locuit vecine – de minimum 12 m, până la sursa de apă potabilă (fântâni) – de minimum 25 m. În cazul existenței sistemului centralizat de canalizare, se interzice amenajarea foselor septice.</w:t>
            </w:r>
          </w:p>
        </w:tc>
        <w:tc>
          <w:tcPr>
            <w:tcW w:w="4950" w:type="dxa"/>
            <w:tcMar>
              <w:top w:w="0" w:type="dxa"/>
              <w:left w:w="108" w:type="dxa"/>
              <w:bottom w:w="0" w:type="dxa"/>
              <w:right w:w="108" w:type="dxa"/>
            </w:tcMar>
          </w:tcPr>
          <w:p w14:paraId="642437F2" w14:textId="64B3A82F" w:rsidR="00177035" w:rsidRPr="00C863D9" w:rsidRDefault="003A0BE3" w:rsidP="00A22C9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A0BE3">
              <w:rPr>
                <w:rFonts w:ascii="Times New Roman" w:eastAsia="Times New Roman" w:hAnsi="Times New Roman"/>
                <w:sz w:val="24"/>
                <w:szCs w:val="24"/>
                <w:lang w:val="ro-RO"/>
              </w:rPr>
              <w:lastRenderedPageBreak/>
              <w:t xml:space="preserve">„1. În cazul lipsei sistemului centralizat de canalizare, în limitele terenului, se admite amplasarea şi exploatarea sistemelor individuale de colectare și epurare şi/sau a bazinelor vidanjabile, cu ulterioara evacuare a apelor reziduale și nămolurilor acumulate la stația de epurare autorizată, sau alte soluții tehnice, în conformitate cu legislația din domeniu. În cazul existenței sistemului centralizat de canalizare, se interzice amenajarea sistemelor individuale de epurare şi/sau a bazinelor vidanjabile. Distanța de </w:t>
            </w:r>
            <w:r w:rsidRPr="003A0BE3">
              <w:rPr>
                <w:rFonts w:ascii="Times New Roman" w:eastAsia="Times New Roman" w:hAnsi="Times New Roman"/>
                <w:sz w:val="24"/>
                <w:szCs w:val="24"/>
                <w:lang w:val="ro-RO"/>
              </w:rPr>
              <w:lastRenderedPageBreak/>
              <w:t>la bazinele vidanjabile și de la sistemele individuale de colectare și epurare cu o capacitate de până la 10 m3 per zi este de minimum 15 m până la construcțiile rezidențiale și nerezidențiale. Distanța față de sursele de apă potabilă (fântâni) se stabilește în conformitate cu prevederile Regulamentului sanitar privind sistemele mici de alimentare cu apă potabilă aprobat prin .Hotărârea Guvernului nr. 1466/2016. În cazul sistemelor individuale de colectare și epurare a apelor uzate, evacuarea apelor uzate epurate se va realiza în conformitate cu prevederile normelor tehnice, de protecție a sănătății și mediului în vigoare.”</w:t>
            </w:r>
          </w:p>
        </w:tc>
        <w:tc>
          <w:tcPr>
            <w:tcW w:w="4955" w:type="dxa"/>
            <w:tcMar>
              <w:top w:w="0" w:type="dxa"/>
              <w:left w:w="108" w:type="dxa"/>
              <w:bottom w:w="0" w:type="dxa"/>
              <w:right w:w="108" w:type="dxa"/>
            </w:tcMar>
          </w:tcPr>
          <w:p w14:paraId="5C832903" w14:textId="16A3332B" w:rsidR="00177035" w:rsidRPr="00C863D9" w:rsidRDefault="003A0BE3" w:rsidP="00A22C9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A0BE3">
              <w:rPr>
                <w:rFonts w:ascii="Times New Roman" w:eastAsia="Times New Roman" w:hAnsi="Times New Roman"/>
                <w:sz w:val="24"/>
                <w:szCs w:val="24"/>
                <w:lang w:val="ro-RO"/>
              </w:rPr>
              <w:lastRenderedPageBreak/>
              <w:t xml:space="preserve">„1. În cazul lipsei sistemului centralizat de canalizare, în limitele terenului, se admite amplasarea şi exploatarea sistemelor individuale de colectare și epurare şi/sau a bazinelor vidanjabile, cu ulterioara evacuare a apelor reziduale și nămolurilor acumulate la stația de epurare autorizată, sau alte soluții tehnice, în conformitate cu legislația din domeniu. În cazul existenței sistemului centralizat de canalizare, se interzice amenajarea sistemelor individuale de epurare şi/sau a bazinelor vidanjabile. Distanța de </w:t>
            </w:r>
            <w:r w:rsidRPr="003A0BE3">
              <w:rPr>
                <w:rFonts w:ascii="Times New Roman" w:eastAsia="Times New Roman" w:hAnsi="Times New Roman"/>
                <w:sz w:val="24"/>
                <w:szCs w:val="24"/>
                <w:lang w:val="ro-RO"/>
              </w:rPr>
              <w:lastRenderedPageBreak/>
              <w:t>la bazinele vidanjabile și de la sistemele individuale de colectare și epurare cu o capacitate de până la 10 m3 per zi este de minimum 15 m până la construcțiile rezidențiale și nerezidențiale. Distanța față de sursele de apă potabilă (fântâni) se stabilește în conformitate cu prevederile Regulamentului sanitar privind sistemele mici de alimentare cu apă potabilă aprobat prin .Hotărârea Guvernului nr. 1466/2016. În cazul sistemelor individuale de colectare și epurare a apelor uzate, evacuarea apelor uzate epurate se va realiza în conformitate cu prevederile normelor tehnice, de protecție a sănătății și mediului în vigoare.”</w:t>
            </w:r>
          </w:p>
        </w:tc>
      </w:tr>
      <w:tr w:rsidR="00C428DB" w:rsidRPr="00C863D9" w14:paraId="23DF8E81" w14:textId="77777777" w:rsidTr="003A0BE3">
        <w:trPr>
          <w:trHeight w:val="337"/>
        </w:trPr>
        <w:tc>
          <w:tcPr>
            <w:tcW w:w="4045" w:type="dxa"/>
            <w:tcMar>
              <w:top w:w="0" w:type="dxa"/>
              <w:left w:w="108" w:type="dxa"/>
              <w:bottom w:w="0" w:type="dxa"/>
              <w:right w:w="108" w:type="dxa"/>
            </w:tcMar>
          </w:tcPr>
          <w:p w14:paraId="52749BE1" w14:textId="77777777" w:rsidR="00A22C90" w:rsidRPr="00C863D9" w:rsidRDefault="00A22C90" w:rsidP="00A22C90">
            <w:pPr>
              <w:pStyle w:val="afb"/>
              <w:numPr>
                <w:ilvl w:val="0"/>
                <w:numId w:val="47"/>
              </w:numPr>
              <w:pBdr>
                <w:top w:val="none" w:sz="4" w:space="0" w:color="000000"/>
                <w:left w:val="none" w:sz="4" w:space="0" w:color="000000"/>
                <w:bottom w:val="none" w:sz="4" w:space="0" w:color="000000"/>
                <w:right w:val="none" w:sz="4" w:space="0" w:color="000000"/>
              </w:pBdr>
              <w:ind w:left="60" w:firstLine="0"/>
              <w:rPr>
                <w:rFonts w:ascii="Times New Roman" w:hAnsi="Times New Roman"/>
                <w:sz w:val="24"/>
                <w:szCs w:val="24"/>
                <w:lang w:val="ro-RO"/>
              </w:rPr>
            </w:pPr>
            <w:r w:rsidRPr="00C863D9">
              <w:rPr>
                <w:rFonts w:ascii="Times New Roman" w:hAnsi="Times New Roman"/>
                <w:b/>
                <w:bCs/>
                <w:sz w:val="24"/>
                <w:szCs w:val="24"/>
                <w:lang w:val="ro-RO"/>
              </w:rPr>
              <w:lastRenderedPageBreak/>
              <w:t>Regulamentul privind autorizarea, construcția, înregistrarea, controlul și exploatarea sistemelor individuale de colectare și epurare a apelor uzate, aprobat prin Hotărârea Guvernului nr. 508/2024</w:t>
            </w:r>
          </w:p>
          <w:p w14:paraId="78B83BAE" w14:textId="5E8CE812" w:rsidR="00C428DB" w:rsidRPr="00C863D9" w:rsidRDefault="00C428DB" w:rsidP="00A22C90">
            <w:pPr>
              <w:pStyle w:val="afb"/>
              <w:pBdr>
                <w:top w:val="none" w:sz="4" w:space="0" w:color="000000"/>
                <w:left w:val="none" w:sz="4" w:space="0" w:color="000000"/>
                <w:bottom w:val="none" w:sz="4" w:space="0" w:color="000000"/>
                <w:right w:val="none" w:sz="4" w:space="0" w:color="000000"/>
              </w:pBdr>
              <w:ind w:left="60" w:firstLine="0"/>
              <w:rPr>
                <w:rFonts w:ascii="Times New Roman" w:hAnsi="Times New Roman"/>
                <w:sz w:val="24"/>
                <w:szCs w:val="24"/>
                <w:lang w:val="ro-RO"/>
              </w:rPr>
            </w:pPr>
            <w:r w:rsidRPr="00C863D9">
              <w:rPr>
                <w:rFonts w:ascii="Times New Roman" w:hAnsi="Times New Roman"/>
                <w:b/>
                <w:bCs/>
                <w:sz w:val="24"/>
                <w:szCs w:val="24"/>
                <w:lang w:val="ro-RO"/>
              </w:rPr>
              <w:t>Punctul 9 din Regulament</w:t>
            </w:r>
            <w:r w:rsidRPr="00C863D9">
              <w:rPr>
                <w:rFonts w:ascii="Times New Roman" w:hAnsi="Times New Roman"/>
                <w:sz w:val="24"/>
                <w:szCs w:val="24"/>
                <w:lang w:val="ro-RO"/>
              </w:rPr>
              <w:t>: La amplasarea sistemelor individuale se va asigura respectarea distanțelor de la sursele de apă conform prevederilor Regulamentului sanitar privind sistemele mici de alimentare cu apă potabilă, aprobat prin Hotărârea Guvernului nr. 1466/2016.</w:t>
            </w:r>
          </w:p>
        </w:tc>
        <w:tc>
          <w:tcPr>
            <w:tcW w:w="4950" w:type="dxa"/>
            <w:tcMar>
              <w:top w:w="0" w:type="dxa"/>
              <w:left w:w="108" w:type="dxa"/>
              <w:bottom w:w="0" w:type="dxa"/>
              <w:right w:w="108" w:type="dxa"/>
            </w:tcMar>
          </w:tcPr>
          <w:p w14:paraId="047EDC05" w14:textId="726885E3" w:rsidR="00C428DB" w:rsidRPr="00C863D9" w:rsidRDefault="00C428DB" w:rsidP="00A22C9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C863D9">
              <w:rPr>
                <w:rFonts w:ascii="Times New Roman" w:hAnsi="Times New Roman"/>
                <w:sz w:val="24"/>
                <w:szCs w:val="24"/>
                <w:lang w:val="ro-RO"/>
              </w:rPr>
              <w:t xml:space="preserve">Se va completa cu următorul text: </w:t>
            </w:r>
          </w:p>
          <w:p w14:paraId="4ED67B5F" w14:textId="11A8815D" w:rsidR="00C428DB" w:rsidRPr="00C863D9" w:rsidRDefault="003A0BE3" w:rsidP="00A22C9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3A0BE3">
              <w:rPr>
                <w:rFonts w:ascii="Times New Roman" w:hAnsi="Times New Roman"/>
                <w:sz w:val="24"/>
                <w:szCs w:val="24"/>
                <w:lang w:val="ro-RO"/>
              </w:rPr>
              <w:t>„ Distanța de la bazinele vidanjabile și de la sistemele individuale de colectare și epurare cu o capacitate de până la 10  m3 per zi este de minimum 15 m până la construcțiile rezidențiale și nerezidențiale. În cazul sistemelor individuale de colectare și epurare a apelor uzate, evacuarea apelor uzate epurate, se va realiza în conformitate cu prevederile normelor tehnice, de protecția a sănătății și mediului în vigoare.”</w:t>
            </w:r>
          </w:p>
        </w:tc>
        <w:tc>
          <w:tcPr>
            <w:tcW w:w="4955" w:type="dxa"/>
            <w:tcMar>
              <w:top w:w="0" w:type="dxa"/>
              <w:left w:w="108" w:type="dxa"/>
              <w:bottom w:w="0" w:type="dxa"/>
              <w:right w:w="108" w:type="dxa"/>
            </w:tcMar>
          </w:tcPr>
          <w:p w14:paraId="1547BA6A" w14:textId="05802FDD" w:rsidR="00C428DB" w:rsidRPr="003C4307" w:rsidRDefault="00C428DB" w:rsidP="00A22C9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C863D9">
              <w:rPr>
                <w:rFonts w:ascii="Times New Roman" w:hAnsi="Times New Roman"/>
                <w:sz w:val="24"/>
                <w:szCs w:val="24"/>
                <w:lang w:val="ro-RO"/>
              </w:rPr>
              <w:t>La amplasarea sistemelor individuale se va asigura respectarea distanțelor de la sursele de apă conform prevederilor Regulamentului sanitar privind sistemele mici de alimentare cu apă potabilă, aprobat prin Hotărârea Guvernului nr. 1466/2016.</w:t>
            </w:r>
            <w:r w:rsidR="003C4307">
              <w:rPr>
                <w:rFonts w:ascii="Times New Roman" w:hAnsi="Times New Roman"/>
                <w:sz w:val="24"/>
                <w:szCs w:val="24"/>
                <w:lang w:val="ro-RO"/>
              </w:rPr>
              <w:t xml:space="preserve"> </w:t>
            </w:r>
            <w:r w:rsidR="003A0BE3" w:rsidRPr="003A0BE3">
              <w:rPr>
                <w:rFonts w:ascii="Times New Roman" w:hAnsi="Times New Roman"/>
                <w:sz w:val="24"/>
                <w:szCs w:val="24"/>
                <w:lang w:val="ro-RO"/>
              </w:rPr>
              <w:t>Distanța de la bazinele vidanjabile și de la sistemele individuale de colectare și epurare cu o capacitate de până la 10  m3 per zi este de minimum 15 m până la construcțiile rezidențiale și nerezidențiale. În cazul sistemelor individuale de colectare și epurare a apelor uzate, evacuarea apelor uzate epurate, se va realiza în conformitate cu prevederile normelor tehnice, de protecția a sănătății și mediului în vigoare.</w:t>
            </w:r>
          </w:p>
        </w:tc>
      </w:tr>
    </w:tbl>
    <w:p w14:paraId="6024583A" w14:textId="7D4CB6AA" w:rsidR="008B4BE6" w:rsidRPr="00177035" w:rsidRDefault="008B4BE6" w:rsidP="00C428DB">
      <w:pPr>
        <w:ind w:firstLine="0"/>
        <w:rPr>
          <w:sz w:val="24"/>
          <w:szCs w:val="24"/>
        </w:rPr>
      </w:pPr>
    </w:p>
    <w:sectPr w:rsidR="008B4BE6" w:rsidRPr="00177035" w:rsidSect="00D30C7A">
      <w:headerReference w:type="default" r:id="rId11"/>
      <w:headerReference w:type="first" r:id="rId12"/>
      <w:pgSz w:w="16840" w:h="11907" w:orient="landscape"/>
      <w:pgMar w:top="540" w:right="1418" w:bottom="567"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646D" w14:textId="77777777" w:rsidR="00453F98" w:rsidRDefault="00453F98">
      <w:r>
        <w:separator/>
      </w:r>
    </w:p>
  </w:endnote>
  <w:endnote w:type="continuationSeparator" w:id="0">
    <w:p w14:paraId="533B20C0" w14:textId="77777777" w:rsidR="00453F98" w:rsidRDefault="0045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C1B8" w14:textId="77777777" w:rsidR="00453F98" w:rsidRDefault="00453F98">
      <w:r>
        <w:separator/>
      </w:r>
    </w:p>
  </w:footnote>
  <w:footnote w:type="continuationSeparator" w:id="0">
    <w:p w14:paraId="78C3D156" w14:textId="77777777" w:rsidR="00453F98" w:rsidRDefault="0045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8427" w14:textId="77777777" w:rsidR="00D07A16" w:rsidRPr="00F37ED4" w:rsidRDefault="00D07A16" w:rsidP="009D4C0F">
    <w:pPr>
      <w:pStyle w:val="af6"/>
      <w:ind w:firstLine="0"/>
      <w:jc w:val="center"/>
      <w:rPr>
        <w:sz w:val="28"/>
        <w:szCs w:val="28"/>
      </w:rPr>
    </w:pPr>
    <w:r w:rsidRPr="00F37ED4">
      <w:rPr>
        <w:sz w:val="28"/>
        <w:szCs w:val="28"/>
      </w:rPr>
      <w:fldChar w:fldCharType="begin"/>
    </w:r>
    <w:r w:rsidRPr="00F37ED4">
      <w:rPr>
        <w:sz w:val="28"/>
        <w:szCs w:val="28"/>
      </w:rPr>
      <w:instrText>PAGE   \* MERGEFORMAT</w:instrText>
    </w:r>
    <w:r w:rsidRPr="00F37ED4">
      <w:rPr>
        <w:sz w:val="28"/>
        <w:szCs w:val="28"/>
      </w:rPr>
      <w:fldChar w:fldCharType="separate"/>
    </w:r>
    <w:r w:rsidR="0084434E" w:rsidRPr="0084434E">
      <w:rPr>
        <w:noProof/>
        <w:sz w:val="28"/>
        <w:szCs w:val="28"/>
        <w:lang w:val="ro-RO"/>
      </w:rPr>
      <w:t>8</w:t>
    </w:r>
    <w:r w:rsidRPr="00F37ED4">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24B1" w14:textId="77777777" w:rsidR="00D07A16" w:rsidRPr="00032B46" w:rsidRDefault="00D07A16">
    <w:pPr>
      <w:pStyle w:val="af6"/>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9"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0"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2"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5"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6"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7"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18"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19"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0" w15:restartNumberingAfterBreak="0">
    <w:nsid w:val="427C534F"/>
    <w:multiLevelType w:val="hybridMultilevel"/>
    <w:tmpl w:val="B522897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3"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4"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5" w15:restartNumberingAfterBreak="0">
    <w:nsid w:val="4BA9697A"/>
    <w:multiLevelType w:val="hybridMultilevel"/>
    <w:tmpl w:val="61A0BE7E"/>
    <w:lvl w:ilvl="0" w:tplc="A102581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7"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8"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9"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0"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1"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2"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3"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4"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5"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2B34EC"/>
    <w:multiLevelType w:val="hybridMultilevel"/>
    <w:tmpl w:val="B5228978"/>
    <w:lvl w:ilvl="0" w:tplc="A102581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8"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9" w15:restartNumberingAfterBreak="0">
    <w:nsid w:val="64CA71DB"/>
    <w:multiLevelType w:val="hybridMultilevel"/>
    <w:tmpl w:val="6DD84F66"/>
    <w:lvl w:ilvl="0" w:tplc="70B0A72A">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1"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2"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3"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4"/>
  </w:num>
  <w:num w:numId="2">
    <w:abstractNumId w:val="37"/>
  </w:num>
  <w:num w:numId="3">
    <w:abstractNumId w:val="14"/>
  </w:num>
  <w:num w:numId="4">
    <w:abstractNumId w:val="29"/>
  </w:num>
  <w:num w:numId="5">
    <w:abstractNumId w:val="16"/>
  </w:num>
  <w:num w:numId="6">
    <w:abstractNumId w:val="11"/>
  </w:num>
  <w:num w:numId="7">
    <w:abstractNumId w:val="5"/>
  </w:num>
  <w:num w:numId="8">
    <w:abstractNumId w:val="6"/>
  </w:num>
  <w:num w:numId="9">
    <w:abstractNumId w:val="26"/>
  </w:num>
  <w:num w:numId="10">
    <w:abstractNumId w:val="3"/>
  </w:num>
  <w:num w:numId="11">
    <w:abstractNumId w:val="24"/>
  </w:num>
  <w:num w:numId="12">
    <w:abstractNumId w:val="2"/>
  </w:num>
  <w:num w:numId="13">
    <w:abstractNumId w:val="40"/>
  </w:num>
  <w:num w:numId="14">
    <w:abstractNumId w:val="17"/>
  </w:num>
  <w:num w:numId="15">
    <w:abstractNumId w:val="18"/>
  </w:num>
  <w:num w:numId="16">
    <w:abstractNumId w:val="33"/>
  </w:num>
  <w:num w:numId="17">
    <w:abstractNumId w:val="30"/>
  </w:num>
  <w:num w:numId="18">
    <w:abstractNumId w:val="23"/>
  </w:num>
  <w:num w:numId="19">
    <w:abstractNumId w:val="19"/>
  </w:num>
  <w:num w:numId="20">
    <w:abstractNumId w:val="8"/>
  </w:num>
  <w:num w:numId="21">
    <w:abstractNumId w:val="32"/>
  </w:num>
  <w:num w:numId="22">
    <w:abstractNumId w:val="4"/>
  </w:num>
  <w:num w:numId="23">
    <w:abstractNumId w:val="13"/>
  </w:num>
  <w:num w:numId="24">
    <w:abstractNumId w:val="10"/>
  </w:num>
  <w:num w:numId="25">
    <w:abstractNumId w:val="21"/>
  </w:num>
  <w:num w:numId="26">
    <w:abstractNumId w:val="35"/>
  </w:num>
  <w:num w:numId="27">
    <w:abstractNumId w:val="27"/>
  </w:num>
  <w:num w:numId="28">
    <w:abstractNumId w:val="42"/>
    <w:lvlOverride w:ilvl="0">
      <w:startOverride w:val="1"/>
    </w:lvlOverride>
  </w:num>
  <w:num w:numId="29">
    <w:abstractNumId w:val="22"/>
  </w:num>
  <w:num w:numId="30">
    <w:abstractNumId w:val="7"/>
  </w:num>
  <w:num w:numId="31">
    <w:abstractNumId w:val="41"/>
  </w:num>
  <w:num w:numId="32">
    <w:abstractNumId w:val="42"/>
  </w:num>
  <w:num w:numId="33">
    <w:abstractNumId w:val="12"/>
  </w:num>
  <w:num w:numId="34">
    <w:abstractNumId w:val="44"/>
  </w:num>
  <w:num w:numId="35">
    <w:abstractNumId w:val="43"/>
  </w:num>
  <w:num w:numId="36">
    <w:abstractNumId w:val="0"/>
  </w:num>
  <w:num w:numId="37">
    <w:abstractNumId w:val="9"/>
  </w:num>
  <w:num w:numId="38">
    <w:abstractNumId w:val="31"/>
  </w:num>
  <w:num w:numId="39">
    <w:abstractNumId w:val="15"/>
  </w:num>
  <w:num w:numId="40">
    <w:abstractNumId w:val="38"/>
  </w:num>
  <w:num w:numId="41">
    <w:abstractNumId w:val="28"/>
  </w:num>
  <w:num w:numId="42">
    <w:abstractNumId w:val="1"/>
  </w:num>
  <w:num w:numId="43">
    <w:abstractNumId w:val="45"/>
  </w:num>
  <w:num w:numId="44">
    <w:abstractNumId w:val="36"/>
  </w:num>
  <w:num w:numId="45">
    <w:abstractNumId w:val="20"/>
  </w:num>
  <w:num w:numId="46">
    <w:abstractNumId w:val="39"/>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13460"/>
    <w:rsid w:val="00013804"/>
    <w:rsid w:val="00013AC9"/>
    <w:rsid w:val="0001747F"/>
    <w:rsid w:val="0002435C"/>
    <w:rsid w:val="00032B46"/>
    <w:rsid w:val="0004289C"/>
    <w:rsid w:val="00043AC7"/>
    <w:rsid w:val="00044D19"/>
    <w:rsid w:val="00052045"/>
    <w:rsid w:val="00054810"/>
    <w:rsid w:val="00056C71"/>
    <w:rsid w:val="000713DA"/>
    <w:rsid w:val="00071EAA"/>
    <w:rsid w:val="0007236F"/>
    <w:rsid w:val="00075A5F"/>
    <w:rsid w:val="00081267"/>
    <w:rsid w:val="00085029"/>
    <w:rsid w:val="000A2A7C"/>
    <w:rsid w:val="000A6BA5"/>
    <w:rsid w:val="000B3D87"/>
    <w:rsid w:val="000B50EE"/>
    <w:rsid w:val="000C041B"/>
    <w:rsid w:val="000C2AB4"/>
    <w:rsid w:val="000D5C74"/>
    <w:rsid w:val="000E1D40"/>
    <w:rsid w:val="000E2800"/>
    <w:rsid w:val="000F497A"/>
    <w:rsid w:val="00102AD8"/>
    <w:rsid w:val="00113956"/>
    <w:rsid w:val="00116035"/>
    <w:rsid w:val="001211EA"/>
    <w:rsid w:val="00143389"/>
    <w:rsid w:val="00143CC4"/>
    <w:rsid w:val="0015146D"/>
    <w:rsid w:val="00157D40"/>
    <w:rsid w:val="00162BE7"/>
    <w:rsid w:val="0017006C"/>
    <w:rsid w:val="00174E20"/>
    <w:rsid w:val="00177035"/>
    <w:rsid w:val="00184334"/>
    <w:rsid w:val="00185AC8"/>
    <w:rsid w:val="00191428"/>
    <w:rsid w:val="0019606A"/>
    <w:rsid w:val="001A25C3"/>
    <w:rsid w:val="001A37C7"/>
    <w:rsid w:val="001B3BE4"/>
    <w:rsid w:val="001B5818"/>
    <w:rsid w:val="001B66A4"/>
    <w:rsid w:val="001B6E6E"/>
    <w:rsid w:val="001C3F21"/>
    <w:rsid w:val="001C4EEE"/>
    <w:rsid w:val="001D2FA2"/>
    <w:rsid w:val="001E4497"/>
    <w:rsid w:val="001F0570"/>
    <w:rsid w:val="001F2097"/>
    <w:rsid w:val="002000EB"/>
    <w:rsid w:val="00200223"/>
    <w:rsid w:val="00200516"/>
    <w:rsid w:val="00205100"/>
    <w:rsid w:val="0020794F"/>
    <w:rsid w:val="002164C9"/>
    <w:rsid w:val="002170A5"/>
    <w:rsid w:val="00230761"/>
    <w:rsid w:val="00236E65"/>
    <w:rsid w:val="002372B8"/>
    <w:rsid w:val="00240AC0"/>
    <w:rsid w:val="002453BD"/>
    <w:rsid w:val="002526F3"/>
    <w:rsid w:val="00257353"/>
    <w:rsid w:val="002721D2"/>
    <w:rsid w:val="0027425A"/>
    <w:rsid w:val="0028093A"/>
    <w:rsid w:val="00281C80"/>
    <w:rsid w:val="002950E0"/>
    <w:rsid w:val="002954C4"/>
    <w:rsid w:val="002B07BD"/>
    <w:rsid w:val="002B5444"/>
    <w:rsid w:val="002B547F"/>
    <w:rsid w:val="002C21E9"/>
    <w:rsid w:val="002D38C5"/>
    <w:rsid w:val="002E4217"/>
    <w:rsid w:val="002E505B"/>
    <w:rsid w:val="002F30F7"/>
    <w:rsid w:val="002F3DAA"/>
    <w:rsid w:val="002F5F1E"/>
    <w:rsid w:val="002F7FB5"/>
    <w:rsid w:val="00301D7D"/>
    <w:rsid w:val="0031527E"/>
    <w:rsid w:val="0031555D"/>
    <w:rsid w:val="00315655"/>
    <w:rsid w:val="00315B32"/>
    <w:rsid w:val="00315BDC"/>
    <w:rsid w:val="00324559"/>
    <w:rsid w:val="00327C88"/>
    <w:rsid w:val="00334C0F"/>
    <w:rsid w:val="003358FF"/>
    <w:rsid w:val="00347B79"/>
    <w:rsid w:val="003509A8"/>
    <w:rsid w:val="00354545"/>
    <w:rsid w:val="0036135C"/>
    <w:rsid w:val="00362D0C"/>
    <w:rsid w:val="0036518F"/>
    <w:rsid w:val="0036768D"/>
    <w:rsid w:val="00370327"/>
    <w:rsid w:val="00374362"/>
    <w:rsid w:val="00377B12"/>
    <w:rsid w:val="00380147"/>
    <w:rsid w:val="00381C7D"/>
    <w:rsid w:val="00385C9B"/>
    <w:rsid w:val="003872BA"/>
    <w:rsid w:val="00387D77"/>
    <w:rsid w:val="003922EF"/>
    <w:rsid w:val="00394A57"/>
    <w:rsid w:val="00397415"/>
    <w:rsid w:val="003A0BE3"/>
    <w:rsid w:val="003A2CB2"/>
    <w:rsid w:val="003A4D1C"/>
    <w:rsid w:val="003B257A"/>
    <w:rsid w:val="003B7521"/>
    <w:rsid w:val="003C0C4D"/>
    <w:rsid w:val="003C0C4F"/>
    <w:rsid w:val="003C11CC"/>
    <w:rsid w:val="003C3DB4"/>
    <w:rsid w:val="003C3EB9"/>
    <w:rsid w:val="003C4307"/>
    <w:rsid w:val="003D5E8B"/>
    <w:rsid w:val="003E3748"/>
    <w:rsid w:val="003E4DA7"/>
    <w:rsid w:val="003F0CD8"/>
    <w:rsid w:val="00405019"/>
    <w:rsid w:val="00406BA9"/>
    <w:rsid w:val="00410C9A"/>
    <w:rsid w:val="00421AB5"/>
    <w:rsid w:val="00424212"/>
    <w:rsid w:val="00424CF9"/>
    <w:rsid w:val="0043208D"/>
    <w:rsid w:val="004333B4"/>
    <w:rsid w:val="00434203"/>
    <w:rsid w:val="00452C3E"/>
    <w:rsid w:val="00452C6C"/>
    <w:rsid w:val="00453F98"/>
    <w:rsid w:val="0045451B"/>
    <w:rsid w:val="00464294"/>
    <w:rsid w:val="004735CE"/>
    <w:rsid w:val="00474658"/>
    <w:rsid w:val="0047797E"/>
    <w:rsid w:val="00497F06"/>
    <w:rsid w:val="004A3757"/>
    <w:rsid w:val="004A395C"/>
    <w:rsid w:val="004B1283"/>
    <w:rsid w:val="004C6034"/>
    <w:rsid w:val="004D3941"/>
    <w:rsid w:val="004E2421"/>
    <w:rsid w:val="004E6489"/>
    <w:rsid w:val="004E6662"/>
    <w:rsid w:val="004F568A"/>
    <w:rsid w:val="005020EC"/>
    <w:rsid w:val="00516555"/>
    <w:rsid w:val="005256CF"/>
    <w:rsid w:val="00542C43"/>
    <w:rsid w:val="00551299"/>
    <w:rsid w:val="00555DF5"/>
    <w:rsid w:val="00572006"/>
    <w:rsid w:val="00573E74"/>
    <w:rsid w:val="0057790F"/>
    <w:rsid w:val="00582470"/>
    <w:rsid w:val="00594DE5"/>
    <w:rsid w:val="005A12D7"/>
    <w:rsid w:val="005A29D6"/>
    <w:rsid w:val="005B0C92"/>
    <w:rsid w:val="005B7E20"/>
    <w:rsid w:val="005C1D42"/>
    <w:rsid w:val="005C412B"/>
    <w:rsid w:val="005C4835"/>
    <w:rsid w:val="005C5A53"/>
    <w:rsid w:val="005C7769"/>
    <w:rsid w:val="005D5F1D"/>
    <w:rsid w:val="005E37E8"/>
    <w:rsid w:val="005F0F53"/>
    <w:rsid w:val="005F584A"/>
    <w:rsid w:val="0060625D"/>
    <w:rsid w:val="00611BAA"/>
    <w:rsid w:val="00612D18"/>
    <w:rsid w:val="00615BB7"/>
    <w:rsid w:val="00616A16"/>
    <w:rsid w:val="00621954"/>
    <w:rsid w:val="00623361"/>
    <w:rsid w:val="00624BA9"/>
    <w:rsid w:val="0062575C"/>
    <w:rsid w:val="006339EB"/>
    <w:rsid w:val="006559E3"/>
    <w:rsid w:val="00657577"/>
    <w:rsid w:val="006660B2"/>
    <w:rsid w:val="0067056E"/>
    <w:rsid w:val="006739CA"/>
    <w:rsid w:val="0068258E"/>
    <w:rsid w:val="006855AC"/>
    <w:rsid w:val="00691790"/>
    <w:rsid w:val="006933C3"/>
    <w:rsid w:val="006956E6"/>
    <w:rsid w:val="00697045"/>
    <w:rsid w:val="006A27BD"/>
    <w:rsid w:val="006A337B"/>
    <w:rsid w:val="006A4E08"/>
    <w:rsid w:val="006A57D6"/>
    <w:rsid w:val="006A58BC"/>
    <w:rsid w:val="006C40C7"/>
    <w:rsid w:val="006D3EB7"/>
    <w:rsid w:val="006D7B49"/>
    <w:rsid w:val="006E0A2E"/>
    <w:rsid w:val="006E1269"/>
    <w:rsid w:val="006E37DB"/>
    <w:rsid w:val="006E7D38"/>
    <w:rsid w:val="006F0870"/>
    <w:rsid w:val="006F43CA"/>
    <w:rsid w:val="006F7EF4"/>
    <w:rsid w:val="007026DD"/>
    <w:rsid w:val="00702770"/>
    <w:rsid w:val="00703FCE"/>
    <w:rsid w:val="00707B68"/>
    <w:rsid w:val="007126C4"/>
    <w:rsid w:val="007258CF"/>
    <w:rsid w:val="00737731"/>
    <w:rsid w:val="00740210"/>
    <w:rsid w:val="007411D5"/>
    <w:rsid w:val="00756648"/>
    <w:rsid w:val="007724CE"/>
    <w:rsid w:val="00780C21"/>
    <w:rsid w:val="0079167D"/>
    <w:rsid w:val="007A0931"/>
    <w:rsid w:val="007A4309"/>
    <w:rsid w:val="007B627D"/>
    <w:rsid w:val="007B6E7F"/>
    <w:rsid w:val="007C53A1"/>
    <w:rsid w:val="007C58BD"/>
    <w:rsid w:val="007C5D4B"/>
    <w:rsid w:val="007D00B1"/>
    <w:rsid w:val="007D0E36"/>
    <w:rsid w:val="007E2CA4"/>
    <w:rsid w:val="007E3F69"/>
    <w:rsid w:val="007E7735"/>
    <w:rsid w:val="007F1254"/>
    <w:rsid w:val="007F1374"/>
    <w:rsid w:val="00800EE1"/>
    <w:rsid w:val="00811CAE"/>
    <w:rsid w:val="00825DC9"/>
    <w:rsid w:val="00831DF3"/>
    <w:rsid w:val="008326E7"/>
    <w:rsid w:val="0084241F"/>
    <w:rsid w:val="0084434E"/>
    <w:rsid w:val="008506B1"/>
    <w:rsid w:val="008510CC"/>
    <w:rsid w:val="00860C47"/>
    <w:rsid w:val="00863417"/>
    <w:rsid w:val="0086343C"/>
    <w:rsid w:val="00863D76"/>
    <w:rsid w:val="0086509B"/>
    <w:rsid w:val="0087296A"/>
    <w:rsid w:val="00876262"/>
    <w:rsid w:val="00891049"/>
    <w:rsid w:val="0089343F"/>
    <w:rsid w:val="00897403"/>
    <w:rsid w:val="008A40C0"/>
    <w:rsid w:val="008A5923"/>
    <w:rsid w:val="008B1120"/>
    <w:rsid w:val="008B1AA1"/>
    <w:rsid w:val="008B1BFF"/>
    <w:rsid w:val="008B4BE6"/>
    <w:rsid w:val="008C2DD5"/>
    <w:rsid w:val="008F12A1"/>
    <w:rsid w:val="008F3624"/>
    <w:rsid w:val="008F73D1"/>
    <w:rsid w:val="009002CA"/>
    <w:rsid w:val="00903AF9"/>
    <w:rsid w:val="0090579F"/>
    <w:rsid w:val="009143C9"/>
    <w:rsid w:val="00915A40"/>
    <w:rsid w:val="009201C9"/>
    <w:rsid w:val="00930424"/>
    <w:rsid w:val="00942BCB"/>
    <w:rsid w:val="00942F03"/>
    <w:rsid w:val="00953155"/>
    <w:rsid w:val="00961B81"/>
    <w:rsid w:val="00962ED5"/>
    <w:rsid w:val="00971561"/>
    <w:rsid w:val="009761DA"/>
    <w:rsid w:val="009858FE"/>
    <w:rsid w:val="009860EA"/>
    <w:rsid w:val="00987116"/>
    <w:rsid w:val="00990719"/>
    <w:rsid w:val="0099315C"/>
    <w:rsid w:val="009C02E5"/>
    <w:rsid w:val="009C0E0E"/>
    <w:rsid w:val="009C26E3"/>
    <w:rsid w:val="009C6DD1"/>
    <w:rsid w:val="009C7CD6"/>
    <w:rsid w:val="009D2789"/>
    <w:rsid w:val="009D4C0F"/>
    <w:rsid w:val="009D7C44"/>
    <w:rsid w:val="009E34E7"/>
    <w:rsid w:val="009E7B86"/>
    <w:rsid w:val="009F366D"/>
    <w:rsid w:val="009F45EC"/>
    <w:rsid w:val="00A06362"/>
    <w:rsid w:val="00A13D8B"/>
    <w:rsid w:val="00A22C90"/>
    <w:rsid w:val="00A2390C"/>
    <w:rsid w:val="00A244A2"/>
    <w:rsid w:val="00A24A81"/>
    <w:rsid w:val="00A34443"/>
    <w:rsid w:val="00A345F7"/>
    <w:rsid w:val="00A404F7"/>
    <w:rsid w:val="00A42581"/>
    <w:rsid w:val="00A51447"/>
    <w:rsid w:val="00A53F34"/>
    <w:rsid w:val="00A540EB"/>
    <w:rsid w:val="00A5539A"/>
    <w:rsid w:val="00A60B97"/>
    <w:rsid w:val="00A61104"/>
    <w:rsid w:val="00A71E51"/>
    <w:rsid w:val="00A764E4"/>
    <w:rsid w:val="00A77F56"/>
    <w:rsid w:val="00A954D1"/>
    <w:rsid w:val="00A95A2D"/>
    <w:rsid w:val="00AA34B1"/>
    <w:rsid w:val="00AA3EDE"/>
    <w:rsid w:val="00AA719D"/>
    <w:rsid w:val="00AB06B2"/>
    <w:rsid w:val="00AB1C3D"/>
    <w:rsid w:val="00AB29A8"/>
    <w:rsid w:val="00AB7D22"/>
    <w:rsid w:val="00AC22A5"/>
    <w:rsid w:val="00AC2670"/>
    <w:rsid w:val="00AE1C50"/>
    <w:rsid w:val="00AE1F78"/>
    <w:rsid w:val="00AF23AF"/>
    <w:rsid w:val="00AF4E3A"/>
    <w:rsid w:val="00AF6A53"/>
    <w:rsid w:val="00B00257"/>
    <w:rsid w:val="00B039D7"/>
    <w:rsid w:val="00B07F61"/>
    <w:rsid w:val="00B11EFC"/>
    <w:rsid w:val="00B15210"/>
    <w:rsid w:val="00B1623B"/>
    <w:rsid w:val="00B24403"/>
    <w:rsid w:val="00B25206"/>
    <w:rsid w:val="00B32239"/>
    <w:rsid w:val="00B42DDB"/>
    <w:rsid w:val="00B472D0"/>
    <w:rsid w:val="00B6145A"/>
    <w:rsid w:val="00B61570"/>
    <w:rsid w:val="00B6585E"/>
    <w:rsid w:val="00B72578"/>
    <w:rsid w:val="00B744FB"/>
    <w:rsid w:val="00B84A8E"/>
    <w:rsid w:val="00B85252"/>
    <w:rsid w:val="00B92D67"/>
    <w:rsid w:val="00B93A29"/>
    <w:rsid w:val="00B952D8"/>
    <w:rsid w:val="00B9615A"/>
    <w:rsid w:val="00BA1CBE"/>
    <w:rsid w:val="00BA3831"/>
    <w:rsid w:val="00BA500B"/>
    <w:rsid w:val="00BA5B5B"/>
    <w:rsid w:val="00BB008B"/>
    <w:rsid w:val="00BB0093"/>
    <w:rsid w:val="00BB2181"/>
    <w:rsid w:val="00BB3C82"/>
    <w:rsid w:val="00BB57F6"/>
    <w:rsid w:val="00BC2684"/>
    <w:rsid w:val="00BC35AA"/>
    <w:rsid w:val="00BC5BB3"/>
    <w:rsid w:val="00BD2F0F"/>
    <w:rsid w:val="00BD53BD"/>
    <w:rsid w:val="00BD5DEF"/>
    <w:rsid w:val="00BE4802"/>
    <w:rsid w:val="00BF170E"/>
    <w:rsid w:val="00BF509C"/>
    <w:rsid w:val="00BF7CF6"/>
    <w:rsid w:val="00C069DB"/>
    <w:rsid w:val="00C119D6"/>
    <w:rsid w:val="00C141D0"/>
    <w:rsid w:val="00C204A9"/>
    <w:rsid w:val="00C20F98"/>
    <w:rsid w:val="00C21F77"/>
    <w:rsid w:val="00C249C9"/>
    <w:rsid w:val="00C27BEF"/>
    <w:rsid w:val="00C32A74"/>
    <w:rsid w:val="00C33BEA"/>
    <w:rsid w:val="00C424F1"/>
    <w:rsid w:val="00C428DB"/>
    <w:rsid w:val="00C4424F"/>
    <w:rsid w:val="00C445CC"/>
    <w:rsid w:val="00C4599F"/>
    <w:rsid w:val="00C45F82"/>
    <w:rsid w:val="00C475F7"/>
    <w:rsid w:val="00C53E01"/>
    <w:rsid w:val="00C81CDA"/>
    <w:rsid w:val="00C83148"/>
    <w:rsid w:val="00C846A9"/>
    <w:rsid w:val="00C863D9"/>
    <w:rsid w:val="00C87B56"/>
    <w:rsid w:val="00C97610"/>
    <w:rsid w:val="00CA2822"/>
    <w:rsid w:val="00CB128D"/>
    <w:rsid w:val="00CB6841"/>
    <w:rsid w:val="00CC5559"/>
    <w:rsid w:val="00CC7AC8"/>
    <w:rsid w:val="00CD0459"/>
    <w:rsid w:val="00CD1F68"/>
    <w:rsid w:val="00CD3E6A"/>
    <w:rsid w:val="00CE1C4A"/>
    <w:rsid w:val="00CE224F"/>
    <w:rsid w:val="00CF1BF6"/>
    <w:rsid w:val="00CF6CCE"/>
    <w:rsid w:val="00D00C36"/>
    <w:rsid w:val="00D0145D"/>
    <w:rsid w:val="00D02424"/>
    <w:rsid w:val="00D07A16"/>
    <w:rsid w:val="00D12DE0"/>
    <w:rsid w:val="00D14E81"/>
    <w:rsid w:val="00D1647F"/>
    <w:rsid w:val="00D16C96"/>
    <w:rsid w:val="00D20F95"/>
    <w:rsid w:val="00D30C7A"/>
    <w:rsid w:val="00D3779C"/>
    <w:rsid w:val="00D37DCA"/>
    <w:rsid w:val="00D454E3"/>
    <w:rsid w:val="00D54373"/>
    <w:rsid w:val="00D62225"/>
    <w:rsid w:val="00D65D20"/>
    <w:rsid w:val="00D745DA"/>
    <w:rsid w:val="00D77DA5"/>
    <w:rsid w:val="00D84420"/>
    <w:rsid w:val="00D84EDF"/>
    <w:rsid w:val="00D85438"/>
    <w:rsid w:val="00D8732D"/>
    <w:rsid w:val="00D927DB"/>
    <w:rsid w:val="00DA0D76"/>
    <w:rsid w:val="00DA1274"/>
    <w:rsid w:val="00DA133C"/>
    <w:rsid w:val="00DA2B1D"/>
    <w:rsid w:val="00DA30A3"/>
    <w:rsid w:val="00DB7EE7"/>
    <w:rsid w:val="00DC0474"/>
    <w:rsid w:val="00DC3E82"/>
    <w:rsid w:val="00DC529B"/>
    <w:rsid w:val="00DD563C"/>
    <w:rsid w:val="00DE06EE"/>
    <w:rsid w:val="00DF0141"/>
    <w:rsid w:val="00DF0807"/>
    <w:rsid w:val="00DF513B"/>
    <w:rsid w:val="00DF71E8"/>
    <w:rsid w:val="00E0352C"/>
    <w:rsid w:val="00E07BB2"/>
    <w:rsid w:val="00E11E1A"/>
    <w:rsid w:val="00E12C95"/>
    <w:rsid w:val="00E14566"/>
    <w:rsid w:val="00E14911"/>
    <w:rsid w:val="00E22660"/>
    <w:rsid w:val="00E232E0"/>
    <w:rsid w:val="00E23A5B"/>
    <w:rsid w:val="00E3030C"/>
    <w:rsid w:val="00E32EAF"/>
    <w:rsid w:val="00E34BF8"/>
    <w:rsid w:val="00E44F7F"/>
    <w:rsid w:val="00E50CC8"/>
    <w:rsid w:val="00E51FE8"/>
    <w:rsid w:val="00E5244F"/>
    <w:rsid w:val="00E55E57"/>
    <w:rsid w:val="00E56249"/>
    <w:rsid w:val="00E64FB9"/>
    <w:rsid w:val="00E67ACE"/>
    <w:rsid w:val="00E67BA7"/>
    <w:rsid w:val="00E757FD"/>
    <w:rsid w:val="00E84140"/>
    <w:rsid w:val="00E93D69"/>
    <w:rsid w:val="00E94FA8"/>
    <w:rsid w:val="00EB4FD7"/>
    <w:rsid w:val="00EC564B"/>
    <w:rsid w:val="00EC6F58"/>
    <w:rsid w:val="00ED4634"/>
    <w:rsid w:val="00ED7CB3"/>
    <w:rsid w:val="00EE1123"/>
    <w:rsid w:val="00EE1706"/>
    <w:rsid w:val="00EE3A4F"/>
    <w:rsid w:val="00EF0C91"/>
    <w:rsid w:val="00EF2660"/>
    <w:rsid w:val="00EF26A2"/>
    <w:rsid w:val="00F06892"/>
    <w:rsid w:val="00F1668A"/>
    <w:rsid w:val="00F269DE"/>
    <w:rsid w:val="00F26A4B"/>
    <w:rsid w:val="00F31636"/>
    <w:rsid w:val="00F376E3"/>
    <w:rsid w:val="00F37ED4"/>
    <w:rsid w:val="00F40A46"/>
    <w:rsid w:val="00F41D12"/>
    <w:rsid w:val="00F45235"/>
    <w:rsid w:val="00F50B3C"/>
    <w:rsid w:val="00F5592A"/>
    <w:rsid w:val="00F57E9D"/>
    <w:rsid w:val="00F66E1A"/>
    <w:rsid w:val="00F71EBB"/>
    <w:rsid w:val="00F728DA"/>
    <w:rsid w:val="00F8554D"/>
    <w:rsid w:val="00FB4E60"/>
    <w:rsid w:val="00FC4ACC"/>
    <w:rsid w:val="00FC5340"/>
    <w:rsid w:val="00FD0892"/>
    <w:rsid w:val="00FD6782"/>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BE3"/>
    <w:rPr>
      <w:lang w:val="en-US" w:eastAsia="en-US"/>
    </w:rPr>
  </w:style>
  <w:style w:type="paragraph" w:styleId="1">
    <w:name w:val="heading 1"/>
    <w:basedOn w:val="a"/>
    <w:next w:val="a"/>
    <w:link w:val="10"/>
    <w:qFormat/>
    <w:pPr>
      <w:keepNext/>
      <w:spacing w:before="240" w:after="60"/>
      <w:outlineLvl w:val="0"/>
    </w:pPr>
    <w:rPr>
      <w:rFonts w:ascii="Arial" w:hAnsi="Arial"/>
      <w:b/>
      <w:sz w:val="28"/>
    </w:rPr>
  </w:style>
  <w:style w:type="paragraph" w:styleId="2">
    <w:name w:val="heading 2"/>
    <w:basedOn w:val="a"/>
    <w:next w:val="a"/>
    <w:link w:val="20"/>
    <w:qFormat/>
    <w:pPr>
      <w:keepNext/>
      <w:jc w:val="center"/>
      <w:outlineLvl w:val="1"/>
    </w:pPr>
    <w:rPr>
      <w:rFonts w:ascii="$ Benguiat_Bold" w:hAnsi="$ Benguiat_Bold"/>
      <w:b/>
      <w:sz w:val="132"/>
    </w:rPr>
  </w:style>
  <w:style w:type="paragraph" w:styleId="3">
    <w:name w:val="heading 3"/>
    <w:basedOn w:val="a"/>
    <w:next w:val="a"/>
    <w:link w:val="30"/>
    <w:qFormat/>
    <w:pPr>
      <w:keepNext/>
      <w:jc w:val="center"/>
      <w:outlineLvl w:val="2"/>
    </w:pPr>
    <w:rPr>
      <w:rFonts w:ascii="$Caslon" w:hAnsi="$Caslon"/>
      <w:b/>
    </w:rPr>
  </w:style>
  <w:style w:type="paragraph" w:styleId="4">
    <w:name w:val="heading 4"/>
    <w:basedOn w:val="a"/>
    <w:next w:val="a"/>
    <w:link w:val="40"/>
    <w:qFormat/>
    <w:pPr>
      <w:keepNext/>
      <w:jc w:val="center"/>
      <w:outlineLvl w:val="3"/>
    </w:pPr>
    <w:rPr>
      <w:rFonts w:ascii="$Caslon" w:hAnsi="$Caslon"/>
      <w:b/>
      <w:sz w:val="26"/>
    </w:rPr>
  </w:style>
  <w:style w:type="paragraph" w:styleId="5">
    <w:name w:val="heading 5"/>
    <w:basedOn w:val="a"/>
    <w:next w:val="a"/>
    <w:link w:val="50"/>
    <w:qFormat/>
    <w:pPr>
      <w:keepNext/>
      <w:jc w:val="center"/>
      <w:outlineLvl w:val="4"/>
    </w:pPr>
    <w:rPr>
      <w:rFonts w:ascii="$Caslon" w:hAnsi="$Caslon"/>
      <w:sz w:val="24"/>
    </w:rPr>
  </w:style>
  <w:style w:type="paragraph" w:styleId="6">
    <w:name w:val="heading 6"/>
    <w:basedOn w:val="a"/>
    <w:next w:val="a"/>
    <w:link w:val="60"/>
    <w:qFormat/>
    <w:pPr>
      <w:keepNext/>
      <w:jc w:val="center"/>
      <w:outlineLvl w:val="5"/>
    </w:pPr>
    <w:rPr>
      <w:rFonts w:ascii="$Caslon" w:hAnsi="$Caslon"/>
      <w:b/>
      <w:sz w:val="22"/>
    </w:rPr>
  </w:style>
  <w:style w:type="paragraph" w:styleId="7">
    <w:name w:val="heading 7"/>
    <w:basedOn w:val="a"/>
    <w:next w:val="a"/>
    <w:link w:val="70"/>
    <w:qFormat/>
    <w:pPr>
      <w:keepNext/>
      <w:jc w:val="center"/>
      <w:outlineLvl w:val="6"/>
    </w:pPr>
    <w:rPr>
      <w:rFonts w:ascii="Garamond" w:hAnsi="Garamond"/>
      <w:b/>
      <w:sz w:val="28"/>
    </w:rPr>
  </w:style>
  <w:style w:type="paragraph" w:styleId="8">
    <w:name w:val="heading 8"/>
    <w:basedOn w:val="a"/>
    <w:next w:val="a"/>
    <w:link w:val="80"/>
    <w:qFormat/>
    <w:pPr>
      <w:keepNext/>
      <w:jc w:val="center"/>
      <w:outlineLvl w:val="7"/>
    </w:pPr>
    <w:rPr>
      <w:rFonts w:ascii="$Caslon" w:hAnsi="$Caslon"/>
      <w:b/>
      <w:sz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Balloon Text"/>
    <w:basedOn w:val="a"/>
    <w:link w:val="af4"/>
    <w:uiPriority w:val="99"/>
    <w:rPr>
      <w:rFonts w:ascii="Tahoma" w:hAnsi="Tahoma"/>
      <w:sz w:val="16"/>
      <w:szCs w:val="16"/>
    </w:rPr>
  </w:style>
  <w:style w:type="character" w:customStyle="1" w:styleId="af4">
    <w:name w:val="Текст выноски Знак"/>
    <w:link w:val="af3"/>
    <w:uiPriority w:val="99"/>
    <w:rPr>
      <w:rFonts w:ascii="Tahoma" w:hAnsi="Tahoma" w:cs="Tahoma"/>
      <w:sz w:val="16"/>
      <w:szCs w:val="16"/>
      <w:lang w:val="en-US" w:eastAsia="en-US"/>
    </w:rPr>
  </w:style>
  <w:style w:type="paragraph" w:customStyle="1" w:styleId="CharChar">
    <w:name w:val="Знак Знак Char Char Знак"/>
    <w:basedOn w:val="a"/>
    <w:pPr>
      <w:spacing w:after="160" w:line="240" w:lineRule="exact"/>
      <w:ind w:firstLine="0"/>
      <w:jc w:val="left"/>
    </w:pPr>
    <w:rPr>
      <w:rFonts w:ascii="Arial" w:eastAsia="Batang" w:hAnsi="Arial" w:cs="Arial"/>
    </w:rPr>
  </w:style>
  <w:style w:type="paragraph" w:styleId="af5">
    <w:name w:val="Normal (Web)"/>
    <w:basedOn w:val="a"/>
    <w:uiPriority w:val="99"/>
    <w:unhideWhenUsed/>
    <w:pPr>
      <w:ind w:firstLine="567"/>
    </w:pPr>
    <w:rPr>
      <w:sz w:val="24"/>
      <w:szCs w:val="24"/>
      <w:lang w:val="ru-RU" w:eastAsia="ru-RU"/>
    </w:rPr>
  </w:style>
  <w:style w:type="paragraph" w:customStyle="1" w:styleId="cn">
    <w:name w:val="cn"/>
    <w:basedOn w:val="a"/>
    <w:pPr>
      <w:ind w:firstLine="0"/>
      <w:jc w:val="center"/>
    </w:pPr>
    <w:rPr>
      <w:sz w:val="24"/>
      <w:szCs w:val="24"/>
      <w:lang w:val="ru-RU" w:eastAsia="ru-RU"/>
    </w:rPr>
  </w:style>
  <w:style w:type="paragraph" w:customStyle="1" w:styleId="cb">
    <w:name w:val="cb"/>
    <w:basedOn w:val="a"/>
    <w:uiPriority w:val="99"/>
    <w:semiHidden/>
    <w:pPr>
      <w:ind w:firstLine="0"/>
      <w:jc w:val="center"/>
    </w:pPr>
    <w:rPr>
      <w:b/>
      <w:bCs/>
      <w:sz w:val="24"/>
      <w:szCs w:val="24"/>
      <w:lang w:val="ru-RU" w:eastAsia="ru-RU"/>
    </w:rPr>
  </w:style>
  <w:style w:type="paragraph" w:styleId="af6">
    <w:name w:val="header"/>
    <w:basedOn w:val="a"/>
    <w:link w:val="af7"/>
    <w:pPr>
      <w:tabs>
        <w:tab w:val="center" w:pos="4677"/>
        <w:tab w:val="right" w:pos="9355"/>
      </w:tabs>
    </w:pPr>
  </w:style>
  <w:style w:type="character" w:customStyle="1" w:styleId="af7">
    <w:name w:val="Верхний колонтитул Знак"/>
    <w:link w:val="af6"/>
    <w:uiPriority w:val="99"/>
    <w:rPr>
      <w:lang w:val="en-US" w:eastAsia="en-US"/>
    </w:rPr>
  </w:style>
  <w:style w:type="paragraph" w:styleId="af8">
    <w:name w:val="footer"/>
    <w:basedOn w:val="a"/>
    <w:link w:val="af9"/>
    <w:pPr>
      <w:tabs>
        <w:tab w:val="center" w:pos="4677"/>
        <w:tab w:val="right" w:pos="9355"/>
      </w:tabs>
    </w:pPr>
  </w:style>
  <w:style w:type="character" w:customStyle="1" w:styleId="af9">
    <w:name w:val="Нижний колонтитул Знак"/>
    <w:link w:val="af8"/>
    <w:uiPriority w:val="99"/>
    <w:rPr>
      <w:lang w:val="en-US" w:eastAsia="en-US"/>
    </w:rPr>
  </w:style>
  <w:style w:type="table" w:styleId="afa">
    <w:name w:val="Table Grid"/>
    <w:basedOn w:val="a1"/>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a"/>
    <w:pPr>
      <w:ind w:firstLine="0"/>
      <w:jc w:val="left"/>
    </w:pPr>
    <w:rPr>
      <w:rFonts w:ascii="Arial" w:hAnsi="Arial" w:cs="Arial"/>
      <w:lang w:val="ru-RU" w:eastAsia="ru-RU"/>
    </w:rPr>
  </w:style>
  <w:style w:type="table" w:customStyle="1" w:styleId="GrilTabel1">
    <w:name w:val="Grilă Tabel1"/>
    <w:basedOn w:val="a1"/>
    <w:next w:val="afa"/>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link w:val="afc"/>
    <w:uiPriority w:val="34"/>
    <w:qFormat/>
    <w:pPr>
      <w:ind w:left="720"/>
      <w:contextualSpacing/>
    </w:pPr>
  </w:style>
  <w:style w:type="numbering" w:customStyle="1" w:styleId="FrListare1">
    <w:name w:val="Fără Listare1"/>
    <w:next w:val="a2"/>
    <w:semiHidden/>
  </w:style>
  <w:style w:type="character" w:styleId="afd">
    <w:name w:val="page number"/>
    <w:basedOn w:val="a0"/>
  </w:style>
  <w:style w:type="paragraph" w:customStyle="1" w:styleId="tt">
    <w:name w:val="tt"/>
    <w:basedOn w:val="a"/>
    <w:pPr>
      <w:ind w:firstLine="0"/>
      <w:jc w:val="center"/>
    </w:pPr>
    <w:rPr>
      <w:b/>
      <w:bCs/>
      <w:sz w:val="24"/>
      <w:szCs w:val="24"/>
      <w:lang w:val="ru-RU" w:eastAsia="ru-RU"/>
    </w:rPr>
  </w:style>
  <w:style w:type="paragraph" w:customStyle="1" w:styleId="CharChar0">
    <w:name w:val="Char Char Знак Знак"/>
    <w:basedOn w:val="a"/>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afe">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a0"/>
  </w:style>
  <w:style w:type="character" w:customStyle="1" w:styleId="tal1">
    <w:name w:val="tal1"/>
  </w:style>
  <w:style w:type="table" w:customStyle="1" w:styleId="GrilTabel2">
    <w:name w:val="Grilă Tabel2"/>
    <w:basedOn w:val="a1"/>
    <w:next w:val="af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a"/>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a"/>
    <w:pPr>
      <w:spacing w:before="100" w:beforeAutospacing="1" w:after="100" w:afterAutospacing="1"/>
      <w:ind w:firstLine="0"/>
      <w:jc w:val="left"/>
    </w:pPr>
    <w:rPr>
      <w:color w:val="2D2D2D"/>
      <w:sz w:val="29"/>
      <w:szCs w:val="29"/>
      <w:lang w:eastAsia="zh-CN"/>
    </w:rPr>
  </w:style>
  <w:style w:type="character" w:styleId="aff">
    <w:name w:val="annotation reference"/>
    <w:uiPriority w:val="99"/>
    <w:rPr>
      <w:sz w:val="16"/>
      <w:szCs w:val="16"/>
    </w:rPr>
  </w:style>
  <w:style w:type="paragraph" w:styleId="aff0">
    <w:name w:val="annotation text"/>
    <w:basedOn w:val="a"/>
    <w:link w:val="aff1"/>
    <w:uiPriority w:val="99"/>
    <w:pPr>
      <w:ind w:firstLine="0"/>
      <w:jc w:val="left"/>
    </w:pPr>
    <w:rPr>
      <w:lang w:val="ro-RO" w:eastAsia="ru-RU"/>
    </w:rPr>
  </w:style>
  <w:style w:type="character" w:customStyle="1" w:styleId="aff1">
    <w:name w:val="Текст примечания Знак"/>
    <w:basedOn w:val="a0"/>
    <w:link w:val="aff0"/>
    <w:uiPriority w:val="99"/>
    <w:rPr>
      <w:lang w:val="ro-RO"/>
    </w:rPr>
  </w:style>
  <w:style w:type="paragraph" w:styleId="aff2">
    <w:name w:val="annotation subject"/>
    <w:basedOn w:val="aff0"/>
    <w:next w:val="aff0"/>
    <w:link w:val="aff3"/>
    <w:uiPriority w:val="99"/>
    <w:rPr>
      <w:b/>
      <w:bCs/>
    </w:rPr>
  </w:style>
  <w:style w:type="character" w:customStyle="1" w:styleId="aff3">
    <w:name w:val="Тема примечания Знак"/>
    <w:basedOn w:val="aff1"/>
    <w:link w:val="aff2"/>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a"/>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a"/>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Pr>
      <w:rFonts w:ascii="Times New Roman" w:hAnsi="Times New Roman" w:cs="Times New Roman"/>
      <w:sz w:val="24"/>
      <w:szCs w:val="24"/>
    </w:rPr>
  </w:style>
  <w:style w:type="character" w:styleId="aff4">
    <w:name w:val="Hyperlink"/>
    <w:basedOn w:val="a0"/>
    <w:uiPriority w:val="99"/>
    <w:rPr>
      <w:color w:val="0000FF"/>
      <w:u w:val="single"/>
    </w:rPr>
  </w:style>
  <w:style w:type="paragraph" w:customStyle="1" w:styleId="cp">
    <w:name w:val="cp"/>
    <w:basedOn w:val="a"/>
    <w:pPr>
      <w:spacing w:before="100" w:beforeAutospacing="1" w:after="100" w:afterAutospacing="1"/>
      <w:ind w:firstLine="0"/>
      <w:jc w:val="left"/>
    </w:pPr>
    <w:rPr>
      <w:sz w:val="24"/>
      <w:szCs w:val="24"/>
      <w:lang w:val="ru-RU" w:eastAsia="ru-RU"/>
    </w:rPr>
  </w:style>
  <w:style w:type="character" w:customStyle="1" w:styleId="object">
    <w:name w:val="object"/>
    <w:basedOn w:val="a0"/>
  </w:style>
  <w:style w:type="paragraph" w:styleId="HTML">
    <w:name w:val="HTML Preformatted"/>
    <w:basedOn w:val="a"/>
    <w:link w:val="HTML0"/>
    <w:uiPriority w:val="99"/>
    <w:unhideWhenUsed/>
    <w:pPr>
      <w:ind w:firstLine="0"/>
      <w:jc w:val="left"/>
    </w:pPr>
    <w:rPr>
      <w:rFonts w:ascii="Consolas" w:hAnsi="Consolas"/>
    </w:rPr>
  </w:style>
  <w:style w:type="character" w:customStyle="1" w:styleId="HTML0">
    <w:name w:val="Стандартный HTML Знак"/>
    <w:basedOn w:val="a0"/>
    <w:link w:val="HTML"/>
    <w:uiPriority w:val="99"/>
    <w:rPr>
      <w:rFonts w:ascii="Consolas" w:hAnsi="Consolas"/>
      <w:lang w:val="en-US" w:eastAsia="en-US"/>
    </w:rPr>
  </w:style>
  <w:style w:type="character" w:styleId="aff5">
    <w:name w:val="Placeholder Text"/>
    <w:basedOn w:val="a0"/>
    <w:uiPriority w:val="99"/>
    <w:semiHidden/>
    <w:rsid w:val="001C3F21"/>
    <w:rPr>
      <w:color w:val="808080"/>
    </w:rPr>
  </w:style>
  <w:style w:type="paragraph" w:styleId="aff6">
    <w:name w:val="Revision"/>
    <w:hidden/>
    <w:uiPriority w:val="99"/>
    <w:semiHidden/>
    <w:rsid w:val="007D0E36"/>
    <w:pPr>
      <w:ind w:firstLine="0"/>
      <w:jc w:val="left"/>
    </w:pPr>
    <w:rPr>
      <w:lang w:val="en-US" w:eastAsia="en-US"/>
    </w:rPr>
  </w:style>
  <w:style w:type="character" w:styleId="aff7">
    <w:name w:val="Unresolved Mention"/>
    <w:basedOn w:val="a0"/>
    <w:uiPriority w:val="99"/>
    <w:semiHidden/>
    <w:unhideWhenUsed/>
    <w:rsid w:val="00572006"/>
    <w:rPr>
      <w:color w:val="605E5C"/>
      <w:shd w:val="clear" w:color="auto" w:fill="E1DFDD"/>
    </w:rPr>
  </w:style>
  <w:style w:type="character" w:customStyle="1" w:styleId="afc">
    <w:name w:val="Абзац списка Знак"/>
    <w:link w:val="afb"/>
    <w:uiPriority w:val="34"/>
    <w:rsid w:val="00C428D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538">
      <w:bodyDiv w:val="1"/>
      <w:marLeft w:val="0"/>
      <w:marRight w:val="0"/>
      <w:marTop w:val="0"/>
      <w:marBottom w:val="0"/>
      <w:divBdr>
        <w:top w:val="none" w:sz="0" w:space="0" w:color="auto"/>
        <w:left w:val="none" w:sz="0" w:space="0" w:color="auto"/>
        <w:bottom w:val="none" w:sz="0" w:space="0" w:color="auto"/>
        <w:right w:val="none" w:sz="0" w:space="0" w:color="auto"/>
      </w:divBdr>
    </w:div>
    <w:div w:id="446704606">
      <w:bodyDiv w:val="1"/>
      <w:marLeft w:val="0"/>
      <w:marRight w:val="0"/>
      <w:marTop w:val="0"/>
      <w:marBottom w:val="0"/>
      <w:divBdr>
        <w:top w:val="none" w:sz="0" w:space="0" w:color="auto"/>
        <w:left w:val="none" w:sz="0" w:space="0" w:color="auto"/>
        <w:bottom w:val="none" w:sz="0" w:space="0" w:color="auto"/>
        <w:right w:val="none" w:sz="0" w:space="0" w:color="auto"/>
      </w:divBdr>
    </w:div>
    <w:div w:id="764040321">
      <w:bodyDiv w:val="1"/>
      <w:marLeft w:val="0"/>
      <w:marRight w:val="0"/>
      <w:marTop w:val="0"/>
      <w:marBottom w:val="0"/>
      <w:divBdr>
        <w:top w:val="none" w:sz="0" w:space="0" w:color="auto"/>
        <w:left w:val="none" w:sz="0" w:space="0" w:color="auto"/>
        <w:bottom w:val="none" w:sz="0" w:space="0" w:color="auto"/>
        <w:right w:val="none" w:sz="0" w:space="0" w:color="auto"/>
      </w:divBdr>
    </w:div>
    <w:div w:id="1109861653">
      <w:bodyDiv w:val="1"/>
      <w:marLeft w:val="0"/>
      <w:marRight w:val="0"/>
      <w:marTop w:val="0"/>
      <w:marBottom w:val="0"/>
      <w:divBdr>
        <w:top w:val="none" w:sz="0" w:space="0" w:color="auto"/>
        <w:left w:val="none" w:sz="0" w:space="0" w:color="auto"/>
        <w:bottom w:val="none" w:sz="0" w:space="0" w:color="auto"/>
        <w:right w:val="none" w:sz="0" w:space="0" w:color="auto"/>
      </w:divBdr>
    </w:div>
    <w:div w:id="1355379205">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69260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3.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4.xml><?xml version="1.0" encoding="utf-8"?>
<ds:datastoreItem xmlns:ds="http://schemas.openxmlformats.org/officeDocument/2006/customXml" ds:itemID="{E89D71F1-C606-485B-AAA2-4EA65273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1678</Words>
  <Characters>9566</Characters>
  <Application>Microsoft Office Word</Application>
  <DocSecurity>0</DocSecurity>
  <Lines>79</Lines>
  <Paragraphs>22</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Alexandru Palii</cp:lastModifiedBy>
  <cp:revision>2</cp:revision>
  <cp:lastPrinted>2024-03-11T11:21:00Z</cp:lastPrinted>
  <dcterms:created xsi:type="dcterms:W3CDTF">2025-05-05T09:23:00Z</dcterms:created>
  <dcterms:modified xsi:type="dcterms:W3CDTF">2025-05-05T09:23:00Z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