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A2281" w14:textId="77777777" w:rsidR="00547A40" w:rsidRPr="00547A40" w:rsidRDefault="00547A40" w:rsidP="006B044F">
      <w:pPr>
        <w:jc w:val="both"/>
        <w:rPr>
          <w:rFonts w:ascii="Times New Roman" w:hAnsi="Times New Roman" w:cs="Times New Roman"/>
          <w:b/>
          <w:sz w:val="28"/>
          <w:lang w:val="ru-RU" w:bidi="ru-RU"/>
        </w:rPr>
      </w:pPr>
      <w:bookmarkStart w:id="0" w:name="_GoBack"/>
      <w:bookmarkEnd w:id="0"/>
    </w:p>
    <w:p w14:paraId="7FE9730B" w14:textId="77777777" w:rsidR="00547A40" w:rsidRDefault="00547A40" w:rsidP="006B044F">
      <w:pPr>
        <w:jc w:val="both"/>
        <w:rPr>
          <w:rFonts w:ascii="Times New Roman" w:hAnsi="Times New Roman" w:cs="Times New Roman"/>
          <w:b/>
          <w:sz w:val="28"/>
          <w:lang w:val="ru-RU" w:bidi="ru-RU"/>
        </w:rPr>
      </w:pPr>
      <w:r w:rsidRPr="00547A40">
        <w:rPr>
          <w:rFonts w:ascii="Times New Roman" w:hAnsi="Times New Roman" w:cs="Times New Roman"/>
          <w:b/>
          <w:sz w:val="28"/>
          <w:lang w:val="ru-RU" w:bidi="ru-RU"/>
        </w:rPr>
        <w:t xml:space="preserve">Латвия предоставляет бесплатный авиорейс 110 беженцам с Украины, которые находятся в Молдове для прелета в Латвию 7 апреля 2020 года рейсом AirBaltic. </w:t>
      </w:r>
    </w:p>
    <w:p w14:paraId="3DA1F5F7" w14:textId="30FFFE01" w:rsidR="00547A40" w:rsidRPr="003C2D24" w:rsidRDefault="00547A40" w:rsidP="006B044F">
      <w:pPr>
        <w:jc w:val="both"/>
        <w:rPr>
          <w:rStyle w:val="Hyperlink"/>
          <w:color w:val="FF0000"/>
          <w:sz w:val="24"/>
          <w:szCs w:val="24"/>
          <w:lang w:val="ru-RU"/>
        </w:rPr>
      </w:pPr>
      <w:r w:rsidRPr="00547A40">
        <w:rPr>
          <w:rFonts w:ascii="Times New Roman" w:hAnsi="Times New Roman" w:cs="Times New Roman"/>
          <w:b/>
          <w:color w:val="FF0000"/>
          <w:sz w:val="28"/>
          <w:lang w:val="ru-RU" w:bidi="ru-RU"/>
        </w:rPr>
        <w:t xml:space="preserve">Регистрация на рейс до 05/04/2022 18.00 </w:t>
      </w:r>
      <w:proofErr w:type="gramStart"/>
      <w:r w:rsidRPr="00547A40">
        <w:rPr>
          <w:rFonts w:ascii="Times New Roman" w:hAnsi="Times New Roman" w:cs="Times New Roman"/>
          <w:b/>
          <w:color w:val="FF0000"/>
          <w:sz w:val="28"/>
          <w:lang w:val="ru-RU" w:bidi="ru-RU"/>
        </w:rPr>
        <w:t xml:space="preserve">часов, </w:t>
      </w:r>
      <w:r w:rsidRPr="00547A40">
        <w:rPr>
          <w:rFonts w:ascii="Times New Roman" w:hAnsi="Times New Roman" w:cs="Times New Roman"/>
          <w:b/>
          <w:color w:val="FF0000"/>
          <w:sz w:val="28"/>
          <w:lang w:val="lv-LV" w:bidi="ru-RU"/>
        </w:rPr>
        <w:t xml:space="preserve"> Consulate.Moldova</w:t>
      </w:r>
      <w:proofErr w:type="gramEnd"/>
      <w:hyperlink r:id="rId6" w:history="1">
        <w:r w:rsidRPr="00547A40">
          <w:rPr>
            <w:rFonts w:ascii="Times New Roman" w:hAnsi="Times New Roman" w:cs="Times New Roman"/>
            <w:b/>
            <w:color w:val="FF0000"/>
            <w:sz w:val="28"/>
            <w:lang w:val="lv-LV" w:bidi="ru-RU"/>
          </w:rPr>
          <w:t>@mfa.gov.lv</w:t>
        </w:r>
      </w:hyperlink>
    </w:p>
    <w:p w14:paraId="41833605" w14:textId="1CBA9990" w:rsidR="00FF65AF" w:rsidRPr="00FF703F" w:rsidRDefault="00FF65AF" w:rsidP="006B044F">
      <w:pPr>
        <w:jc w:val="both"/>
        <w:rPr>
          <w:rFonts w:ascii="Times New Roman" w:hAnsi="Times New Roman" w:cs="Times New Roman"/>
          <w:b/>
          <w:sz w:val="28"/>
          <w:lang w:val="ru-RU"/>
        </w:rPr>
      </w:pPr>
      <w:r w:rsidRPr="00FF703F">
        <w:rPr>
          <w:rFonts w:ascii="Times New Roman" w:hAnsi="Times New Roman" w:cs="Times New Roman"/>
          <w:b/>
          <w:sz w:val="28"/>
          <w:lang w:val="ru-RU" w:bidi="ru-RU"/>
        </w:rPr>
        <w:t>Информация о поддержке в Латвии</w:t>
      </w:r>
    </w:p>
    <w:p w14:paraId="09E439E9" w14:textId="77777777" w:rsidR="00FF65AF" w:rsidRPr="00FF703F" w:rsidRDefault="00FF65AF" w:rsidP="006B044F">
      <w:pPr>
        <w:jc w:val="both"/>
        <w:rPr>
          <w:rFonts w:ascii="Times New Roman" w:hAnsi="Times New Roman" w:cs="Times New Roman"/>
          <w:b/>
          <w:sz w:val="24"/>
          <w:lang w:val="ru-RU"/>
        </w:rPr>
      </w:pPr>
    </w:p>
    <w:p w14:paraId="56DD36B8" w14:textId="61BC24FF" w:rsidR="00BB2E2E" w:rsidRPr="00FF703F" w:rsidRDefault="00ED3DB6" w:rsidP="006B044F">
      <w:pPr>
        <w:jc w:val="both"/>
        <w:rPr>
          <w:rFonts w:ascii="Times New Roman" w:hAnsi="Times New Roman" w:cs="Times New Roman"/>
          <w:b/>
          <w:sz w:val="24"/>
          <w:lang w:val="ru-RU"/>
        </w:rPr>
      </w:pPr>
      <w:r w:rsidRPr="00FF703F">
        <w:rPr>
          <w:rFonts w:ascii="Times New Roman" w:hAnsi="Times New Roman" w:cs="Times New Roman"/>
          <w:b/>
          <w:sz w:val="24"/>
          <w:lang w:val="ru-RU" w:bidi="ru-RU"/>
        </w:rPr>
        <w:t>ПРАВОВОЙ СТАТУС И ПРИБЫТИЕ</w:t>
      </w:r>
    </w:p>
    <w:p w14:paraId="155F1447" w14:textId="24C979E4" w:rsidR="00225918" w:rsidRPr="00FF703F" w:rsidRDefault="00225918"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Отправляясь в Латвию, по возможности возьмите с собой действительные проездные документы. Отсутствие проездных или медицинских документов (справка о прививках, тест на Covid-19) не будет препятствием для въезда жителей Украины в Латвию.</w:t>
      </w:r>
    </w:p>
    <w:p w14:paraId="6055F46C" w14:textId="17F1DA91" w:rsidR="00225918" w:rsidRPr="00FF703F" w:rsidRDefault="00225918"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Гражданам Украины, имеющим биометрический паспорт, первые 90 дней виза не требуется. Жителям без биометрического паспорта виза будет выдана бесплатно. Вы имеете право оформить долгосрочную визу с правом трудоустройства.</w:t>
      </w:r>
    </w:p>
    <w:p w14:paraId="30A032EF" w14:textId="58C3CC22" w:rsidR="009679AB" w:rsidRPr="00FF703F" w:rsidRDefault="00CA3D65"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 xml:space="preserve">Всем украинским гражданам будет предоставлен одинаковый уровень защиты во всех государствах-членах ЕС, гарантирующий права на проживание, доступ к занятости, жилью, социальному обеспечению, лечению, образованию для несовершеннолетних и т. д. </w:t>
      </w:r>
    </w:p>
    <w:p w14:paraId="6A7B1A2D" w14:textId="6D9E5476" w:rsidR="00D14BD5" w:rsidRPr="00FF703F" w:rsidRDefault="00D14BD5"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Для получения дополнительной информации о вашем пребывании в Латвии позвоните по круглосуточному телефону поддержки +371 27380380.</w:t>
      </w:r>
    </w:p>
    <w:p w14:paraId="2A0F54D9" w14:textId="4B26E239" w:rsidR="00225918" w:rsidRPr="00FF703F" w:rsidRDefault="00225918"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Консультации с пограничниками о вашем прибытии: +373</w:t>
      </w:r>
      <w:r w:rsidR="002B0466">
        <w:rPr>
          <w:rFonts w:ascii="Times New Roman" w:hAnsi="Times New Roman" w:cs="Times New Roman"/>
          <w:sz w:val="24"/>
          <w:lang w:val="ru-RU" w:bidi="ru-RU"/>
        </w:rPr>
        <w:t> </w:t>
      </w:r>
      <w:r w:rsidR="002B0466" w:rsidRPr="00C85422">
        <w:rPr>
          <w:rFonts w:ascii="Times New Roman" w:hAnsi="Times New Roman" w:cs="Times New Roman"/>
          <w:sz w:val="24"/>
          <w:lang w:val="ru-RU" w:bidi="ru-RU"/>
        </w:rPr>
        <w:t>621</w:t>
      </w:r>
      <w:r w:rsidR="002B0466">
        <w:rPr>
          <w:rFonts w:ascii="Times New Roman" w:hAnsi="Times New Roman" w:cs="Times New Roman"/>
          <w:sz w:val="24"/>
          <w:lang w:bidi="ru-RU"/>
        </w:rPr>
        <w:t> </w:t>
      </w:r>
      <w:r w:rsidR="002B0466" w:rsidRPr="00C85422">
        <w:rPr>
          <w:rFonts w:ascii="Times New Roman" w:hAnsi="Times New Roman" w:cs="Times New Roman"/>
          <w:sz w:val="24"/>
          <w:lang w:val="ru-RU" w:bidi="ru-RU"/>
        </w:rPr>
        <w:t>827 44</w:t>
      </w:r>
      <w:r w:rsidRPr="00FF703F">
        <w:rPr>
          <w:rFonts w:ascii="Times New Roman" w:hAnsi="Times New Roman" w:cs="Times New Roman"/>
          <w:sz w:val="24"/>
          <w:lang w:val="ru-RU" w:bidi="ru-RU"/>
        </w:rPr>
        <w:t>.</w:t>
      </w:r>
    </w:p>
    <w:p w14:paraId="5D7D6133" w14:textId="031C3E27" w:rsidR="00BB2E2E" w:rsidRPr="00FF703F" w:rsidRDefault="00ED3DB6" w:rsidP="006B044F">
      <w:pPr>
        <w:jc w:val="both"/>
        <w:rPr>
          <w:rFonts w:ascii="Times New Roman" w:hAnsi="Times New Roman" w:cs="Times New Roman"/>
          <w:b/>
          <w:sz w:val="24"/>
          <w:lang w:val="ru-RU"/>
        </w:rPr>
      </w:pPr>
      <w:r w:rsidRPr="00FF703F">
        <w:rPr>
          <w:rFonts w:ascii="Times New Roman" w:hAnsi="Times New Roman" w:cs="Times New Roman"/>
          <w:b/>
          <w:sz w:val="24"/>
          <w:lang w:val="ru-RU" w:bidi="ru-RU"/>
        </w:rPr>
        <w:t>ПРОЖИВАНИЕ И СОЦИАЛЬНАЯ ПОДДЕРЖКА</w:t>
      </w:r>
    </w:p>
    <w:p w14:paraId="1FD85514" w14:textId="36FF8719" w:rsidR="005C79DA" w:rsidRPr="00FF703F" w:rsidRDefault="005C79DA" w:rsidP="006B044F">
      <w:pPr>
        <w:jc w:val="both"/>
        <w:rPr>
          <w:rFonts w:ascii="Times New Roman" w:hAnsi="Times New Roman" w:cs="Times New Roman"/>
          <w:sz w:val="24"/>
          <w:lang w:val="ru-RU"/>
        </w:rPr>
      </w:pPr>
      <w:r w:rsidRPr="00FF703F">
        <w:rPr>
          <w:rFonts w:ascii="Times New Roman" w:hAnsi="Times New Roman" w:cs="Times New Roman"/>
          <w:b/>
          <w:sz w:val="24"/>
          <w:lang w:val="ru-RU" w:bidi="ru-RU"/>
        </w:rPr>
        <w:t xml:space="preserve">По прибытии в Латвию украинским гражданам будет предоставлено жилье в одном из самоуправлений Латвии за пределами Риги (за счет государства на 90 дней). Транспорт до места проживания будет обеспечен. </w:t>
      </w:r>
    </w:p>
    <w:p w14:paraId="21CD331B" w14:textId="266600BF" w:rsidR="00370532" w:rsidRPr="00FF703F" w:rsidRDefault="00370532"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Граждане Украины также могут самостоятельно искать жилье как на короткий срок (Booking, AirBnB), так и на длительный срок (ss.com, city24.lv и т. д.), но в этом случае расходы государством не компенсируются.</w:t>
      </w:r>
    </w:p>
    <w:p w14:paraId="42C6D9CE" w14:textId="6D89020E" w:rsidR="00371C02" w:rsidRPr="00FF703F" w:rsidRDefault="00225918"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Латвия бесплатно предоставляет жилье и питание жителям Украины в Латвии в течение первых 90 дней. Вы получите единовременную выплату в размере 272 евро (взрослые) и дополнительно 190 евро за каждого ребенка.</w:t>
      </w:r>
    </w:p>
    <w:p w14:paraId="525F463E" w14:textId="5BEBCF08" w:rsidR="00ED3DB6" w:rsidRPr="00FF703F" w:rsidRDefault="00ED3DB6" w:rsidP="006B044F">
      <w:pPr>
        <w:jc w:val="both"/>
        <w:rPr>
          <w:rFonts w:ascii="Times New Roman" w:hAnsi="Times New Roman" w:cs="Times New Roman"/>
          <w:sz w:val="24"/>
          <w:lang w:val="ru-RU"/>
        </w:rPr>
      </w:pPr>
      <w:r w:rsidRPr="00FF703F">
        <w:rPr>
          <w:rFonts w:ascii="Times New Roman" w:hAnsi="Times New Roman" w:cs="Times New Roman"/>
          <w:b/>
          <w:sz w:val="24"/>
          <w:lang w:val="ru-RU" w:bidi="ru-RU"/>
        </w:rPr>
        <w:t>РАБОТА В ЛАТВИИ.</w:t>
      </w:r>
      <w:r w:rsidRPr="00FF703F">
        <w:rPr>
          <w:rFonts w:ascii="Times New Roman" w:hAnsi="Times New Roman" w:cs="Times New Roman"/>
          <w:sz w:val="24"/>
          <w:lang w:val="ru-RU" w:bidi="ru-RU"/>
        </w:rPr>
        <w:t xml:space="preserve"> </w:t>
      </w:r>
    </w:p>
    <w:p w14:paraId="677313C3" w14:textId="4E16080D" w:rsidR="00412E14" w:rsidRPr="00FF703F" w:rsidRDefault="00ED3DB6"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 xml:space="preserve">Граждане Украины могут легально трудоустроиться в Латвии (в том числе в сфере здравоохранения, образования) и получить дополнительную единовременную выплату в размере 500 евро при устройстве на работу. Латвийское стартап-сообщество готово тепло приветствовать технологов, стартаперов и их семьи в Латвии. Варианты трудоустройства можно найти по этим ссылкам - https://saite.lv/GAs, https://saite.lv/YOo </w:t>
      </w:r>
    </w:p>
    <w:p w14:paraId="2CE7CB05" w14:textId="3AFA793D" w:rsidR="00ED3DB6" w:rsidRPr="00FF703F" w:rsidRDefault="00ED3DB6" w:rsidP="006B044F">
      <w:pPr>
        <w:jc w:val="both"/>
        <w:rPr>
          <w:rFonts w:ascii="Times New Roman" w:hAnsi="Times New Roman" w:cs="Times New Roman"/>
          <w:b/>
          <w:sz w:val="24"/>
          <w:lang w:val="ru-RU"/>
        </w:rPr>
      </w:pPr>
      <w:r w:rsidRPr="00FF703F">
        <w:rPr>
          <w:rFonts w:ascii="Times New Roman" w:hAnsi="Times New Roman" w:cs="Times New Roman"/>
          <w:b/>
          <w:sz w:val="24"/>
          <w:lang w:val="ru-RU" w:bidi="ru-RU"/>
        </w:rPr>
        <w:t>СОЦИАЛЬНАЯ ПОДДЕРЖКА</w:t>
      </w:r>
    </w:p>
    <w:p w14:paraId="3914CBD3" w14:textId="53E847BC" w:rsidR="00412E14" w:rsidRPr="00FF703F" w:rsidRDefault="00ED3DB6"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lastRenderedPageBreak/>
        <w:t>Каждый гражданин Украины, который прибывает в Латвию или уже находится здесь, имеет право на такие же бесплатные государственные медицинские услуги и медицинские услуги, включая лекарства, как и жители Латвии. Вы сможете записать своих детей в государственные детские сады и школы.</w:t>
      </w:r>
    </w:p>
    <w:p w14:paraId="6DD55AE3" w14:textId="7A8631FF" w:rsidR="00D51D31" w:rsidRPr="00FF703F" w:rsidRDefault="00ED3DB6"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Граждане Украины могут подавать заявки на уроки латышского языка за счет государства.</w:t>
      </w:r>
    </w:p>
    <w:p w14:paraId="67FFBAE0" w14:textId="54410BBF" w:rsidR="00A7729F" w:rsidRPr="00FF703F" w:rsidRDefault="00ED3DB6"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Вы сможете проверить здоровье своих питомцев, а также зарегистрировать их, сделать им необходимые прививки и вживить микрочип — и все это бесплатно.</w:t>
      </w:r>
    </w:p>
    <w:p w14:paraId="3318416E" w14:textId="77777777" w:rsidR="00225918" w:rsidRPr="00FF703F" w:rsidRDefault="00225918"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Украинские граждане могут пользоваться региональным общественным транспортом в Латвии - поездами и автобусами - бесплатно, при предъявлении документа, удостоверяющего личность.</w:t>
      </w:r>
    </w:p>
    <w:p w14:paraId="16F6897D" w14:textId="1B64EFC8" w:rsidR="00225918" w:rsidRPr="00FF703F" w:rsidRDefault="00225918"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Гражданам Украины при получении справки от городской социальной службы о кризисной ситуации будут положены следующие пакеты поддержки: один человек сможет получить два продуктовых пакета, один пакет с гигиеническими и бытовыми принадлежностями, два дополнительных детских пакета, если в семье есть маленькие дети в возрасте от 7 до 24 месяцев, а также дополнительный пакет средств гигиены, если в семье есть маленькие дети до 2 лет. Кроме того, семьи с детьми школьного возраста смогут получить пакет необходимых школьных принадлежностей.</w:t>
      </w:r>
    </w:p>
    <w:p w14:paraId="25EFB6FC" w14:textId="433EC04A" w:rsidR="00A84A9D" w:rsidRPr="00FF703F" w:rsidRDefault="00A84A9D"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 xml:space="preserve">На сайте Propozycii.lv размещена информация о специальных предложениях латвийских компаний и общественных организаций для жителей Украины. На этом сайте вы можете найти ветеринара, парикмахера, купить велосипед, место, где выпить кофе или получить информацию, если вам нужны другие услуги или просто поддержка сообщества. </w:t>
      </w:r>
    </w:p>
    <w:p w14:paraId="033E8FE2" w14:textId="0736CD36" w:rsidR="00A84A9D" w:rsidRPr="00FF703F" w:rsidRDefault="00A84A9D" w:rsidP="006B044F">
      <w:pPr>
        <w:jc w:val="both"/>
        <w:rPr>
          <w:rFonts w:ascii="Times New Roman" w:hAnsi="Times New Roman" w:cs="Times New Roman"/>
          <w:sz w:val="24"/>
          <w:lang w:val="ru-RU"/>
        </w:rPr>
      </w:pPr>
      <w:r w:rsidRPr="00FF703F">
        <w:rPr>
          <w:rFonts w:ascii="Times New Roman" w:hAnsi="Times New Roman" w:cs="Times New Roman"/>
          <w:b/>
          <w:sz w:val="24"/>
          <w:lang w:val="ru-RU" w:bidi="ru-RU"/>
        </w:rPr>
        <w:t>НАЛИЧНЫЕ И СНЯТИЕ ДЕНЕГ</w:t>
      </w:r>
    </w:p>
    <w:p w14:paraId="1F9E68C7" w14:textId="1222833B" w:rsidR="00ED3DB6" w:rsidRPr="00FF703F" w:rsidRDefault="00ED3DB6"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Возможности обменять гривны на наличные евро в Латвии ограничены. Не рекомендуется снимать наличные в банкоматах. Если у вас есть наличные украинские гривны, отправляйтесь в пункты обмена валюты Tavex в Риге. Один человек может обменять гривну на сумму до 100 евро в неделю. Если вы хотите перевести гривну на банковский счет в Латвии, вам необходимо сначала выполнить конвертацию валюты. Платежные карты VISA и MasterCard, выпущенные украинскими банками, работают в Латвии, но могут возникнуть технические проблемы. Эти платежные карты также можно использовать для снятия денег в банкоматах. В большинстве латвийских кредитно-финансовых учреждений украинские граждане могут бесплатно открывать платежные счета.</w:t>
      </w:r>
    </w:p>
    <w:p w14:paraId="6143A444" w14:textId="61C44C43" w:rsidR="00292048" w:rsidRPr="00FF703F" w:rsidRDefault="00A84A9D" w:rsidP="006B044F">
      <w:pPr>
        <w:jc w:val="both"/>
        <w:rPr>
          <w:rFonts w:ascii="Times New Roman" w:hAnsi="Times New Roman" w:cs="Times New Roman"/>
          <w:b/>
          <w:sz w:val="24"/>
          <w:lang w:val="ru-RU"/>
        </w:rPr>
      </w:pPr>
      <w:r w:rsidRPr="00FF703F">
        <w:rPr>
          <w:rFonts w:ascii="Times New Roman" w:hAnsi="Times New Roman" w:cs="Times New Roman"/>
          <w:b/>
          <w:sz w:val="24"/>
          <w:lang w:val="ru-RU" w:bidi="ru-RU"/>
        </w:rPr>
        <w:t>ДОПОЛНИТЕЛЬНЫЕ КОНТАКТЫ И РЕСУРСЫ</w:t>
      </w:r>
    </w:p>
    <w:p w14:paraId="0982C95C" w14:textId="4F2D46BA" w:rsidR="008F2259" w:rsidRPr="00FF703F" w:rsidRDefault="008F2259"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Информация для украинцев, приезжающих в Латвию: https://ukraine-latvia.com/</w:t>
      </w:r>
    </w:p>
    <w:p w14:paraId="341A4AD6" w14:textId="18717E88" w:rsidR="008F2259" w:rsidRPr="00FF703F" w:rsidRDefault="008F2259"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Информация о пересечении латвийской границы, господдержке и всех других практических вопросах: +371 27380380 (Фонд интеграции общества; круглосуточно и без выходных)</w:t>
      </w:r>
    </w:p>
    <w:p w14:paraId="164BF76F" w14:textId="4F35B431" w:rsidR="00D07B13" w:rsidRPr="00FF703F" w:rsidRDefault="008F2259"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Веб-сайт Министерства внутренних дел Латвии: www.iem.gov.lv/en</w:t>
      </w:r>
    </w:p>
    <w:p w14:paraId="6FCCEDF3" w14:textId="59E7A949" w:rsidR="00A7729F" w:rsidRPr="00FF703F" w:rsidRDefault="00A7729F" w:rsidP="006B044F">
      <w:pPr>
        <w:jc w:val="both"/>
        <w:rPr>
          <w:rFonts w:ascii="Times New Roman" w:hAnsi="Times New Roman" w:cs="Times New Roman"/>
          <w:sz w:val="24"/>
          <w:lang w:val="ru-RU"/>
        </w:rPr>
      </w:pPr>
      <w:r w:rsidRPr="00FF703F">
        <w:rPr>
          <w:rFonts w:ascii="Times New Roman" w:hAnsi="Times New Roman" w:cs="Times New Roman"/>
          <w:sz w:val="24"/>
          <w:lang w:val="ru-RU" w:bidi="ru-RU"/>
        </w:rPr>
        <w:t>Закон о поддержки граждан Украины (на украинском языке): https://saite.lv/YMM</w:t>
      </w:r>
    </w:p>
    <w:p w14:paraId="730FA12B" w14:textId="39A6ED53" w:rsidR="00E8095E" w:rsidRPr="00A8078B" w:rsidRDefault="00E8095E" w:rsidP="00E8095E">
      <w:pPr>
        <w:spacing w:before="100" w:beforeAutospacing="1" w:after="100" w:afterAutospacing="1" w:line="240" w:lineRule="auto"/>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Офицер связи Государственной пограничной охраны Латвийской Республики по иммиграционным вопросам в Молдове, Украине и Республике Беларусь Александр Петровский</w:t>
      </w:r>
      <w:r>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ru-RU" w:eastAsia="lv-LV"/>
        </w:rPr>
        <w:t xml:space="preserve"> </w:t>
      </w:r>
      <w:hyperlink r:id="rId7" w:history="1">
        <w:r w:rsidRPr="002344A4">
          <w:rPr>
            <w:rStyle w:val="Hyperlink"/>
            <w:sz w:val="24"/>
            <w:szCs w:val="24"/>
          </w:rPr>
          <w:t>aleksandrs</w:t>
        </w:r>
        <w:r w:rsidRPr="00A8078B">
          <w:rPr>
            <w:rStyle w:val="Hyperlink"/>
            <w:sz w:val="24"/>
            <w:szCs w:val="24"/>
            <w:lang w:val="ru-RU"/>
          </w:rPr>
          <w:t>.</w:t>
        </w:r>
        <w:r w:rsidRPr="002344A4">
          <w:rPr>
            <w:rStyle w:val="Hyperlink"/>
            <w:sz w:val="24"/>
            <w:szCs w:val="24"/>
          </w:rPr>
          <w:t>petrovskis</w:t>
        </w:r>
        <w:r w:rsidRPr="00A8078B">
          <w:rPr>
            <w:rStyle w:val="Hyperlink"/>
            <w:sz w:val="24"/>
            <w:szCs w:val="24"/>
            <w:lang w:val="ru-RU"/>
          </w:rPr>
          <w:t>@</w:t>
        </w:r>
        <w:r w:rsidRPr="002344A4">
          <w:rPr>
            <w:rStyle w:val="Hyperlink"/>
            <w:sz w:val="24"/>
            <w:szCs w:val="24"/>
          </w:rPr>
          <w:t>mfa</w:t>
        </w:r>
        <w:r w:rsidRPr="00A8078B">
          <w:rPr>
            <w:rStyle w:val="Hyperlink"/>
            <w:sz w:val="24"/>
            <w:szCs w:val="24"/>
            <w:lang w:val="ru-RU"/>
          </w:rPr>
          <w:t>.</w:t>
        </w:r>
        <w:r w:rsidRPr="002344A4">
          <w:rPr>
            <w:rStyle w:val="Hyperlink"/>
            <w:sz w:val="24"/>
            <w:szCs w:val="24"/>
          </w:rPr>
          <w:t>gov</w:t>
        </w:r>
        <w:r w:rsidRPr="00A8078B">
          <w:rPr>
            <w:rStyle w:val="Hyperlink"/>
            <w:sz w:val="24"/>
            <w:szCs w:val="24"/>
            <w:lang w:val="ru-RU"/>
          </w:rPr>
          <w:t>.</w:t>
        </w:r>
        <w:r w:rsidRPr="002344A4">
          <w:rPr>
            <w:rStyle w:val="Hyperlink"/>
            <w:sz w:val="24"/>
            <w:szCs w:val="24"/>
          </w:rPr>
          <w:t>lv</w:t>
        </w:r>
      </w:hyperlink>
      <w:r w:rsidRPr="00A8078B">
        <w:rPr>
          <w:sz w:val="24"/>
          <w:szCs w:val="24"/>
          <w:lang w:val="ru-RU"/>
        </w:rPr>
        <w:t xml:space="preserve">, </w:t>
      </w:r>
      <w:r>
        <w:rPr>
          <w:sz w:val="24"/>
          <w:szCs w:val="24"/>
          <w:lang w:val="ru-RU"/>
        </w:rPr>
        <w:t>тел</w:t>
      </w:r>
      <w:r w:rsidRPr="00A8078B">
        <w:rPr>
          <w:sz w:val="24"/>
          <w:szCs w:val="24"/>
          <w:lang w:val="ru-RU"/>
        </w:rPr>
        <w:t>: +373 62182744</w:t>
      </w:r>
    </w:p>
    <w:p w14:paraId="0FBC1BE2" w14:textId="0DB1222B" w:rsidR="00E8095E" w:rsidRDefault="00E8095E" w:rsidP="00A8078B">
      <w:pPr>
        <w:spacing w:before="100" w:beforeAutospacing="1" w:after="100" w:afterAutospacing="1" w:line="240" w:lineRule="auto"/>
        <w:rPr>
          <w:rFonts w:ascii="Times New Roman" w:eastAsia="Times New Roman" w:hAnsi="Times New Roman" w:cs="Times New Roman"/>
          <w:sz w:val="24"/>
          <w:szCs w:val="24"/>
          <w:lang w:val="ru-RU" w:eastAsia="lv-LV"/>
        </w:rPr>
      </w:pPr>
    </w:p>
    <w:p w14:paraId="180A8D04" w14:textId="77777777" w:rsidR="00A8078B" w:rsidRPr="00A8078B" w:rsidRDefault="00A8078B" w:rsidP="00C85422">
      <w:pPr>
        <w:spacing w:before="100" w:beforeAutospacing="1" w:after="100" w:afterAutospacing="1" w:line="240" w:lineRule="auto"/>
        <w:rPr>
          <w:rFonts w:ascii="Times New Roman" w:eastAsia="Times New Roman" w:hAnsi="Times New Roman" w:cs="Times New Roman"/>
          <w:sz w:val="24"/>
          <w:szCs w:val="24"/>
          <w:lang w:val="ru-RU" w:eastAsia="lv-LV"/>
        </w:rPr>
      </w:pPr>
    </w:p>
    <w:p w14:paraId="12F45BEC" w14:textId="77777777" w:rsidR="00225918" w:rsidRPr="00E8095E" w:rsidRDefault="00225918" w:rsidP="006B044F">
      <w:pPr>
        <w:jc w:val="both"/>
        <w:rPr>
          <w:rFonts w:ascii="Times New Roman" w:hAnsi="Times New Roman" w:cs="Times New Roman"/>
          <w:sz w:val="24"/>
          <w:lang w:val="ru-RU"/>
        </w:rPr>
      </w:pPr>
    </w:p>
    <w:sectPr w:rsidR="00225918" w:rsidRPr="00E8095E" w:rsidSect="00591378">
      <w:pgSz w:w="11906" w:h="16838"/>
      <w:pgMar w:top="851" w:right="141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844"/>
    <w:multiLevelType w:val="hybridMultilevel"/>
    <w:tmpl w:val="32A6568E"/>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0E587F4D"/>
    <w:multiLevelType w:val="hybridMultilevel"/>
    <w:tmpl w:val="FA74E1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1E7184"/>
    <w:multiLevelType w:val="hybridMultilevel"/>
    <w:tmpl w:val="C770B5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496BF5"/>
    <w:multiLevelType w:val="hybridMultilevel"/>
    <w:tmpl w:val="AB3C91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A0A011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ED3444E"/>
    <w:multiLevelType w:val="hybridMultilevel"/>
    <w:tmpl w:val="61348C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5F27426"/>
    <w:multiLevelType w:val="hybridMultilevel"/>
    <w:tmpl w:val="DEEA55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D90399"/>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DA378B3"/>
    <w:multiLevelType w:val="hybridMultilevel"/>
    <w:tmpl w:val="964211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335BE9"/>
    <w:multiLevelType w:val="hybridMultilevel"/>
    <w:tmpl w:val="82EE83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CB81EA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8"/>
  </w:num>
  <w:num w:numId="3">
    <w:abstractNumId w:val="3"/>
  </w:num>
  <w:num w:numId="4">
    <w:abstractNumId w:val="6"/>
  </w:num>
  <w:num w:numId="5">
    <w:abstractNumId w:val="9"/>
  </w:num>
  <w:num w:numId="6">
    <w:abstractNumId w:val="7"/>
  </w:num>
  <w:num w:numId="7">
    <w:abstractNumId w:val="10"/>
  </w:num>
  <w:num w:numId="8">
    <w:abstractNumId w:val="4"/>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53"/>
    <w:rsid w:val="00014B6E"/>
    <w:rsid w:val="00145255"/>
    <w:rsid w:val="00195F8C"/>
    <w:rsid w:val="001A60FA"/>
    <w:rsid w:val="00202AA7"/>
    <w:rsid w:val="00225918"/>
    <w:rsid w:val="002658F8"/>
    <w:rsid w:val="002720B8"/>
    <w:rsid w:val="002759AA"/>
    <w:rsid w:val="00290DAF"/>
    <w:rsid w:val="00292048"/>
    <w:rsid w:val="002B0466"/>
    <w:rsid w:val="002E03A0"/>
    <w:rsid w:val="00302D3E"/>
    <w:rsid w:val="00314AA4"/>
    <w:rsid w:val="00332CFC"/>
    <w:rsid w:val="00342172"/>
    <w:rsid w:val="00370532"/>
    <w:rsid w:val="00371C02"/>
    <w:rsid w:val="003C2D24"/>
    <w:rsid w:val="00407F31"/>
    <w:rsid w:val="00412E14"/>
    <w:rsid w:val="00427335"/>
    <w:rsid w:val="0043086E"/>
    <w:rsid w:val="00492306"/>
    <w:rsid w:val="00516FCC"/>
    <w:rsid w:val="00547A40"/>
    <w:rsid w:val="00591378"/>
    <w:rsid w:val="005C79DA"/>
    <w:rsid w:val="005F1D05"/>
    <w:rsid w:val="00666853"/>
    <w:rsid w:val="00671957"/>
    <w:rsid w:val="006B044F"/>
    <w:rsid w:val="006D2A27"/>
    <w:rsid w:val="006E3AE6"/>
    <w:rsid w:val="0073106F"/>
    <w:rsid w:val="007914C2"/>
    <w:rsid w:val="007A1548"/>
    <w:rsid w:val="00890D79"/>
    <w:rsid w:val="008B6AAB"/>
    <w:rsid w:val="008D1302"/>
    <w:rsid w:val="008F2259"/>
    <w:rsid w:val="00924EB2"/>
    <w:rsid w:val="00945B55"/>
    <w:rsid w:val="009679AB"/>
    <w:rsid w:val="009760BB"/>
    <w:rsid w:val="009C6901"/>
    <w:rsid w:val="009C6CF8"/>
    <w:rsid w:val="009D11B8"/>
    <w:rsid w:val="00A57944"/>
    <w:rsid w:val="00A70B1B"/>
    <w:rsid w:val="00A7729F"/>
    <w:rsid w:val="00A8078B"/>
    <w:rsid w:val="00A84A9D"/>
    <w:rsid w:val="00AA6F3E"/>
    <w:rsid w:val="00AB4AF9"/>
    <w:rsid w:val="00AF1AD1"/>
    <w:rsid w:val="00B9349E"/>
    <w:rsid w:val="00B94262"/>
    <w:rsid w:val="00BB2E2E"/>
    <w:rsid w:val="00C00D31"/>
    <w:rsid w:val="00C14B93"/>
    <w:rsid w:val="00C40E20"/>
    <w:rsid w:val="00C43C5B"/>
    <w:rsid w:val="00C52871"/>
    <w:rsid w:val="00C85422"/>
    <w:rsid w:val="00C953D0"/>
    <w:rsid w:val="00CA3D65"/>
    <w:rsid w:val="00CE024E"/>
    <w:rsid w:val="00CE1F29"/>
    <w:rsid w:val="00D02A37"/>
    <w:rsid w:val="00D07B13"/>
    <w:rsid w:val="00D14BD5"/>
    <w:rsid w:val="00D51D31"/>
    <w:rsid w:val="00D61535"/>
    <w:rsid w:val="00D82780"/>
    <w:rsid w:val="00DD7E7A"/>
    <w:rsid w:val="00E02422"/>
    <w:rsid w:val="00E05EF1"/>
    <w:rsid w:val="00E218C5"/>
    <w:rsid w:val="00E3210F"/>
    <w:rsid w:val="00E8095E"/>
    <w:rsid w:val="00E95A56"/>
    <w:rsid w:val="00EB180C"/>
    <w:rsid w:val="00ED3DB6"/>
    <w:rsid w:val="00EE588B"/>
    <w:rsid w:val="00F31D28"/>
    <w:rsid w:val="00F55A12"/>
    <w:rsid w:val="00F75662"/>
    <w:rsid w:val="00FE669E"/>
    <w:rsid w:val="00FF65AF"/>
    <w:rsid w:val="00FF70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CBAC"/>
  <w15:chartTrackingRefBased/>
  <w15:docId w15:val="{877FA2B9-E0BA-4C9F-8122-C4BD211F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B2"/>
    <w:pPr>
      <w:ind w:left="720"/>
      <w:contextualSpacing/>
    </w:pPr>
  </w:style>
  <w:style w:type="character" w:styleId="CommentReference">
    <w:name w:val="annotation reference"/>
    <w:basedOn w:val="DefaultParagraphFont"/>
    <w:uiPriority w:val="99"/>
    <w:semiHidden/>
    <w:unhideWhenUsed/>
    <w:rsid w:val="001A60FA"/>
    <w:rPr>
      <w:sz w:val="16"/>
      <w:szCs w:val="16"/>
    </w:rPr>
  </w:style>
  <w:style w:type="paragraph" w:styleId="CommentText">
    <w:name w:val="annotation text"/>
    <w:basedOn w:val="Normal"/>
    <w:link w:val="CommentTextChar"/>
    <w:uiPriority w:val="99"/>
    <w:semiHidden/>
    <w:unhideWhenUsed/>
    <w:rsid w:val="001A60FA"/>
    <w:pPr>
      <w:spacing w:line="240" w:lineRule="auto"/>
    </w:pPr>
    <w:rPr>
      <w:sz w:val="20"/>
      <w:szCs w:val="20"/>
    </w:rPr>
  </w:style>
  <w:style w:type="character" w:customStyle="1" w:styleId="CommentTextChar">
    <w:name w:val="Comment Text Char"/>
    <w:basedOn w:val="DefaultParagraphFont"/>
    <w:link w:val="CommentText"/>
    <w:uiPriority w:val="99"/>
    <w:semiHidden/>
    <w:rsid w:val="001A60FA"/>
    <w:rPr>
      <w:sz w:val="20"/>
      <w:szCs w:val="20"/>
    </w:rPr>
  </w:style>
  <w:style w:type="paragraph" w:styleId="CommentSubject">
    <w:name w:val="annotation subject"/>
    <w:basedOn w:val="CommentText"/>
    <w:next w:val="CommentText"/>
    <w:link w:val="CommentSubjectChar"/>
    <w:uiPriority w:val="99"/>
    <w:semiHidden/>
    <w:unhideWhenUsed/>
    <w:rsid w:val="001A60FA"/>
    <w:rPr>
      <w:b/>
      <w:bCs/>
    </w:rPr>
  </w:style>
  <w:style w:type="character" w:customStyle="1" w:styleId="CommentSubjectChar">
    <w:name w:val="Comment Subject Char"/>
    <w:basedOn w:val="CommentTextChar"/>
    <w:link w:val="CommentSubject"/>
    <w:uiPriority w:val="99"/>
    <w:semiHidden/>
    <w:rsid w:val="001A60FA"/>
    <w:rPr>
      <w:b/>
      <w:bCs/>
      <w:sz w:val="20"/>
      <w:szCs w:val="20"/>
    </w:rPr>
  </w:style>
  <w:style w:type="paragraph" w:styleId="BalloonText">
    <w:name w:val="Balloon Text"/>
    <w:basedOn w:val="Normal"/>
    <w:link w:val="BalloonTextChar"/>
    <w:uiPriority w:val="99"/>
    <w:semiHidden/>
    <w:unhideWhenUsed/>
    <w:rsid w:val="001A6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0FA"/>
    <w:rPr>
      <w:rFonts w:ascii="Segoe UI" w:hAnsi="Segoe UI" w:cs="Segoe UI"/>
      <w:sz w:val="18"/>
      <w:szCs w:val="18"/>
    </w:rPr>
  </w:style>
  <w:style w:type="character" w:customStyle="1" w:styleId="style-chat-msg-3pazj">
    <w:name w:val="style-chat-msg-3pazj"/>
    <w:basedOn w:val="DefaultParagraphFont"/>
    <w:rsid w:val="00516FCC"/>
  </w:style>
  <w:style w:type="character" w:styleId="Hyperlink">
    <w:name w:val="Hyperlink"/>
    <w:basedOn w:val="DefaultParagraphFont"/>
    <w:uiPriority w:val="99"/>
    <w:unhideWhenUsed/>
    <w:rsid w:val="00BB2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638">
      <w:bodyDiv w:val="1"/>
      <w:marLeft w:val="0"/>
      <w:marRight w:val="0"/>
      <w:marTop w:val="0"/>
      <w:marBottom w:val="0"/>
      <w:divBdr>
        <w:top w:val="none" w:sz="0" w:space="0" w:color="auto"/>
        <w:left w:val="none" w:sz="0" w:space="0" w:color="auto"/>
        <w:bottom w:val="none" w:sz="0" w:space="0" w:color="auto"/>
        <w:right w:val="none" w:sz="0" w:space="0" w:color="auto"/>
      </w:divBdr>
      <w:divsChild>
        <w:div w:id="1207640286">
          <w:marLeft w:val="0"/>
          <w:marRight w:val="0"/>
          <w:marTop w:val="0"/>
          <w:marBottom w:val="0"/>
          <w:divBdr>
            <w:top w:val="none" w:sz="0" w:space="0" w:color="auto"/>
            <w:left w:val="none" w:sz="0" w:space="0" w:color="auto"/>
            <w:bottom w:val="none" w:sz="0" w:space="0" w:color="auto"/>
            <w:right w:val="none" w:sz="0" w:space="0" w:color="auto"/>
          </w:divBdr>
        </w:div>
      </w:divsChild>
    </w:div>
    <w:div w:id="417792281">
      <w:bodyDiv w:val="1"/>
      <w:marLeft w:val="0"/>
      <w:marRight w:val="0"/>
      <w:marTop w:val="0"/>
      <w:marBottom w:val="0"/>
      <w:divBdr>
        <w:top w:val="none" w:sz="0" w:space="0" w:color="auto"/>
        <w:left w:val="none" w:sz="0" w:space="0" w:color="auto"/>
        <w:bottom w:val="none" w:sz="0" w:space="0" w:color="auto"/>
        <w:right w:val="none" w:sz="0" w:space="0" w:color="auto"/>
      </w:divBdr>
      <w:divsChild>
        <w:div w:id="305135757">
          <w:marLeft w:val="0"/>
          <w:marRight w:val="0"/>
          <w:marTop w:val="0"/>
          <w:marBottom w:val="0"/>
          <w:divBdr>
            <w:top w:val="none" w:sz="0" w:space="0" w:color="auto"/>
            <w:left w:val="none" w:sz="0" w:space="0" w:color="auto"/>
            <w:bottom w:val="none" w:sz="0" w:space="0" w:color="auto"/>
            <w:right w:val="none" w:sz="0" w:space="0" w:color="auto"/>
          </w:divBdr>
          <w:divsChild>
            <w:div w:id="2126726483">
              <w:marLeft w:val="0"/>
              <w:marRight w:val="0"/>
              <w:marTop w:val="0"/>
              <w:marBottom w:val="0"/>
              <w:divBdr>
                <w:top w:val="none" w:sz="0" w:space="0" w:color="auto"/>
                <w:left w:val="none" w:sz="0" w:space="0" w:color="auto"/>
                <w:bottom w:val="none" w:sz="0" w:space="0" w:color="auto"/>
                <w:right w:val="none" w:sz="0" w:space="0" w:color="auto"/>
              </w:divBdr>
              <w:divsChild>
                <w:div w:id="749276334">
                  <w:marLeft w:val="180"/>
                  <w:marRight w:val="180"/>
                  <w:marTop w:val="0"/>
                  <w:marBottom w:val="0"/>
                  <w:divBdr>
                    <w:top w:val="single" w:sz="6" w:space="9" w:color="07C1F5"/>
                    <w:left w:val="single" w:sz="6" w:space="0" w:color="07C1F5"/>
                    <w:bottom w:val="single" w:sz="6" w:space="0" w:color="07C1F5"/>
                    <w:right w:val="single" w:sz="6" w:space="0" w:color="07C1F5"/>
                  </w:divBdr>
                  <w:divsChild>
                    <w:div w:id="332806052">
                      <w:marLeft w:val="0"/>
                      <w:marRight w:val="0"/>
                      <w:marTop w:val="0"/>
                      <w:marBottom w:val="0"/>
                      <w:divBdr>
                        <w:top w:val="none" w:sz="0" w:space="0" w:color="auto"/>
                        <w:left w:val="none" w:sz="0" w:space="0" w:color="auto"/>
                        <w:bottom w:val="none" w:sz="0" w:space="0" w:color="auto"/>
                        <w:right w:val="none" w:sz="0" w:space="0" w:color="auto"/>
                      </w:divBdr>
                      <w:divsChild>
                        <w:div w:id="18753386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6500">
      <w:bodyDiv w:val="1"/>
      <w:marLeft w:val="0"/>
      <w:marRight w:val="0"/>
      <w:marTop w:val="0"/>
      <w:marBottom w:val="0"/>
      <w:divBdr>
        <w:top w:val="none" w:sz="0" w:space="0" w:color="auto"/>
        <w:left w:val="none" w:sz="0" w:space="0" w:color="auto"/>
        <w:bottom w:val="none" w:sz="0" w:space="0" w:color="auto"/>
        <w:right w:val="none" w:sz="0" w:space="0" w:color="auto"/>
      </w:divBdr>
      <w:divsChild>
        <w:div w:id="163590071">
          <w:marLeft w:val="0"/>
          <w:marRight w:val="0"/>
          <w:marTop w:val="0"/>
          <w:marBottom w:val="0"/>
          <w:divBdr>
            <w:top w:val="none" w:sz="0" w:space="0" w:color="auto"/>
            <w:left w:val="none" w:sz="0" w:space="0" w:color="auto"/>
            <w:bottom w:val="none" w:sz="0" w:space="0" w:color="auto"/>
            <w:right w:val="none" w:sz="0" w:space="0" w:color="auto"/>
          </w:divBdr>
        </w:div>
        <w:div w:id="482550735">
          <w:marLeft w:val="0"/>
          <w:marRight w:val="0"/>
          <w:marTop w:val="0"/>
          <w:marBottom w:val="0"/>
          <w:divBdr>
            <w:top w:val="none" w:sz="0" w:space="0" w:color="auto"/>
            <w:left w:val="none" w:sz="0" w:space="0" w:color="auto"/>
            <w:bottom w:val="none" w:sz="0" w:space="0" w:color="auto"/>
            <w:right w:val="none" w:sz="0" w:space="0" w:color="auto"/>
          </w:divBdr>
        </w:div>
        <w:div w:id="1514304066">
          <w:marLeft w:val="0"/>
          <w:marRight w:val="0"/>
          <w:marTop w:val="0"/>
          <w:marBottom w:val="0"/>
          <w:divBdr>
            <w:top w:val="none" w:sz="0" w:space="0" w:color="auto"/>
            <w:left w:val="none" w:sz="0" w:space="0" w:color="auto"/>
            <w:bottom w:val="none" w:sz="0" w:space="0" w:color="auto"/>
            <w:right w:val="none" w:sz="0" w:space="0" w:color="auto"/>
          </w:divBdr>
        </w:div>
      </w:divsChild>
    </w:div>
    <w:div w:id="20934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ksandrs.petrovskis@mf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sandrs.petrovskis@mfa.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9395-B8F6-4125-B714-07B7052E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3386</Words>
  <Characters>1931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Rihards Šteins</dc:creator>
  <cp:keywords/>
  <dc:description/>
  <cp:lastModifiedBy>Aleksandrs Petrovskis</cp:lastModifiedBy>
  <cp:revision>2</cp:revision>
  <dcterms:created xsi:type="dcterms:W3CDTF">2022-03-31T08:32:00Z</dcterms:created>
  <dcterms:modified xsi:type="dcterms:W3CDTF">2022-03-31T08:32:00Z</dcterms:modified>
</cp:coreProperties>
</file>