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C9" w:rsidRDefault="00980AC9"/>
    <w:tbl>
      <w:tblPr>
        <w:tblW w:w="9900" w:type="dxa"/>
        <w:tblLayout w:type="fixed"/>
        <w:tblLook w:val="0000"/>
      </w:tblPr>
      <w:tblGrid>
        <w:gridCol w:w="4140"/>
        <w:gridCol w:w="1620"/>
        <w:gridCol w:w="4140"/>
      </w:tblGrid>
      <w:tr w:rsidR="00FB4F61" w:rsidRPr="00B37BD4" w:rsidTr="00FB4F61">
        <w:trPr>
          <w:trHeight w:val="1208"/>
        </w:trPr>
        <w:tc>
          <w:tcPr>
            <w:tcW w:w="4140" w:type="dxa"/>
          </w:tcPr>
          <w:p w:rsidR="00FB4F61" w:rsidRPr="00B37BD4" w:rsidRDefault="00FB4F61" w:rsidP="00DA4DBB">
            <w:pPr>
              <w:jc w:val="center"/>
              <w:rPr>
                <w:b/>
              </w:rPr>
            </w:pPr>
          </w:p>
          <w:p w:rsidR="00FB4F61" w:rsidRPr="00B37BD4" w:rsidRDefault="00FB4F61" w:rsidP="00DA4DBB">
            <w:pPr>
              <w:jc w:val="center"/>
              <w:rPr>
                <w:b/>
              </w:rPr>
            </w:pPr>
            <w:r w:rsidRPr="00B37BD4">
              <w:rPr>
                <w:b/>
              </w:rPr>
              <w:t>MINISTERUL FINANŢELOR</w:t>
            </w:r>
          </w:p>
          <w:p w:rsidR="00FB4F61" w:rsidRPr="00B37BD4" w:rsidRDefault="00FB4F61" w:rsidP="00DA4DBB">
            <w:pPr>
              <w:jc w:val="center"/>
              <w:rPr>
                <w:b/>
              </w:rPr>
            </w:pPr>
            <w:r w:rsidRPr="00B37BD4">
              <w:rPr>
                <w:b/>
              </w:rPr>
              <w:t>AL REPUBLICII MOLDOVA</w:t>
            </w:r>
          </w:p>
          <w:p w:rsidR="00FB4F61" w:rsidRPr="00B37BD4" w:rsidRDefault="00FB4F61" w:rsidP="00DA4DBB">
            <w:pPr>
              <w:rPr>
                <w:b/>
              </w:rPr>
            </w:pPr>
          </w:p>
          <w:p w:rsidR="00FB4F61" w:rsidRPr="00B37BD4" w:rsidRDefault="00FB4F61" w:rsidP="00DA4DBB">
            <w:pPr>
              <w:jc w:val="center"/>
              <w:rPr>
                <w:b/>
              </w:rPr>
            </w:pPr>
          </w:p>
        </w:tc>
        <w:tc>
          <w:tcPr>
            <w:tcW w:w="1620" w:type="dxa"/>
          </w:tcPr>
          <w:p w:rsidR="00FB4F61" w:rsidRPr="00B37BD4" w:rsidRDefault="00FB4F61" w:rsidP="00DA4DBB">
            <w:pPr>
              <w:jc w:val="center"/>
              <w:rPr>
                <w:rFonts w:ascii="Academy" w:hAnsi="Academy"/>
              </w:rPr>
            </w:pPr>
            <w:r w:rsidRPr="00B37BD4">
              <w:rPr>
                <w:rFonts w:ascii="Academy" w:hAnsi="Academy"/>
              </w:rPr>
              <w:object w:dxaOrig="1406"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7pt" o:ole="">
                  <v:imagedata r:id="rId8" o:title=""/>
                </v:shape>
                <o:OLEObject Type="Embed" ProgID="Word.Picture.8" ShapeID="_x0000_i1025" DrawAspect="Content" ObjectID="_1467640140" r:id="rId9"/>
              </w:object>
            </w:r>
          </w:p>
          <w:p w:rsidR="00FB4F61" w:rsidRPr="00B37BD4" w:rsidRDefault="00FB4F61" w:rsidP="00DA4DBB">
            <w:pPr>
              <w:jc w:val="center"/>
              <w:rPr>
                <w:b/>
              </w:rPr>
            </w:pPr>
          </w:p>
        </w:tc>
        <w:tc>
          <w:tcPr>
            <w:tcW w:w="4140" w:type="dxa"/>
          </w:tcPr>
          <w:p w:rsidR="00FB4F61" w:rsidRPr="00B37BD4" w:rsidRDefault="00FB4F61" w:rsidP="00DA4DBB">
            <w:pPr>
              <w:jc w:val="center"/>
              <w:rPr>
                <w:b/>
              </w:rPr>
            </w:pPr>
          </w:p>
          <w:p w:rsidR="00FB4F61" w:rsidRPr="00B37BD4" w:rsidRDefault="00FB4F61" w:rsidP="00DA4DBB">
            <w:pPr>
              <w:jc w:val="center"/>
              <w:rPr>
                <w:b/>
              </w:rPr>
            </w:pPr>
            <w:r w:rsidRPr="00B37BD4">
              <w:rPr>
                <w:b/>
              </w:rPr>
              <w:t>МИНИСТЕРСТВО ФИНАНСОВ</w:t>
            </w:r>
          </w:p>
          <w:p w:rsidR="00FB4F61" w:rsidRPr="00B37BD4" w:rsidRDefault="00FB4F61" w:rsidP="00DA4DBB">
            <w:pPr>
              <w:jc w:val="center"/>
              <w:rPr>
                <w:b/>
              </w:rPr>
            </w:pPr>
            <w:r w:rsidRPr="00B37BD4">
              <w:rPr>
                <w:b/>
              </w:rPr>
              <w:t>РЕСПУБЛИКИ МОЛДОВА</w:t>
            </w:r>
          </w:p>
          <w:p w:rsidR="00FB4F61" w:rsidRPr="00B37BD4" w:rsidRDefault="00FB4F61" w:rsidP="00DA4DBB">
            <w:pPr>
              <w:rPr>
                <w:b/>
              </w:rPr>
            </w:pPr>
          </w:p>
          <w:p w:rsidR="00FB4F61" w:rsidRPr="00B37BD4" w:rsidRDefault="00FB4F61" w:rsidP="00DA4DBB">
            <w:pPr>
              <w:jc w:val="center"/>
              <w:rPr>
                <w:b/>
              </w:rPr>
            </w:pPr>
          </w:p>
        </w:tc>
      </w:tr>
    </w:tbl>
    <w:p w:rsidR="00FB4F61" w:rsidRPr="00B37BD4" w:rsidRDefault="00FB4F61" w:rsidP="00FB4F61">
      <w:pPr>
        <w:jc w:val="center"/>
        <w:rPr>
          <w:b/>
          <w:sz w:val="32"/>
          <w:szCs w:val="32"/>
        </w:rPr>
      </w:pPr>
      <w:r w:rsidRPr="00B37BD4">
        <w:rPr>
          <w:b/>
          <w:sz w:val="32"/>
          <w:szCs w:val="32"/>
        </w:rPr>
        <w:t>O R D I N</w:t>
      </w:r>
    </w:p>
    <w:p w:rsidR="00FB4F61" w:rsidRPr="00B37BD4" w:rsidRDefault="00FB4F61" w:rsidP="00FB4F61">
      <w:pPr>
        <w:tabs>
          <w:tab w:val="center" w:pos="4050"/>
          <w:tab w:val="left" w:pos="5700"/>
        </w:tabs>
        <w:ind w:left="-720"/>
        <w:jc w:val="center"/>
      </w:pPr>
    </w:p>
    <w:p w:rsidR="00FB4F61" w:rsidRPr="00B37BD4" w:rsidRDefault="00FB4F61" w:rsidP="00FB4F61">
      <w:pPr>
        <w:tabs>
          <w:tab w:val="center" w:pos="4050"/>
          <w:tab w:val="left" w:pos="5700"/>
        </w:tabs>
        <w:ind w:left="-720"/>
        <w:jc w:val="center"/>
      </w:pPr>
    </w:p>
    <w:p w:rsidR="00FB4F61" w:rsidRPr="00B37BD4" w:rsidRDefault="00FB4F61" w:rsidP="00025753">
      <w:pPr>
        <w:tabs>
          <w:tab w:val="center" w:pos="4253"/>
          <w:tab w:val="left" w:pos="5700"/>
        </w:tabs>
        <w:ind w:left="-720"/>
        <w:jc w:val="center"/>
      </w:pPr>
      <w:r w:rsidRPr="00B37BD4">
        <w:t>„___”______________</w:t>
      </w:r>
      <w:r w:rsidRPr="00B37BD4">
        <w:rPr>
          <w:sz w:val="26"/>
          <w:szCs w:val="26"/>
        </w:rPr>
        <w:t>201</w:t>
      </w:r>
      <w:r w:rsidR="006A54B7" w:rsidRPr="00B37BD4">
        <w:rPr>
          <w:sz w:val="26"/>
          <w:szCs w:val="26"/>
        </w:rPr>
        <w:t>4</w:t>
      </w:r>
      <w:r w:rsidRPr="00B37BD4">
        <w:tab/>
        <w:t>or.  Chişinău</w:t>
      </w:r>
      <w:r w:rsidRPr="00B37BD4">
        <w:tab/>
        <w:t xml:space="preserve">                       Nr.__________</w:t>
      </w:r>
    </w:p>
    <w:p w:rsidR="00FB4F61" w:rsidRPr="00B37BD4" w:rsidRDefault="00FB4F61" w:rsidP="00FB4F61">
      <w:pPr>
        <w:pStyle w:val="BodyText"/>
        <w:rPr>
          <w:sz w:val="26"/>
          <w:szCs w:val="26"/>
        </w:rPr>
      </w:pPr>
      <w:r w:rsidRPr="00B37BD4">
        <w:rPr>
          <w:sz w:val="26"/>
          <w:szCs w:val="26"/>
        </w:rPr>
        <w:tab/>
      </w:r>
    </w:p>
    <w:p w:rsidR="00FB4F61" w:rsidRPr="00B37BD4" w:rsidRDefault="00FB4F61" w:rsidP="00FB4F61">
      <w:pPr>
        <w:pStyle w:val="BodyText"/>
        <w:rPr>
          <w:sz w:val="26"/>
          <w:szCs w:val="26"/>
        </w:rPr>
      </w:pPr>
    </w:p>
    <w:p w:rsidR="00FB4F61" w:rsidRDefault="00FB4F61" w:rsidP="00FB4F61">
      <w:pPr>
        <w:pStyle w:val="BodyText"/>
        <w:rPr>
          <w:sz w:val="26"/>
          <w:szCs w:val="26"/>
        </w:rPr>
      </w:pPr>
    </w:p>
    <w:p w:rsidR="00F60032" w:rsidRDefault="00F60032" w:rsidP="00FB4F61">
      <w:pPr>
        <w:pStyle w:val="BodyText"/>
        <w:rPr>
          <w:sz w:val="26"/>
          <w:szCs w:val="26"/>
        </w:rPr>
      </w:pPr>
    </w:p>
    <w:p w:rsidR="00F60032" w:rsidRPr="00B37BD4" w:rsidRDefault="00F60032" w:rsidP="00FB4F61">
      <w:pPr>
        <w:pStyle w:val="BodyText"/>
        <w:rPr>
          <w:sz w:val="26"/>
          <w:szCs w:val="26"/>
        </w:rPr>
      </w:pPr>
    </w:p>
    <w:p w:rsidR="00660EED" w:rsidRDefault="00660EED" w:rsidP="00660EED">
      <w:pPr>
        <w:pStyle w:val="NormalWeb"/>
        <w:rPr>
          <w:sz w:val="28"/>
          <w:szCs w:val="28"/>
          <w:lang w:val="ro-RO"/>
        </w:rPr>
      </w:pPr>
      <w:r w:rsidRPr="00B37BD4">
        <w:rPr>
          <w:sz w:val="28"/>
          <w:szCs w:val="28"/>
          <w:lang w:val="ro-RO"/>
        </w:rPr>
        <w:t xml:space="preserve">În scopul stabilirii condiţiilor unice în activitatea autorităţilor administraţiei publice centrale şi locale - beneficiarilor în </w:t>
      </w:r>
      <w:r w:rsidR="009310E9">
        <w:rPr>
          <w:sz w:val="28"/>
          <w:szCs w:val="28"/>
          <w:lang w:val="ro-RO"/>
        </w:rPr>
        <w:t>finanțarea cheltuieli</w:t>
      </w:r>
      <w:r w:rsidR="00B0348F">
        <w:rPr>
          <w:sz w:val="28"/>
          <w:szCs w:val="28"/>
          <w:lang w:val="ro-RO"/>
        </w:rPr>
        <w:t>lor</w:t>
      </w:r>
      <w:r w:rsidR="009310E9">
        <w:rPr>
          <w:sz w:val="28"/>
          <w:szCs w:val="28"/>
          <w:lang w:val="ro-RO"/>
        </w:rPr>
        <w:t xml:space="preserve"> </w:t>
      </w:r>
      <w:r w:rsidRPr="00B37BD4">
        <w:rPr>
          <w:sz w:val="28"/>
          <w:szCs w:val="28"/>
          <w:lang w:val="ro-RO"/>
        </w:rPr>
        <w:t xml:space="preserve">capitale </w:t>
      </w:r>
      <w:r w:rsidR="009310E9">
        <w:rPr>
          <w:sz w:val="28"/>
          <w:szCs w:val="28"/>
          <w:lang w:val="ro-RO"/>
        </w:rPr>
        <w:t>pe</w:t>
      </w:r>
      <w:r w:rsidRPr="00B37BD4">
        <w:rPr>
          <w:sz w:val="28"/>
          <w:szCs w:val="28"/>
          <w:lang w:val="ro-RO"/>
        </w:rPr>
        <w:t xml:space="preserve"> </w:t>
      </w:r>
      <w:r w:rsidR="009310E9">
        <w:rPr>
          <w:sz w:val="28"/>
          <w:szCs w:val="28"/>
          <w:lang w:val="ro-RO"/>
        </w:rPr>
        <w:t>obiective</w:t>
      </w:r>
      <w:r w:rsidR="005959B0">
        <w:rPr>
          <w:sz w:val="28"/>
          <w:szCs w:val="28"/>
          <w:lang w:val="ro-RO"/>
        </w:rPr>
        <w:t>le</w:t>
      </w:r>
      <w:r w:rsidR="009A4554">
        <w:rPr>
          <w:sz w:val="28"/>
          <w:szCs w:val="28"/>
          <w:lang w:val="ro-RO"/>
        </w:rPr>
        <w:t xml:space="preserve"> (obiectele</w:t>
      </w:r>
      <w:r w:rsidR="00025753">
        <w:rPr>
          <w:sz w:val="28"/>
          <w:szCs w:val="28"/>
          <w:lang w:val="ro-RO"/>
        </w:rPr>
        <w:t>)</w:t>
      </w:r>
      <w:r w:rsidRPr="00B37BD4">
        <w:rPr>
          <w:sz w:val="28"/>
          <w:szCs w:val="28"/>
          <w:lang w:val="ro-RO"/>
        </w:rPr>
        <w:t xml:space="preserve"> prevăzute în anexele </w:t>
      </w:r>
      <w:r w:rsidR="00831098">
        <w:rPr>
          <w:sz w:val="28"/>
          <w:szCs w:val="28"/>
          <w:lang w:val="ro-RO"/>
        </w:rPr>
        <w:t>l</w:t>
      </w:r>
      <w:r w:rsidRPr="00B37BD4">
        <w:rPr>
          <w:sz w:val="28"/>
          <w:szCs w:val="28"/>
          <w:lang w:val="ro-RO"/>
        </w:rPr>
        <w:t xml:space="preserve">a </w:t>
      </w:r>
      <w:r w:rsidR="00831098">
        <w:rPr>
          <w:sz w:val="28"/>
          <w:szCs w:val="28"/>
          <w:lang w:val="ro-RO"/>
        </w:rPr>
        <w:t>l</w:t>
      </w:r>
      <w:r w:rsidRPr="00B37BD4">
        <w:rPr>
          <w:sz w:val="28"/>
          <w:szCs w:val="28"/>
          <w:lang w:val="ro-RO"/>
        </w:rPr>
        <w:t>eg</w:t>
      </w:r>
      <w:r w:rsidR="00831098">
        <w:rPr>
          <w:sz w:val="28"/>
          <w:szCs w:val="28"/>
          <w:lang w:val="ro-RO"/>
        </w:rPr>
        <w:t>ile</w:t>
      </w:r>
      <w:r w:rsidRPr="00B37BD4">
        <w:rPr>
          <w:sz w:val="28"/>
          <w:szCs w:val="28"/>
          <w:lang w:val="ro-RO"/>
        </w:rPr>
        <w:t xml:space="preserve"> </w:t>
      </w:r>
      <w:r w:rsidR="009310E9">
        <w:rPr>
          <w:sz w:val="28"/>
          <w:szCs w:val="28"/>
          <w:lang w:val="ro-RO"/>
        </w:rPr>
        <w:t xml:space="preserve">anuale ale </w:t>
      </w:r>
      <w:r w:rsidRPr="00B37BD4">
        <w:rPr>
          <w:sz w:val="28"/>
          <w:szCs w:val="28"/>
          <w:lang w:val="ro-RO"/>
        </w:rPr>
        <w:t>bugetului de stat</w:t>
      </w:r>
      <w:r w:rsidR="009310E9">
        <w:rPr>
          <w:sz w:val="28"/>
          <w:szCs w:val="28"/>
          <w:lang w:val="ro-RO"/>
        </w:rPr>
        <w:t>,</w:t>
      </w:r>
      <w:r w:rsidRPr="00B37BD4">
        <w:rPr>
          <w:sz w:val="28"/>
          <w:szCs w:val="28"/>
          <w:lang w:val="ro-RO"/>
        </w:rPr>
        <w:t xml:space="preserve"> </w:t>
      </w:r>
    </w:p>
    <w:p w:rsidR="0077018A" w:rsidRDefault="0077018A" w:rsidP="00660EED">
      <w:pPr>
        <w:pStyle w:val="NormalWeb"/>
        <w:rPr>
          <w:sz w:val="28"/>
          <w:szCs w:val="28"/>
          <w:lang w:val="ro-RO"/>
        </w:rPr>
      </w:pPr>
    </w:p>
    <w:p w:rsidR="00192280" w:rsidRPr="00B37BD4" w:rsidRDefault="00192280" w:rsidP="00660EED">
      <w:pPr>
        <w:pStyle w:val="NormalWeb"/>
        <w:rPr>
          <w:sz w:val="28"/>
          <w:szCs w:val="28"/>
          <w:lang w:val="ro-RO"/>
        </w:rPr>
      </w:pPr>
    </w:p>
    <w:p w:rsidR="00FB4F61" w:rsidRPr="00B37BD4" w:rsidRDefault="00FB4F61" w:rsidP="00FB4F61">
      <w:pPr>
        <w:pStyle w:val="BodyText"/>
        <w:jc w:val="center"/>
        <w:rPr>
          <w:b/>
          <w:sz w:val="30"/>
          <w:szCs w:val="30"/>
        </w:rPr>
      </w:pPr>
      <w:r w:rsidRPr="00B37BD4">
        <w:rPr>
          <w:b/>
          <w:sz w:val="30"/>
          <w:szCs w:val="30"/>
        </w:rPr>
        <w:t>O R D O N:</w:t>
      </w:r>
    </w:p>
    <w:p w:rsidR="00FB4F61" w:rsidRPr="00B37BD4" w:rsidRDefault="00FB4F61" w:rsidP="00FB4F61">
      <w:pPr>
        <w:pStyle w:val="BodyText"/>
        <w:jc w:val="center"/>
        <w:rPr>
          <w:b/>
          <w:sz w:val="26"/>
          <w:szCs w:val="26"/>
        </w:rPr>
      </w:pPr>
    </w:p>
    <w:p w:rsidR="00FB4F61" w:rsidRPr="003746D8" w:rsidRDefault="00660EED" w:rsidP="00FB4F61">
      <w:pPr>
        <w:pStyle w:val="BodyText"/>
        <w:numPr>
          <w:ilvl w:val="0"/>
          <w:numId w:val="1"/>
        </w:numPr>
        <w:rPr>
          <w:sz w:val="28"/>
          <w:szCs w:val="28"/>
        </w:rPr>
      </w:pPr>
      <w:r w:rsidRPr="003746D8">
        <w:rPr>
          <w:sz w:val="28"/>
          <w:szCs w:val="28"/>
        </w:rPr>
        <w:t xml:space="preserve">Se aprobă </w:t>
      </w:r>
      <w:r w:rsidR="00A7689E">
        <w:rPr>
          <w:sz w:val="28"/>
          <w:szCs w:val="28"/>
        </w:rPr>
        <w:t>Modul de</w:t>
      </w:r>
      <w:r w:rsidRPr="003746D8">
        <w:rPr>
          <w:sz w:val="28"/>
          <w:szCs w:val="28"/>
        </w:rPr>
        <w:t xml:space="preserve"> finanţare a </w:t>
      </w:r>
      <w:r w:rsidR="008C114C">
        <w:rPr>
          <w:sz w:val="28"/>
          <w:szCs w:val="28"/>
        </w:rPr>
        <w:t xml:space="preserve">unor </w:t>
      </w:r>
      <w:r w:rsidR="00B0348F" w:rsidRPr="00B0348F">
        <w:rPr>
          <w:sz w:val="28"/>
          <w:szCs w:val="28"/>
          <w:lang w:val="ro-MO"/>
        </w:rPr>
        <w:t xml:space="preserve">cheltuieli capitale </w:t>
      </w:r>
      <w:r w:rsidRPr="003746D8">
        <w:rPr>
          <w:sz w:val="28"/>
          <w:szCs w:val="28"/>
        </w:rPr>
        <w:t xml:space="preserve">prevăzute în bugetul de stat (conform anexei). </w:t>
      </w:r>
      <w:r w:rsidR="00FB4F61" w:rsidRPr="003746D8">
        <w:rPr>
          <w:sz w:val="28"/>
          <w:szCs w:val="28"/>
        </w:rPr>
        <w:t xml:space="preserve">   </w:t>
      </w:r>
    </w:p>
    <w:p w:rsidR="00FB4F61" w:rsidRPr="003746D8" w:rsidRDefault="00FB4F61" w:rsidP="00FB4F61">
      <w:pPr>
        <w:jc w:val="right"/>
        <w:rPr>
          <w:b/>
          <w:sz w:val="28"/>
          <w:szCs w:val="28"/>
        </w:rPr>
      </w:pPr>
      <w:r w:rsidRPr="003746D8">
        <w:rPr>
          <w:b/>
          <w:sz w:val="28"/>
          <w:szCs w:val="28"/>
        </w:rPr>
        <w:t xml:space="preserve">                                                                </w:t>
      </w:r>
    </w:p>
    <w:p w:rsidR="00FB4F61" w:rsidRPr="003746D8" w:rsidRDefault="00FB4F61" w:rsidP="00FB4F61">
      <w:pPr>
        <w:pStyle w:val="BodyText"/>
        <w:numPr>
          <w:ilvl w:val="0"/>
          <w:numId w:val="1"/>
        </w:numPr>
        <w:rPr>
          <w:sz w:val="28"/>
          <w:szCs w:val="28"/>
        </w:rPr>
      </w:pPr>
      <w:r w:rsidRPr="003746D8">
        <w:rPr>
          <w:sz w:val="28"/>
          <w:szCs w:val="28"/>
        </w:rPr>
        <w:t>A</w:t>
      </w:r>
      <w:r w:rsidR="003B43CB">
        <w:rPr>
          <w:sz w:val="28"/>
          <w:szCs w:val="28"/>
        </w:rPr>
        <w:t>utoritățile administrației publice centrale și locale vor respecta prevederile prezentului mod de finanțare în scopul neadmiterii încălcărilor actelor legislative și normative ce reglementează relațiile participanților în procesele investiționale</w:t>
      </w:r>
      <w:r w:rsidR="007E457D">
        <w:rPr>
          <w:sz w:val="28"/>
          <w:szCs w:val="28"/>
        </w:rPr>
        <w:t>.</w:t>
      </w:r>
    </w:p>
    <w:p w:rsidR="00FB4F61" w:rsidRPr="003746D8" w:rsidRDefault="00FB4F61" w:rsidP="00FB4F61">
      <w:pPr>
        <w:pStyle w:val="BodyText"/>
        <w:ind w:left="990"/>
        <w:rPr>
          <w:sz w:val="28"/>
          <w:szCs w:val="28"/>
        </w:rPr>
      </w:pPr>
    </w:p>
    <w:p w:rsidR="00FB4F61" w:rsidRDefault="00FB4F61" w:rsidP="00FB4F61">
      <w:pPr>
        <w:pStyle w:val="BodyText"/>
        <w:numPr>
          <w:ilvl w:val="0"/>
          <w:numId w:val="1"/>
        </w:numPr>
        <w:rPr>
          <w:sz w:val="28"/>
          <w:szCs w:val="28"/>
        </w:rPr>
      </w:pPr>
      <w:r w:rsidRPr="003746D8">
        <w:rPr>
          <w:sz w:val="28"/>
          <w:szCs w:val="28"/>
        </w:rPr>
        <w:t xml:space="preserve"> Prezentul ordin intră în vigoare începînd cu </w:t>
      </w:r>
      <w:r w:rsidR="00FB2876" w:rsidRPr="003746D8">
        <w:rPr>
          <w:sz w:val="28"/>
          <w:szCs w:val="28"/>
        </w:rPr>
        <w:t xml:space="preserve">1 august </w:t>
      </w:r>
      <w:r w:rsidRPr="003746D8">
        <w:rPr>
          <w:sz w:val="28"/>
          <w:szCs w:val="28"/>
        </w:rPr>
        <w:t>201</w:t>
      </w:r>
      <w:r w:rsidR="00FB2876" w:rsidRPr="003746D8">
        <w:rPr>
          <w:sz w:val="28"/>
          <w:szCs w:val="28"/>
        </w:rPr>
        <w:t>4.</w:t>
      </w:r>
      <w:r w:rsidRPr="003746D8">
        <w:rPr>
          <w:sz w:val="28"/>
          <w:szCs w:val="28"/>
        </w:rPr>
        <w:t xml:space="preserve">  </w:t>
      </w:r>
    </w:p>
    <w:p w:rsidR="00E84B67" w:rsidRDefault="00E84B67" w:rsidP="00E84B67">
      <w:pPr>
        <w:pStyle w:val="ListParagraph"/>
        <w:rPr>
          <w:sz w:val="28"/>
          <w:szCs w:val="28"/>
        </w:rPr>
      </w:pPr>
    </w:p>
    <w:p w:rsidR="00E84B67" w:rsidRPr="006863D3" w:rsidRDefault="00E84B67" w:rsidP="00FB4F61">
      <w:pPr>
        <w:pStyle w:val="BodyText"/>
        <w:numPr>
          <w:ilvl w:val="0"/>
          <w:numId w:val="1"/>
        </w:numPr>
        <w:rPr>
          <w:i/>
          <w:sz w:val="28"/>
          <w:szCs w:val="28"/>
        </w:rPr>
      </w:pPr>
      <w:r>
        <w:rPr>
          <w:sz w:val="28"/>
          <w:szCs w:val="28"/>
        </w:rPr>
        <w:t>Prezentul ordin va fi publicat în Monitorul Oficial al Republicii Moldova și poate fi accesat</w:t>
      </w:r>
      <w:r w:rsidR="006863D3">
        <w:rPr>
          <w:sz w:val="28"/>
          <w:szCs w:val="28"/>
        </w:rPr>
        <w:t xml:space="preserve"> pe pagina web a Ministerului Finanțelor </w:t>
      </w:r>
      <w:hyperlink r:id="rId10" w:history="1">
        <w:r w:rsidR="00AB016A" w:rsidRPr="00365CB7">
          <w:rPr>
            <w:rStyle w:val="Hyperlink"/>
            <w:sz w:val="28"/>
            <w:szCs w:val="28"/>
          </w:rPr>
          <w:t>www.mf.gov.md</w:t>
        </w:r>
      </w:hyperlink>
      <w:r w:rsidR="006863D3">
        <w:rPr>
          <w:sz w:val="28"/>
          <w:szCs w:val="28"/>
        </w:rPr>
        <w:t xml:space="preserve">, la compartimentul </w:t>
      </w:r>
      <w:r w:rsidR="006863D3" w:rsidRPr="006863D3">
        <w:rPr>
          <w:i/>
          <w:sz w:val="28"/>
          <w:szCs w:val="28"/>
        </w:rPr>
        <w:t>Acte și documente/</w:t>
      </w:r>
      <w:r w:rsidR="00AB016A">
        <w:rPr>
          <w:i/>
          <w:sz w:val="28"/>
          <w:szCs w:val="28"/>
        </w:rPr>
        <w:t>Acte legislative și normative/Acte ale Ministerului Finanțelor</w:t>
      </w:r>
      <w:r w:rsidR="00BA1561">
        <w:rPr>
          <w:i/>
          <w:sz w:val="28"/>
          <w:szCs w:val="28"/>
        </w:rPr>
        <w:t>/Regulamente și instrucțiuni.</w:t>
      </w:r>
    </w:p>
    <w:p w:rsidR="00625073" w:rsidRDefault="00625073" w:rsidP="00A73843">
      <w:pPr>
        <w:ind w:firstLine="990"/>
        <w:rPr>
          <w:sz w:val="28"/>
          <w:szCs w:val="28"/>
        </w:rPr>
      </w:pPr>
    </w:p>
    <w:p w:rsidR="00FB4F61" w:rsidRPr="003746D8" w:rsidRDefault="00FB4F61" w:rsidP="00A73843">
      <w:pPr>
        <w:ind w:firstLine="990"/>
        <w:rPr>
          <w:b/>
          <w:sz w:val="28"/>
          <w:szCs w:val="28"/>
        </w:rPr>
      </w:pPr>
      <w:r w:rsidRPr="003746D8">
        <w:rPr>
          <w:sz w:val="28"/>
          <w:szCs w:val="28"/>
        </w:rPr>
        <w:t xml:space="preserve">Anexa: </w:t>
      </w:r>
      <w:r w:rsidR="00DB6D3A">
        <w:rPr>
          <w:sz w:val="28"/>
          <w:szCs w:val="28"/>
        </w:rPr>
        <w:t>8</w:t>
      </w:r>
      <w:r w:rsidRPr="003746D8">
        <w:rPr>
          <w:sz w:val="28"/>
          <w:szCs w:val="28"/>
        </w:rPr>
        <w:t xml:space="preserve"> file.</w:t>
      </w:r>
    </w:p>
    <w:p w:rsidR="00FB4F61" w:rsidRPr="00B37BD4" w:rsidRDefault="00FB4F61" w:rsidP="00FB4F61">
      <w:pPr>
        <w:jc w:val="right"/>
        <w:rPr>
          <w:b/>
          <w:sz w:val="30"/>
          <w:szCs w:val="30"/>
        </w:rPr>
      </w:pPr>
      <w:r w:rsidRPr="00B37BD4">
        <w:rPr>
          <w:b/>
          <w:sz w:val="30"/>
          <w:szCs w:val="30"/>
        </w:rPr>
        <w:t>Ministru</w:t>
      </w:r>
    </w:p>
    <w:p w:rsidR="00FB4F61" w:rsidRDefault="00FB4F61" w:rsidP="00FB4F61">
      <w:pPr>
        <w:jc w:val="right"/>
        <w:rPr>
          <w:b/>
          <w:sz w:val="30"/>
          <w:szCs w:val="30"/>
        </w:rPr>
      </w:pPr>
    </w:p>
    <w:p w:rsidR="000360FF" w:rsidRPr="00B37BD4" w:rsidRDefault="000360FF" w:rsidP="00FB4F61">
      <w:pPr>
        <w:jc w:val="right"/>
        <w:rPr>
          <w:b/>
          <w:sz w:val="30"/>
          <w:szCs w:val="30"/>
        </w:rPr>
      </w:pPr>
    </w:p>
    <w:p w:rsidR="00FB4F61" w:rsidRDefault="008B29DC" w:rsidP="00FB4F61">
      <w:pPr>
        <w:jc w:val="right"/>
        <w:rPr>
          <w:b/>
          <w:sz w:val="30"/>
          <w:szCs w:val="30"/>
        </w:rPr>
      </w:pPr>
      <w:r w:rsidRPr="00B37BD4">
        <w:rPr>
          <w:b/>
          <w:sz w:val="30"/>
          <w:szCs w:val="30"/>
        </w:rPr>
        <w:t>Anatol Arapu</w:t>
      </w:r>
    </w:p>
    <w:p w:rsidR="009627B3" w:rsidRDefault="009627B3" w:rsidP="000106A7">
      <w:pPr>
        <w:pStyle w:val="rg"/>
        <w:outlineLvl w:val="0"/>
        <w:rPr>
          <w:i/>
          <w:lang w:val="ro-MO"/>
        </w:rPr>
      </w:pPr>
    </w:p>
    <w:p w:rsidR="00F60032" w:rsidRDefault="00F60032" w:rsidP="000106A7">
      <w:pPr>
        <w:pStyle w:val="rg"/>
        <w:outlineLvl w:val="0"/>
        <w:rPr>
          <w:i/>
          <w:lang w:val="ro-MO"/>
        </w:rPr>
      </w:pPr>
    </w:p>
    <w:p w:rsidR="00F60032" w:rsidRDefault="00F60032" w:rsidP="000106A7">
      <w:pPr>
        <w:pStyle w:val="rg"/>
        <w:outlineLvl w:val="0"/>
        <w:rPr>
          <w:i/>
          <w:lang w:val="ro-MO"/>
        </w:rPr>
      </w:pPr>
    </w:p>
    <w:p w:rsidR="00F60032" w:rsidRDefault="00F60032" w:rsidP="000106A7">
      <w:pPr>
        <w:pStyle w:val="rg"/>
        <w:outlineLvl w:val="0"/>
        <w:rPr>
          <w:i/>
          <w:lang w:val="ro-MO"/>
        </w:rPr>
      </w:pPr>
    </w:p>
    <w:p w:rsidR="00F60032" w:rsidRDefault="00F60032" w:rsidP="000106A7">
      <w:pPr>
        <w:pStyle w:val="rg"/>
        <w:outlineLvl w:val="0"/>
        <w:rPr>
          <w:i/>
          <w:lang w:val="ro-MO"/>
        </w:rPr>
      </w:pPr>
    </w:p>
    <w:p w:rsidR="000D7100" w:rsidRPr="000106A7" w:rsidRDefault="006578C3" w:rsidP="001B5CBB">
      <w:pPr>
        <w:pStyle w:val="rg"/>
        <w:outlineLvl w:val="0"/>
        <w:rPr>
          <w:i/>
          <w:lang w:val="ro-MO"/>
        </w:rPr>
      </w:pPr>
      <w:r>
        <w:rPr>
          <w:i/>
          <w:lang w:val="ro-MO"/>
        </w:rPr>
        <w:lastRenderedPageBreak/>
        <w:t xml:space="preserve">                                                                       </w:t>
      </w:r>
      <w:r w:rsidR="000D7100" w:rsidRPr="00BE69E7">
        <w:rPr>
          <w:lang w:val="ro-RO"/>
        </w:rPr>
        <w:t>Anexă</w:t>
      </w:r>
    </w:p>
    <w:p w:rsidR="000D7100" w:rsidRPr="00BE69E7" w:rsidRDefault="000D7100" w:rsidP="000D7100">
      <w:pPr>
        <w:pStyle w:val="rg"/>
        <w:rPr>
          <w:lang w:val="ro-RO"/>
        </w:rPr>
      </w:pPr>
      <w:r w:rsidRPr="00BE69E7">
        <w:rPr>
          <w:lang w:val="ro-RO"/>
        </w:rPr>
        <w:t xml:space="preserve">la Ordinul </w:t>
      </w:r>
      <w:r w:rsidR="00D63137">
        <w:rPr>
          <w:lang w:val="ro-RO"/>
        </w:rPr>
        <w:t>M</w:t>
      </w:r>
      <w:r w:rsidRPr="00BE69E7">
        <w:rPr>
          <w:lang w:val="ro-RO"/>
        </w:rPr>
        <w:t>inistrului finanţelor</w:t>
      </w:r>
    </w:p>
    <w:p w:rsidR="000D7100" w:rsidRPr="00BE69E7" w:rsidRDefault="000D7100" w:rsidP="000D7100">
      <w:pPr>
        <w:pStyle w:val="rg"/>
        <w:rPr>
          <w:lang w:val="ro-RO"/>
        </w:rPr>
      </w:pPr>
      <w:r w:rsidRPr="00BE69E7">
        <w:rPr>
          <w:lang w:val="ro-RO"/>
        </w:rPr>
        <w:t>nr. ___  din __ iulie 2014</w:t>
      </w:r>
    </w:p>
    <w:p w:rsidR="006578C3" w:rsidRDefault="000D7100" w:rsidP="003F0034">
      <w:pPr>
        <w:pStyle w:val="NormalWeb"/>
        <w:rPr>
          <w:b/>
          <w:bCs/>
          <w:lang w:val="ro-MO"/>
        </w:rPr>
      </w:pPr>
      <w:r w:rsidRPr="00BE69E7">
        <w:rPr>
          <w:lang w:val="ro-RO"/>
        </w:rPr>
        <w:t> </w:t>
      </w:r>
    </w:p>
    <w:p w:rsidR="005560BD" w:rsidRDefault="00D010B6" w:rsidP="000D7100">
      <w:pPr>
        <w:pStyle w:val="cn"/>
        <w:outlineLvl w:val="0"/>
        <w:rPr>
          <w:b/>
          <w:bCs/>
          <w:sz w:val="30"/>
          <w:szCs w:val="30"/>
          <w:lang w:val="ro-MO"/>
        </w:rPr>
      </w:pPr>
      <w:r>
        <w:rPr>
          <w:b/>
          <w:bCs/>
          <w:sz w:val="30"/>
          <w:szCs w:val="30"/>
          <w:lang w:val="ro-MO"/>
        </w:rPr>
        <w:t>Modul de</w:t>
      </w:r>
      <w:r w:rsidR="005560BD">
        <w:rPr>
          <w:b/>
          <w:bCs/>
          <w:sz w:val="30"/>
          <w:szCs w:val="30"/>
          <w:lang w:val="ro-MO"/>
        </w:rPr>
        <w:t xml:space="preserve"> </w:t>
      </w:r>
      <w:r w:rsidR="006578C3" w:rsidRPr="00EB4155">
        <w:rPr>
          <w:b/>
          <w:bCs/>
          <w:sz w:val="30"/>
          <w:szCs w:val="30"/>
          <w:lang w:val="ro-MO"/>
        </w:rPr>
        <w:t>finanţare</w:t>
      </w:r>
      <w:r>
        <w:rPr>
          <w:b/>
          <w:bCs/>
          <w:sz w:val="30"/>
          <w:szCs w:val="30"/>
          <w:lang w:val="ro-MO"/>
        </w:rPr>
        <w:t xml:space="preserve"> </w:t>
      </w:r>
      <w:r w:rsidR="006578C3" w:rsidRPr="00EB4155">
        <w:rPr>
          <w:b/>
          <w:bCs/>
          <w:sz w:val="30"/>
          <w:szCs w:val="30"/>
          <w:lang w:val="ro-MO"/>
        </w:rPr>
        <w:t>a</w:t>
      </w:r>
    </w:p>
    <w:p w:rsidR="006578C3" w:rsidRPr="00EB4155" w:rsidRDefault="008C114C" w:rsidP="005560BD">
      <w:pPr>
        <w:pStyle w:val="cn"/>
        <w:outlineLvl w:val="0"/>
        <w:rPr>
          <w:sz w:val="30"/>
          <w:szCs w:val="30"/>
          <w:lang w:val="ro-MO"/>
        </w:rPr>
      </w:pPr>
      <w:r w:rsidRPr="00EB4155">
        <w:rPr>
          <w:b/>
          <w:bCs/>
          <w:sz w:val="30"/>
          <w:szCs w:val="30"/>
          <w:lang w:val="ro-MO"/>
        </w:rPr>
        <w:t xml:space="preserve"> </w:t>
      </w:r>
      <w:r w:rsidR="00D010B6">
        <w:rPr>
          <w:b/>
          <w:bCs/>
          <w:sz w:val="30"/>
          <w:szCs w:val="30"/>
          <w:lang w:val="ro-MO"/>
        </w:rPr>
        <w:t>unor cheltuieli</w:t>
      </w:r>
      <w:r w:rsidR="005560BD">
        <w:rPr>
          <w:b/>
          <w:bCs/>
          <w:sz w:val="30"/>
          <w:szCs w:val="30"/>
          <w:lang w:val="ro-MO"/>
        </w:rPr>
        <w:t xml:space="preserve"> </w:t>
      </w:r>
      <w:r w:rsidR="006578C3" w:rsidRPr="00EB4155">
        <w:rPr>
          <w:b/>
          <w:bCs/>
          <w:sz w:val="30"/>
          <w:szCs w:val="30"/>
          <w:lang w:val="ro-MO"/>
        </w:rPr>
        <w:t>capitale</w:t>
      </w:r>
      <w:r w:rsidR="006578C3" w:rsidRPr="00EB4155">
        <w:rPr>
          <w:sz w:val="30"/>
          <w:szCs w:val="30"/>
          <w:lang w:val="ro-MO"/>
        </w:rPr>
        <w:t xml:space="preserve"> </w:t>
      </w:r>
      <w:r w:rsidR="006578C3" w:rsidRPr="00EB4155">
        <w:rPr>
          <w:b/>
          <w:bCs/>
          <w:sz w:val="30"/>
          <w:szCs w:val="30"/>
          <w:lang w:val="ro-MO"/>
        </w:rPr>
        <w:t>prevăzute în bugetul de stat</w:t>
      </w:r>
      <w:r w:rsidR="006578C3" w:rsidRPr="00EB4155">
        <w:rPr>
          <w:sz w:val="30"/>
          <w:szCs w:val="30"/>
          <w:lang w:val="ro-MO"/>
        </w:rPr>
        <w:t> </w:t>
      </w:r>
    </w:p>
    <w:p w:rsidR="006578C3" w:rsidRPr="000D7100" w:rsidRDefault="006578C3" w:rsidP="006578C3">
      <w:pPr>
        <w:pStyle w:val="NormalWeb"/>
        <w:rPr>
          <w:sz w:val="28"/>
          <w:szCs w:val="28"/>
          <w:lang w:val="ro-MO"/>
        </w:rPr>
      </w:pPr>
    </w:p>
    <w:p w:rsidR="006578C3" w:rsidRPr="000D7100" w:rsidRDefault="006578C3" w:rsidP="006578C3">
      <w:pPr>
        <w:pStyle w:val="cn"/>
        <w:outlineLvl w:val="0"/>
        <w:rPr>
          <w:b/>
          <w:bCs/>
          <w:sz w:val="28"/>
          <w:szCs w:val="28"/>
          <w:lang w:val="ro-MO"/>
        </w:rPr>
      </w:pPr>
      <w:r w:rsidRPr="000D7100">
        <w:rPr>
          <w:b/>
          <w:bCs/>
          <w:sz w:val="28"/>
          <w:szCs w:val="28"/>
          <w:lang w:val="ro-MO"/>
        </w:rPr>
        <w:t>I. D</w:t>
      </w:r>
      <w:r w:rsidR="00EB693C">
        <w:rPr>
          <w:b/>
          <w:bCs/>
          <w:sz w:val="28"/>
          <w:szCs w:val="28"/>
          <w:lang w:val="ro-MO"/>
        </w:rPr>
        <w:t>ispoziții generale</w:t>
      </w:r>
      <w:r w:rsidRPr="000D7100">
        <w:rPr>
          <w:b/>
          <w:bCs/>
          <w:sz w:val="28"/>
          <w:szCs w:val="28"/>
          <w:lang w:val="ro-MO"/>
        </w:rPr>
        <w:t xml:space="preserve"> </w:t>
      </w:r>
    </w:p>
    <w:p w:rsidR="006578C3" w:rsidRPr="000D7100" w:rsidRDefault="006578C3" w:rsidP="006578C3">
      <w:pPr>
        <w:pStyle w:val="NormalWeb"/>
        <w:ind w:firstLine="0"/>
        <w:rPr>
          <w:sz w:val="28"/>
          <w:szCs w:val="28"/>
          <w:lang w:val="ro-MO"/>
        </w:rPr>
      </w:pPr>
      <w:r w:rsidRPr="000D7100">
        <w:rPr>
          <w:sz w:val="28"/>
          <w:szCs w:val="28"/>
          <w:lang w:val="ro-MO"/>
        </w:rPr>
        <w:t xml:space="preserve">       </w:t>
      </w:r>
    </w:p>
    <w:p w:rsidR="00CB5616" w:rsidRPr="003F6EDF" w:rsidRDefault="006578C3" w:rsidP="00CB5616">
      <w:pPr>
        <w:pStyle w:val="NormalWeb"/>
        <w:numPr>
          <w:ilvl w:val="0"/>
          <w:numId w:val="13"/>
        </w:numPr>
        <w:ind w:left="0" w:firstLine="567"/>
        <w:rPr>
          <w:sz w:val="28"/>
          <w:szCs w:val="28"/>
          <w:lang w:val="ro-MO"/>
        </w:rPr>
      </w:pPr>
      <w:r w:rsidRPr="00CB5616">
        <w:rPr>
          <w:sz w:val="28"/>
          <w:szCs w:val="28"/>
          <w:lang w:val="ro-MO"/>
        </w:rPr>
        <w:t xml:space="preserve">Prezentul </w:t>
      </w:r>
      <w:r w:rsidR="00CD180A">
        <w:rPr>
          <w:sz w:val="28"/>
          <w:szCs w:val="28"/>
          <w:lang w:val="ro-MO"/>
        </w:rPr>
        <w:t>m</w:t>
      </w:r>
      <w:r w:rsidR="00A7689E">
        <w:rPr>
          <w:sz w:val="28"/>
          <w:szCs w:val="28"/>
          <w:lang w:val="ro-MO"/>
        </w:rPr>
        <w:t>od</w:t>
      </w:r>
      <w:r w:rsidRPr="00CB5616">
        <w:rPr>
          <w:sz w:val="28"/>
          <w:szCs w:val="28"/>
          <w:lang w:val="ro-MO"/>
        </w:rPr>
        <w:t xml:space="preserve"> stabileşte condiţii unice în activitatea autorităţilor administraţiei publice centrale şi locale – beneficiari a</w:t>
      </w:r>
      <w:r w:rsidR="00763B79" w:rsidRPr="00CB5616">
        <w:rPr>
          <w:sz w:val="28"/>
          <w:szCs w:val="28"/>
          <w:lang w:val="ro-MO"/>
        </w:rPr>
        <w:t>i</w:t>
      </w:r>
      <w:r w:rsidRPr="00CB5616">
        <w:rPr>
          <w:sz w:val="28"/>
          <w:szCs w:val="28"/>
          <w:lang w:val="ro-MO"/>
        </w:rPr>
        <w:t xml:space="preserve"> </w:t>
      </w:r>
      <w:r w:rsidR="009A37C1" w:rsidRPr="003F6EDF">
        <w:rPr>
          <w:sz w:val="28"/>
          <w:szCs w:val="28"/>
          <w:lang w:val="ro-MO"/>
        </w:rPr>
        <w:t>obiect</w:t>
      </w:r>
      <w:r w:rsidR="00192280">
        <w:rPr>
          <w:sz w:val="28"/>
          <w:szCs w:val="28"/>
          <w:lang w:val="ro-MO"/>
        </w:rPr>
        <w:t>i</w:t>
      </w:r>
      <w:r w:rsidR="009A37C1" w:rsidRPr="003F6EDF">
        <w:rPr>
          <w:sz w:val="28"/>
          <w:szCs w:val="28"/>
          <w:lang w:val="ro-MO"/>
        </w:rPr>
        <w:t>velor</w:t>
      </w:r>
      <w:r w:rsidR="00192280">
        <w:rPr>
          <w:sz w:val="28"/>
          <w:szCs w:val="28"/>
          <w:lang w:val="ro-MO"/>
        </w:rPr>
        <w:t xml:space="preserve"> (obiectelor</w:t>
      </w:r>
      <w:r w:rsidR="009A37C1" w:rsidRPr="003F6EDF">
        <w:rPr>
          <w:sz w:val="28"/>
          <w:szCs w:val="28"/>
          <w:lang w:val="ro-MO"/>
        </w:rPr>
        <w:t xml:space="preserve">) </w:t>
      </w:r>
      <w:r w:rsidR="00603BE1" w:rsidRPr="00CB5616">
        <w:rPr>
          <w:sz w:val="28"/>
          <w:szCs w:val="28"/>
          <w:lang w:val="ro-MO"/>
        </w:rPr>
        <w:t>de</w:t>
      </w:r>
      <w:r w:rsidRPr="00CB5616">
        <w:rPr>
          <w:sz w:val="28"/>
          <w:szCs w:val="28"/>
          <w:lang w:val="ro-MO"/>
        </w:rPr>
        <w:t xml:space="preserve"> cheltuieli capitale prevăzute în anexele la </w:t>
      </w:r>
      <w:r w:rsidR="00603BE1" w:rsidRPr="00CB5616">
        <w:rPr>
          <w:sz w:val="28"/>
          <w:szCs w:val="28"/>
          <w:lang w:val="ro-MO"/>
        </w:rPr>
        <w:t>l</w:t>
      </w:r>
      <w:r w:rsidRPr="00CB5616">
        <w:rPr>
          <w:sz w:val="28"/>
          <w:szCs w:val="28"/>
          <w:lang w:val="ro-MO"/>
        </w:rPr>
        <w:t>eg</w:t>
      </w:r>
      <w:r w:rsidR="00603BE1" w:rsidRPr="00CB5616">
        <w:rPr>
          <w:sz w:val="28"/>
          <w:szCs w:val="28"/>
          <w:lang w:val="ro-MO"/>
        </w:rPr>
        <w:t>ile</w:t>
      </w:r>
      <w:r w:rsidRPr="00CB5616">
        <w:rPr>
          <w:sz w:val="28"/>
          <w:szCs w:val="28"/>
          <w:lang w:val="ro-MO"/>
        </w:rPr>
        <w:t xml:space="preserve"> </w:t>
      </w:r>
      <w:r w:rsidR="00603BE1" w:rsidRPr="00CB5616">
        <w:rPr>
          <w:sz w:val="28"/>
          <w:szCs w:val="28"/>
          <w:lang w:val="ro-MO"/>
        </w:rPr>
        <w:t xml:space="preserve">anuale ale </w:t>
      </w:r>
      <w:r w:rsidRPr="00CB5616">
        <w:rPr>
          <w:sz w:val="28"/>
          <w:szCs w:val="28"/>
          <w:lang w:val="ro-MO"/>
        </w:rPr>
        <w:t>bugetului de stat</w:t>
      </w:r>
      <w:r w:rsidR="008C114C" w:rsidRPr="00CB5616">
        <w:rPr>
          <w:sz w:val="28"/>
          <w:szCs w:val="28"/>
          <w:lang w:val="ro-MO"/>
        </w:rPr>
        <w:t xml:space="preserve"> </w:t>
      </w:r>
      <w:r w:rsidR="006273F3">
        <w:rPr>
          <w:sz w:val="28"/>
          <w:szCs w:val="28"/>
          <w:lang w:val="ro-MO"/>
        </w:rPr>
        <w:t xml:space="preserve">(în continuare beneficiari) </w:t>
      </w:r>
      <w:r w:rsidR="008C114C" w:rsidRPr="00CB5616">
        <w:rPr>
          <w:sz w:val="28"/>
          <w:szCs w:val="28"/>
          <w:lang w:val="ro-MO"/>
        </w:rPr>
        <w:t>și anume la</w:t>
      </w:r>
      <w:r w:rsidRPr="00CB5616">
        <w:rPr>
          <w:sz w:val="28"/>
          <w:szCs w:val="28"/>
          <w:lang w:val="ro-MO"/>
        </w:rPr>
        <w:t>: articolul 241 – „Investiţi capitale”, articolul 243 – „Reparaţii capitale”</w:t>
      </w:r>
      <w:r w:rsidR="008C114C" w:rsidRPr="00CB5616">
        <w:rPr>
          <w:sz w:val="28"/>
          <w:szCs w:val="28"/>
          <w:lang w:val="ro-MO"/>
        </w:rPr>
        <w:t xml:space="preserve"> </w:t>
      </w:r>
      <w:r w:rsidR="00A85963" w:rsidRPr="00CB5616">
        <w:rPr>
          <w:sz w:val="28"/>
          <w:szCs w:val="28"/>
          <w:lang w:val="ro-MO"/>
        </w:rPr>
        <w:t>(cu excepția alineatului 05 ”Reparația capitală a mijloacelor de transport”</w:t>
      </w:r>
      <w:r w:rsidR="00FE40C2" w:rsidRPr="00CB5616">
        <w:rPr>
          <w:sz w:val="28"/>
          <w:szCs w:val="28"/>
          <w:lang w:val="ro-MO"/>
        </w:rPr>
        <w:t>)</w:t>
      </w:r>
      <w:r w:rsidR="00A85963" w:rsidRPr="00CB5616">
        <w:rPr>
          <w:sz w:val="28"/>
          <w:szCs w:val="28"/>
          <w:lang w:val="ro-MO"/>
        </w:rPr>
        <w:t xml:space="preserve"> </w:t>
      </w:r>
      <w:r w:rsidR="008C114C" w:rsidRPr="00CB5616">
        <w:rPr>
          <w:sz w:val="28"/>
          <w:szCs w:val="28"/>
          <w:lang w:val="ro-MO"/>
        </w:rPr>
        <w:t>și articolul 242 ”</w:t>
      </w:r>
      <w:r w:rsidR="00183048" w:rsidRPr="00CB5616">
        <w:rPr>
          <w:sz w:val="28"/>
          <w:szCs w:val="28"/>
          <w:lang w:val="ro-MO"/>
        </w:rPr>
        <w:t xml:space="preserve">Procurarea mijloacelor fixe” (în cazul transferurilor </w:t>
      </w:r>
      <w:r w:rsidR="009A37C1" w:rsidRPr="00CB5616">
        <w:rPr>
          <w:sz w:val="28"/>
          <w:szCs w:val="28"/>
          <w:lang w:val="ro-MO"/>
        </w:rPr>
        <w:t>capitale autorităților administrației publice locale)</w:t>
      </w:r>
      <w:r w:rsidR="00DC54A8" w:rsidRPr="00CB5616">
        <w:rPr>
          <w:sz w:val="28"/>
          <w:szCs w:val="28"/>
          <w:lang w:val="ro-MO"/>
        </w:rPr>
        <w:t>, indiferent de sursa de finanţare.</w:t>
      </w:r>
    </w:p>
    <w:p w:rsidR="00CB5616" w:rsidRPr="003F6EDF" w:rsidRDefault="00CB5616" w:rsidP="003F6EDF">
      <w:pPr>
        <w:pStyle w:val="NormalWeb"/>
        <w:ind w:left="567" w:firstLine="0"/>
        <w:rPr>
          <w:sz w:val="28"/>
          <w:szCs w:val="28"/>
          <w:lang w:val="ro-MO"/>
        </w:rPr>
      </w:pPr>
    </w:p>
    <w:p w:rsidR="000360FF" w:rsidRDefault="006578C3" w:rsidP="00CB5616">
      <w:pPr>
        <w:pStyle w:val="NormalWeb"/>
        <w:numPr>
          <w:ilvl w:val="0"/>
          <w:numId w:val="13"/>
        </w:numPr>
        <w:ind w:left="0" w:firstLine="567"/>
        <w:rPr>
          <w:sz w:val="28"/>
          <w:szCs w:val="28"/>
          <w:lang w:val="ro-MO"/>
        </w:rPr>
      </w:pPr>
      <w:r w:rsidRPr="003F6EDF">
        <w:rPr>
          <w:sz w:val="28"/>
          <w:szCs w:val="28"/>
          <w:lang w:val="ro-MO"/>
        </w:rPr>
        <w:t xml:space="preserve">Scopul acestui </w:t>
      </w:r>
      <w:r w:rsidR="00CD180A">
        <w:rPr>
          <w:sz w:val="28"/>
          <w:szCs w:val="28"/>
          <w:lang w:val="ro-MO"/>
        </w:rPr>
        <w:t>m</w:t>
      </w:r>
      <w:r w:rsidR="00A7689E">
        <w:rPr>
          <w:sz w:val="28"/>
          <w:szCs w:val="28"/>
          <w:lang w:val="ro-MO"/>
        </w:rPr>
        <w:t>od</w:t>
      </w:r>
      <w:r w:rsidRPr="003F6EDF">
        <w:rPr>
          <w:sz w:val="28"/>
          <w:szCs w:val="28"/>
          <w:lang w:val="ro-MO"/>
        </w:rPr>
        <w:t xml:space="preserve"> este menţinerea bazei informaţionale care asigur</w:t>
      </w:r>
      <w:r w:rsidR="00F257CD" w:rsidRPr="003F6EDF">
        <w:rPr>
          <w:sz w:val="28"/>
          <w:szCs w:val="28"/>
          <w:lang w:val="ro-MO"/>
        </w:rPr>
        <w:t>ă</w:t>
      </w:r>
      <w:r w:rsidRPr="003F6EDF">
        <w:rPr>
          <w:sz w:val="28"/>
          <w:szCs w:val="28"/>
          <w:lang w:val="ro-MO"/>
        </w:rPr>
        <w:t xml:space="preserve"> transparenţa şi corectitudinea datelor despre </w:t>
      </w:r>
      <w:r w:rsidR="00DB24F1">
        <w:rPr>
          <w:sz w:val="28"/>
          <w:szCs w:val="28"/>
          <w:lang w:val="ro-MO"/>
        </w:rPr>
        <w:t>costul</w:t>
      </w:r>
      <w:r w:rsidRPr="003F6EDF">
        <w:rPr>
          <w:sz w:val="28"/>
          <w:szCs w:val="28"/>
          <w:lang w:val="ro-MO"/>
        </w:rPr>
        <w:t xml:space="preserve"> </w:t>
      </w:r>
      <w:r w:rsidR="00FE40C2" w:rsidRPr="00CB5616">
        <w:rPr>
          <w:sz w:val="28"/>
          <w:szCs w:val="28"/>
          <w:lang w:val="ro-MO"/>
        </w:rPr>
        <w:t>obiectivelor</w:t>
      </w:r>
      <w:r w:rsidRPr="003F6EDF">
        <w:rPr>
          <w:sz w:val="28"/>
          <w:szCs w:val="28"/>
          <w:lang w:val="ro-MO"/>
        </w:rPr>
        <w:t xml:space="preserve"> conform documentaţiei de proiect,</w:t>
      </w:r>
      <w:r w:rsidR="00DB24F1">
        <w:rPr>
          <w:sz w:val="28"/>
          <w:szCs w:val="28"/>
          <w:lang w:val="ro-MO"/>
        </w:rPr>
        <w:t xml:space="preserve"> volumul </w:t>
      </w:r>
      <w:r w:rsidR="00DB24F1" w:rsidRPr="003F6EDF">
        <w:rPr>
          <w:sz w:val="28"/>
          <w:szCs w:val="28"/>
          <w:lang w:val="ro-MO"/>
        </w:rPr>
        <w:t xml:space="preserve">de lucrări </w:t>
      </w:r>
      <w:r w:rsidRPr="003F6EDF">
        <w:rPr>
          <w:sz w:val="28"/>
          <w:szCs w:val="28"/>
          <w:lang w:val="ro-MO"/>
        </w:rPr>
        <w:t>valorific</w:t>
      </w:r>
      <w:r w:rsidR="00FE45FC">
        <w:rPr>
          <w:sz w:val="28"/>
          <w:szCs w:val="28"/>
          <w:lang w:val="ro-MO"/>
        </w:rPr>
        <w:t>a</w:t>
      </w:r>
      <w:r w:rsidR="00DB24F1">
        <w:rPr>
          <w:sz w:val="28"/>
          <w:szCs w:val="28"/>
          <w:lang w:val="ro-MO"/>
        </w:rPr>
        <w:t>t</w:t>
      </w:r>
      <w:r w:rsidRPr="003F6EDF">
        <w:rPr>
          <w:sz w:val="28"/>
          <w:szCs w:val="28"/>
          <w:lang w:val="ro-MO"/>
        </w:rPr>
        <w:t xml:space="preserve"> şi finanţ</w:t>
      </w:r>
      <w:r w:rsidR="00FE45FC">
        <w:rPr>
          <w:sz w:val="28"/>
          <w:szCs w:val="28"/>
          <w:lang w:val="ro-MO"/>
        </w:rPr>
        <w:t>a</w:t>
      </w:r>
      <w:r w:rsidR="00DB24F1">
        <w:rPr>
          <w:sz w:val="28"/>
          <w:szCs w:val="28"/>
          <w:lang w:val="ro-MO"/>
        </w:rPr>
        <w:t xml:space="preserve">t </w:t>
      </w:r>
      <w:r w:rsidRPr="003F6EDF">
        <w:rPr>
          <w:sz w:val="28"/>
          <w:szCs w:val="28"/>
          <w:lang w:val="ro-MO"/>
        </w:rPr>
        <w:t xml:space="preserve">pe beneficiari şi </w:t>
      </w:r>
      <w:r w:rsidR="00BA1B8B" w:rsidRPr="003F6EDF">
        <w:rPr>
          <w:sz w:val="28"/>
          <w:szCs w:val="28"/>
          <w:lang w:val="ro-MO"/>
        </w:rPr>
        <w:t>obiecte</w:t>
      </w:r>
      <w:r w:rsidRPr="003F6EDF">
        <w:rPr>
          <w:sz w:val="28"/>
          <w:szCs w:val="28"/>
          <w:lang w:val="ro-MO"/>
        </w:rPr>
        <w:t>, monitoriz</w:t>
      </w:r>
      <w:r w:rsidR="00FE45FC">
        <w:rPr>
          <w:sz w:val="28"/>
          <w:szCs w:val="28"/>
          <w:lang w:val="ro-MO"/>
        </w:rPr>
        <w:t>area</w:t>
      </w:r>
      <w:r w:rsidR="00DB24F1">
        <w:rPr>
          <w:sz w:val="28"/>
          <w:szCs w:val="28"/>
          <w:lang w:val="ro-MO"/>
        </w:rPr>
        <w:t xml:space="preserve"> soldului costului de deviz</w:t>
      </w:r>
      <w:r w:rsidRPr="003F6EDF">
        <w:rPr>
          <w:sz w:val="28"/>
          <w:szCs w:val="28"/>
          <w:lang w:val="ro-MO"/>
        </w:rPr>
        <w:t>, analiz</w:t>
      </w:r>
      <w:r w:rsidR="00FE45FC">
        <w:rPr>
          <w:sz w:val="28"/>
          <w:szCs w:val="28"/>
          <w:lang w:val="ro-MO"/>
        </w:rPr>
        <w:t>a</w:t>
      </w:r>
      <w:r w:rsidRPr="003F6EDF">
        <w:rPr>
          <w:sz w:val="28"/>
          <w:szCs w:val="28"/>
          <w:lang w:val="ro-MO"/>
        </w:rPr>
        <w:t xml:space="preserve"> corectitudinii determinării </w:t>
      </w:r>
      <w:r w:rsidR="00DB24F1">
        <w:rPr>
          <w:sz w:val="28"/>
          <w:szCs w:val="28"/>
          <w:lang w:val="ro-MO"/>
        </w:rPr>
        <w:t>datoriilor debitoare și creditoare</w:t>
      </w:r>
      <w:r w:rsidR="00BA1B8B" w:rsidRPr="003F6EDF">
        <w:rPr>
          <w:sz w:val="28"/>
          <w:szCs w:val="28"/>
          <w:lang w:val="ro-MO"/>
        </w:rPr>
        <w:t>.</w:t>
      </w:r>
    </w:p>
    <w:p w:rsidR="000E399D" w:rsidRDefault="000E399D" w:rsidP="000E399D">
      <w:pPr>
        <w:pStyle w:val="ListParagraph"/>
        <w:rPr>
          <w:sz w:val="28"/>
          <w:szCs w:val="28"/>
          <w:lang w:val="ro-MO"/>
        </w:rPr>
      </w:pPr>
    </w:p>
    <w:p w:rsidR="000E399D" w:rsidRDefault="000E399D" w:rsidP="00CB5616">
      <w:pPr>
        <w:pStyle w:val="NormalWeb"/>
        <w:numPr>
          <w:ilvl w:val="0"/>
          <w:numId w:val="13"/>
        </w:numPr>
        <w:ind w:left="0" w:firstLine="567"/>
        <w:rPr>
          <w:sz w:val="28"/>
          <w:szCs w:val="28"/>
          <w:lang w:val="ro-MO"/>
        </w:rPr>
      </w:pPr>
      <w:r>
        <w:rPr>
          <w:sz w:val="28"/>
          <w:szCs w:val="28"/>
          <w:lang w:val="ro-MO"/>
        </w:rPr>
        <w:t xml:space="preserve">În sensul prezentului </w:t>
      </w:r>
      <w:r w:rsidR="00CD180A">
        <w:rPr>
          <w:sz w:val="28"/>
          <w:szCs w:val="28"/>
          <w:lang w:val="ro-MO"/>
        </w:rPr>
        <w:t>m</w:t>
      </w:r>
      <w:r w:rsidR="00A7689E">
        <w:rPr>
          <w:sz w:val="28"/>
          <w:szCs w:val="28"/>
          <w:lang w:val="ro-MO"/>
        </w:rPr>
        <w:t>od</w:t>
      </w:r>
      <w:r w:rsidR="004566F3">
        <w:rPr>
          <w:sz w:val="28"/>
          <w:szCs w:val="28"/>
          <w:lang w:val="ro-MO"/>
        </w:rPr>
        <w:t xml:space="preserve">, </w:t>
      </w:r>
      <w:r>
        <w:rPr>
          <w:sz w:val="28"/>
          <w:szCs w:val="28"/>
          <w:lang w:val="ro-MO"/>
        </w:rPr>
        <w:t>noțiun</w:t>
      </w:r>
      <w:r w:rsidR="004566F3">
        <w:rPr>
          <w:sz w:val="28"/>
          <w:szCs w:val="28"/>
          <w:lang w:val="ro-MO"/>
        </w:rPr>
        <w:t xml:space="preserve">ile </w:t>
      </w:r>
      <w:r w:rsidR="00FD64A3">
        <w:rPr>
          <w:sz w:val="28"/>
          <w:szCs w:val="28"/>
          <w:lang w:val="ro-MO"/>
        </w:rPr>
        <w:t>de mai jos</w:t>
      </w:r>
      <w:r w:rsidR="004566F3">
        <w:rPr>
          <w:sz w:val="28"/>
          <w:szCs w:val="28"/>
          <w:lang w:val="ro-MO"/>
        </w:rPr>
        <w:t xml:space="preserve"> se definesc după cum urmează</w:t>
      </w:r>
      <w:r>
        <w:rPr>
          <w:sz w:val="28"/>
          <w:szCs w:val="28"/>
          <w:lang w:val="ro-MO"/>
        </w:rPr>
        <w:t>:</w:t>
      </w:r>
    </w:p>
    <w:p w:rsidR="002131CF" w:rsidRDefault="00FD64A3" w:rsidP="002E78F7">
      <w:pPr>
        <w:pStyle w:val="ListParagraph"/>
        <w:ind w:left="0" w:firstLine="567"/>
        <w:jc w:val="both"/>
        <w:rPr>
          <w:sz w:val="28"/>
          <w:szCs w:val="28"/>
          <w:lang w:val="ro-MO"/>
        </w:rPr>
      </w:pPr>
      <w:r w:rsidRPr="007462F8">
        <w:rPr>
          <w:b/>
          <w:i/>
          <w:sz w:val="28"/>
          <w:szCs w:val="28"/>
          <w:lang w:val="ro-MO"/>
        </w:rPr>
        <w:t>Investiții capitale</w:t>
      </w:r>
      <w:r w:rsidRPr="00FD64A3">
        <w:rPr>
          <w:i/>
          <w:sz w:val="28"/>
          <w:szCs w:val="28"/>
          <w:lang w:val="ro-MO"/>
        </w:rPr>
        <w:t xml:space="preserve"> </w:t>
      </w:r>
      <w:r w:rsidR="009F564B">
        <w:rPr>
          <w:i/>
          <w:sz w:val="28"/>
          <w:szCs w:val="28"/>
          <w:lang w:val="ro-MO"/>
        </w:rPr>
        <w:t xml:space="preserve">(art.241) </w:t>
      </w:r>
      <w:r w:rsidR="002E78F7">
        <w:rPr>
          <w:i/>
          <w:sz w:val="28"/>
          <w:szCs w:val="28"/>
          <w:lang w:val="ro-MO"/>
        </w:rPr>
        <w:t xml:space="preserve">– </w:t>
      </w:r>
      <w:r w:rsidR="00DF4AF6" w:rsidRPr="00DF4AF6">
        <w:rPr>
          <w:sz w:val="28"/>
          <w:szCs w:val="28"/>
          <w:lang w:val="ro-MO"/>
        </w:rPr>
        <w:t>cheltuieli</w:t>
      </w:r>
      <w:r w:rsidR="003E3F56">
        <w:rPr>
          <w:sz w:val="28"/>
          <w:szCs w:val="28"/>
          <w:lang w:val="ro-MO"/>
        </w:rPr>
        <w:t xml:space="preserve">le efectuate </w:t>
      </w:r>
      <w:r w:rsidR="00AC3CBF">
        <w:rPr>
          <w:sz w:val="28"/>
          <w:szCs w:val="28"/>
          <w:lang w:val="ro-MO"/>
        </w:rPr>
        <w:t>pentru</w:t>
      </w:r>
      <w:r w:rsidR="00DF4AF6">
        <w:rPr>
          <w:i/>
          <w:sz w:val="28"/>
          <w:szCs w:val="28"/>
          <w:lang w:val="ro-MO"/>
        </w:rPr>
        <w:t xml:space="preserve"> </w:t>
      </w:r>
      <w:r w:rsidR="002E78F7" w:rsidRPr="002E78F7">
        <w:rPr>
          <w:sz w:val="28"/>
          <w:szCs w:val="28"/>
          <w:lang w:val="ro-MO"/>
        </w:rPr>
        <w:t xml:space="preserve">crearea unor noi mijloace fixe </w:t>
      </w:r>
      <w:r w:rsidR="002E78F7">
        <w:rPr>
          <w:sz w:val="28"/>
          <w:szCs w:val="28"/>
          <w:lang w:val="ro-MO"/>
        </w:rPr>
        <w:t>prin construcția, reconstrucția, renovarea</w:t>
      </w:r>
      <w:r w:rsidR="000B17ED">
        <w:rPr>
          <w:sz w:val="28"/>
          <w:szCs w:val="28"/>
          <w:lang w:val="ro-MO"/>
        </w:rPr>
        <w:t>,</w:t>
      </w:r>
      <w:r w:rsidR="002E78F7">
        <w:rPr>
          <w:sz w:val="28"/>
          <w:szCs w:val="28"/>
          <w:lang w:val="ro-MO"/>
        </w:rPr>
        <w:t xml:space="preserve"> extinderea mijloacelor fixe existen</w:t>
      </w:r>
      <w:r w:rsidR="00D23F16">
        <w:rPr>
          <w:sz w:val="28"/>
          <w:szCs w:val="28"/>
          <w:lang w:val="ro-MO"/>
        </w:rPr>
        <w:t>t</w:t>
      </w:r>
      <w:r w:rsidR="002E78F7">
        <w:rPr>
          <w:sz w:val="28"/>
          <w:szCs w:val="28"/>
          <w:lang w:val="ro-MO"/>
        </w:rPr>
        <w:t>e</w:t>
      </w:r>
      <w:r w:rsidR="000878B9">
        <w:rPr>
          <w:sz w:val="28"/>
          <w:szCs w:val="28"/>
          <w:lang w:val="ro-MO"/>
        </w:rPr>
        <w:t xml:space="preserve"> (supraetajarea și construcția anexelor)</w:t>
      </w:r>
      <w:r w:rsidR="00A44E4C">
        <w:rPr>
          <w:sz w:val="28"/>
          <w:szCs w:val="28"/>
          <w:lang w:val="ro-MO"/>
        </w:rPr>
        <w:t>, care conduc la modificări ale capacităților inițiale sau la îmbunătățirea parametrilor inițiali</w:t>
      </w:r>
      <w:r w:rsidR="002E78F7">
        <w:rPr>
          <w:sz w:val="28"/>
          <w:szCs w:val="28"/>
          <w:lang w:val="ro-MO"/>
        </w:rPr>
        <w:t>.</w:t>
      </w:r>
      <w:r w:rsidR="00916E5E">
        <w:rPr>
          <w:sz w:val="28"/>
          <w:szCs w:val="28"/>
          <w:lang w:val="ro-MO"/>
        </w:rPr>
        <w:t xml:space="preserve"> În cadrul investițiilor capitale pot fi efectuate </w:t>
      </w:r>
      <w:r w:rsidR="00DF4AF6">
        <w:rPr>
          <w:sz w:val="28"/>
          <w:szCs w:val="28"/>
          <w:lang w:val="ro-MO"/>
        </w:rPr>
        <w:t xml:space="preserve">demolări și </w:t>
      </w:r>
      <w:r w:rsidR="00916E5E">
        <w:rPr>
          <w:sz w:val="28"/>
          <w:szCs w:val="28"/>
          <w:lang w:val="ro-MO"/>
        </w:rPr>
        <w:t>consolidări</w:t>
      </w:r>
      <w:r w:rsidR="00A44E4C">
        <w:rPr>
          <w:sz w:val="28"/>
          <w:szCs w:val="28"/>
          <w:lang w:val="ro-MO"/>
        </w:rPr>
        <w:t xml:space="preserve"> la construcții</w:t>
      </w:r>
      <w:r w:rsidR="00277F6F">
        <w:rPr>
          <w:sz w:val="28"/>
          <w:szCs w:val="28"/>
          <w:lang w:val="ro-MO"/>
        </w:rPr>
        <w:t>,</w:t>
      </w:r>
      <w:r w:rsidR="00277F6F" w:rsidRPr="00277F6F">
        <w:rPr>
          <w:sz w:val="28"/>
          <w:szCs w:val="28"/>
          <w:lang w:val="ro-MO"/>
        </w:rPr>
        <w:t xml:space="preserve"> </w:t>
      </w:r>
      <w:r w:rsidR="00277F6F">
        <w:rPr>
          <w:sz w:val="28"/>
          <w:szCs w:val="28"/>
          <w:lang w:val="ro-MO"/>
        </w:rPr>
        <w:t>conect</w:t>
      </w:r>
      <w:r w:rsidR="00F7298A">
        <w:rPr>
          <w:sz w:val="28"/>
          <w:szCs w:val="28"/>
          <w:lang w:val="ro-MO"/>
        </w:rPr>
        <w:t>ă</w:t>
      </w:r>
      <w:r w:rsidR="00277F6F">
        <w:rPr>
          <w:sz w:val="28"/>
          <w:szCs w:val="28"/>
          <w:lang w:val="ro-MO"/>
        </w:rPr>
        <w:t>r</w:t>
      </w:r>
      <w:r w:rsidR="00F7298A">
        <w:rPr>
          <w:sz w:val="28"/>
          <w:szCs w:val="28"/>
          <w:lang w:val="ro-MO"/>
        </w:rPr>
        <w:t>i</w:t>
      </w:r>
      <w:r w:rsidR="00277F6F">
        <w:rPr>
          <w:sz w:val="28"/>
          <w:szCs w:val="28"/>
          <w:lang w:val="ro-MO"/>
        </w:rPr>
        <w:t xml:space="preserve"> la sistemul de aprovizionare cu gaze naturale, apă și canalizare</w:t>
      </w:r>
      <w:r w:rsidR="00DF4AF6">
        <w:rPr>
          <w:sz w:val="28"/>
          <w:szCs w:val="28"/>
          <w:lang w:val="ro-MO"/>
        </w:rPr>
        <w:t>.</w:t>
      </w:r>
      <w:r w:rsidR="00916E5E">
        <w:rPr>
          <w:sz w:val="28"/>
          <w:szCs w:val="28"/>
          <w:lang w:val="ro-MO"/>
        </w:rPr>
        <w:t xml:space="preserve"> </w:t>
      </w:r>
      <w:r w:rsidR="002131CF">
        <w:rPr>
          <w:sz w:val="28"/>
          <w:szCs w:val="28"/>
          <w:lang w:val="ro-MO"/>
        </w:rPr>
        <w:t>C</w:t>
      </w:r>
      <w:r w:rsidR="00916E5E">
        <w:rPr>
          <w:sz w:val="28"/>
          <w:szCs w:val="28"/>
          <w:lang w:val="ro-MO"/>
        </w:rPr>
        <w:t>heltuieli</w:t>
      </w:r>
      <w:r w:rsidR="00CD180A">
        <w:rPr>
          <w:sz w:val="28"/>
          <w:szCs w:val="28"/>
          <w:lang w:val="ro-MO"/>
        </w:rPr>
        <w:t>le</w:t>
      </w:r>
      <w:r w:rsidR="00916E5E">
        <w:rPr>
          <w:sz w:val="28"/>
          <w:szCs w:val="28"/>
          <w:lang w:val="ro-MO"/>
        </w:rPr>
        <w:t xml:space="preserve"> asimilate investițiilor</w:t>
      </w:r>
      <w:r w:rsidR="00CD180A">
        <w:rPr>
          <w:sz w:val="28"/>
          <w:szCs w:val="28"/>
          <w:lang w:val="ro-MO"/>
        </w:rPr>
        <w:t xml:space="preserve"> capitale sunt</w:t>
      </w:r>
      <w:r w:rsidR="002131CF">
        <w:rPr>
          <w:sz w:val="28"/>
          <w:szCs w:val="28"/>
          <w:lang w:val="ro-MO"/>
        </w:rPr>
        <w:t>:</w:t>
      </w:r>
      <w:r w:rsidR="00916E5E">
        <w:rPr>
          <w:sz w:val="28"/>
          <w:szCs w:val="28"/>
          <w:lang w:val="ro-MO"/>
        </w:rPr>
        <w:t xml:space="preserve"> </w:t>
      </w:r>
      <w:r w:rsidR="00AC3CBF">
        <w:rPr>
          <w:sz w:val="28"/>
          <w:szCs w:val="28"/>
          <w:lang w:val="ro-MO"/>
        </w:rPr>
        <w:t>restaurarea</w:t>
      </w:r>
      <w:r w:rsidR="00422821">
        <w:rPr>
          <w:sz w:val="28"/>
          <w:szCs w:val="28"/>
          <w:lang w:val="ro-MO"/>
        </w:rPr>
        <w:t xml:space="preserve"> edificiilor</w:t>
      </w:r>
      <w:r w:rsidR="00AC3CBF">
        <w:rPr>
          <w:sz w:val="28"/>
          <w:szCs w:val="28"/>
          <w:lang w:val="ro-MO"/>
        </w:rPr>
        <w:t xml:space="preserve">, </w:t>
      </w:r>
      <w:r w:rsidR="00916E5E">
        <w:rPr>
          <w:sz w:val="28"/>
          <w:szCs w:val="28"/>
          <w:lang w:val="ro-MO"/>
        </w:rPr>
        <w:t>realizarea lucrărilor de artă, monumente</w:t>
      </w:r>
      <w:r w:rsidR="00CB26D3">
        <w:rPr>
          <w:sz w:val="28"/>
          <w:szCs w:val="28"/>
          <w:lang w:val="ro-MO"/>
        </w:rPr>
        <w:t>,</w:t>
      </w:r>
      <w:r w:rsidR="00916E5E">
        <w:rPr>
          <w:sz w:val="28"/>
          <w:szCs w:val="28"/>
          <w:lang w:val="ro-MO"/>
        </w:rPr>
        <w:t xml:space="preserve"> </w:t>
      </w:r>
      <w:r w:rsidR="006A0C65">
        <w:rPr>
          <w:sz w:val="28"/>
          <w:szCs w:val="28"/>
          <w:lang w:val="ro-MO"/>
        </w:rPr>
        <w:t xml:space="preserve">busturi, </w:t>
      </w:r>
      <w:r w:rsidR="00916E5E">
        <w:rPr>
          <w:sz w:val="28"/>
          <w:szCs w:val="28"/>
          <w:lang w:val="ro-MO"/>
        </w:rPr>
        <w:t xml:space="preserve">fresce, </w:t>
      </w:r>
      <w:r w:rsidR="006A0C65">
        <w:rPr>
          <w:sz w:val="28"/>
          <w:szCs w:val="28"/>
          <w:lang w:val="ro-MO"/>
        </w:rPr>
        <w:t xml:space="preserve">plăcilor, </w:t>
      </w:r>
      <w:r w:rsidR="002733E3">
        <w:rPr>
          <w:sz w:val="28"/>
          <w:szCs w:val="28"/>
          <w:lang w:val="ro-MO"/>
        </w:rPr>
        <w:t xml:space="preserve">amenajarea teritoriului aferent, </w:t>
      </w:r>
      <w:r w:rsidR="00CB26D3">
        <w:rPr>
          <w:sz w:val="28"/>
          <w:szCs w:val="28"/>
          <w:lang w:val="ro-MO"/>
        </w:rPr>
        <w:t>etc.</w:t>
      </w:r>
    </w:p>
    <w:p w:rsidR="002E78F7" w:rsidRDefault="002131CF" w:rsidP="002E78F7">
      <w:pPr>
        <w:pStyle w:val="ListParagraph"/>
        <w:ind w:left="0" w:firstLine="567"/>
        <w:jc w:val="both"/>
        <w:rPr>
          <w:sz w:val="28"/>
          <w:szCs w:val="28"/>
          <w:lang w:val="ro-MO"/>
        </w:rPr>
      </w:pPr>
      <w:r>
        <w:rPr>
          <w:sz w:val="28"/>
          <w:szCs w:val="28"/>
          <w:lang w:val="ro-MO"/>
        </w:rPr>
        <w:t xml:space="preserve">La investiții capitale se atribuie și alte </w:t>
      </w:r>
      <w:r w:rsidR="004B41C9">
        <w:rPr>
          <w:sz w:val="28"/>
          <w:szCs w:val="28"/>
          <w:lang w:val="ro-MO"/>
        </w:rPr>
        <w:t>cheltuieli</w:t>
      </w:r>
      <w:r>
        <w:rPr>
          <w:sz w:val="28"/>
          <w:szCs w:val="28"/>
          <w:lang w:val="ro-MO"/>
        </w:rPr>
        <w:t xml:space="preserve"> legate de realizarea obiectivelor: elaborarea studiilor de prefezabilitate și fezabilitate, documentațiilor de urbanism și amenajarea teritoriului, a proiectelor de execuție</w:t>
      </w:r>
      <w:r w:rsidR="004B41C9">
        <w:rPr>
          <w:sz w:val="28"/>
          <w:szCs w:val="28"/>
          <w:lang w:val="ro-MO"/>
        </w:rPr>
        <w:t xml:space="preserve"> (inclusiv caietele de sarcini), a studiilor privind forarea și cartarea terenului, de geodezie, fotogrammetrie, cartografie și cadastru, de determinări seismologice</w:t>
      </w:r>
      <w:r w:rsidR="00734743">
        <w:rPr>
          <w:sz w:val="28"/>
          <w:szCs w:val="28"/>
          <w:lang w:val="ro-MO"/>
        </w:rPr>
        <w:t>, devizelor de cheltuieli, etc.</w:t>
      </w:r>
      <w:r>
        <w:rPr>
          <w:sz w:val="28"/>
          <w:szCs w:val="28"/>
          <w:lang w:val="ro-MO"/>
        </w:rPr>
        <w:t xml:space="preserve">  </w:t>
      </w:r>
    </w:p>
    <w:p w:rsidR="007D3E76" w:rsidRDefault="007D3E76" w:rsidP="002E78F7">
      <w:pPr>
        <w:pStyle w:val="ListParagraph"/>
        <w:ind w:left="0" w:firstLine="567"/>
        <w:jc w:val="both"/>
        <w:rPr>
          <w:sz w:val="28"/>
          <w:szCs w:val="28"/>
          <w:lang w:val="ro-MO"/>
        </w:rPr>
      </w:pPr>
    </w:p>
    <w:p w:rsidR="00FD64A3" w:rsidRPr="00FD64A3" w:rsidRDefault="00FD64A3" w:rsidP="00127476">
      <w:pPr>
        <w:pStyle w:val="ListParagraph"/>
        <w:ind w:left="0" w:firstLine="567"/>
        <w:jc w:val="both"/>
        <w:rPr>
          <w:sz w:val="28"/>
          <w:szCs w:val="28"/>
          <w:lang w:val="ro-MO"/>
        </w:rPr>
      </w:pPr>
      <w:r w:rsidRPr="007462F8">
        <w:rPr>
          <w:b/>
          <w:i/>
          <w:sz w:val="28"/>
          <w:szCs w:val="28"/>
          <w:lang w:val="ro-MO"/>
        </w:rPr>
        <w:t>Reparații capitale</w:t>
      </w:r>
      <w:r w:rsidRPr="00FD64A3">
        <w:rPr>
          <w:i/>
          <w:sz w:val="28"/>
          <w:szCs w:val="28"/>
          <w:lang w:val="ro-MO"/>
        </w:rPr>
        <w:t xml:space="preserve"> </w:t>
      </w:r>
      <w:r w:rsidR="009F564B">
        <w:rPr>
          <w:i/>
          <w:sz w:val="28"/>
          <w:szCs w:val="28"/>
          <w:lang w:val="ro-MO"/>
        </w:rPr>
        <w:t xml:space="preserve">(art.243) </w:t>
      </w:r>
      <w:r>
        <w:rPr>
          <w:i/>
          <w:sz w:val="28"/>
          <w:szCs w:val="28"/>
          <w:lang w:val="ro-MO"/>
        </w:rPr>
        <w:t xml:space="preserve">– </w:t>
      </w:r>
      <w:r w:rsidRPr="00FD64A3">
        <w:rPr>
          <w:sz w:val="28"/>
          <w:szCs w:val="28"/>
          <w:lang w:val="ro-MO"/>
        </w:rPr>
        <w:t>sunt reparații periodice care se execută în scopul asigurării menținerii obiectelor construite</w:t>
      </w:r>
      <w:r>
        <w:rPr>
          <w:sz w:val="28"/>
          <w:szCs w:val="28"/>
          <w:lang w:val="ro-MO"/>
        </w:rPr>
        <w:t xml:space="preserve"> în stare</w:t>
      </w:r>
      <w:r w:rsidR="0076479F" w:rsidRPr="0076479F">
        <w:rPr>
          <w:sz w:val="28"/>
          <w:szCs w:val="28"/>
          <w:lang w:val="ro-MO"/>
        </w:rPr>
        <w:t xml:space="preserve"> </w:t>
      </w:r>
      <w:r w:rsidR="0076479F">
        <w:rPr>
          <w:sz w:val="28"/>
          <w:szCs w:val="28"/>
          <w:lang w:val="ro-MO"/>
        </w:rPr>
        <w:t>bună</w:t>
      </w:r>
      <w:r>
        <w:rPr>
          <w:sz w:val="28"/>
          <w:szCs w:val="28"/>
          <w:lang w:val="ro-MO"/>
        </w:rPr>
        <w:t xml:space="preserve">, pe întreaga durată de </w:t>
      </w:r>
      <w:r w:rsidR="0076479F">
        <w:rPr>
          <w:sz w:val="28"/>
          <w:szCs w:val="28"/>
          <w:lang w:val="ro-MO"/>
        </w:rPr>
        <w:t>exploatare</w:t>
      </w:r>
      <w:r>
        <w:rPr>
          <w:sz w:val="28"/>
          <w:szCs w:val="28"/>
          <w:lang w:val="ro-MO"/>
        </w:rPr>
        <w:t xml:space="preserve">, prin readucerea acestora la caracteristicile și parametrii apropiați celor inițiali. În cadrul reparațiilor capitale se efectuează înlocuirea parțială sau totală a elementelor de construcții </w:t>
      </w:r>
      <w:r w:rsidR="00480EC2">
        <w:rPr>
          <w:sz w:val="28"/>
          <w:szCs w:val="28"/>
          <w:lang w:val="ro-MO"/>
        </w:rPr>
        <w:t>deteriora</w:t>
      </w:r>
      <w:r w:rsidR="00B65306">
        <w:rPr>
          <w:sz w:val="28"/>
          <w:szCs w:val="28"/>
          <w:lang w:val="ro-MO"/>
        </w:rPr>
        <w:t xml:space="preserve">te ca urmare a uzurii </w:t>
      </w:r>
      <w:r w:rsidR="00B65306">
        <w:rPr>
          <w:sz w:val="28"/>
          <w:szCs w:val="28"/>
          <w:lang w:val="ro-MO"/>
        </w:rPr>
        <w:lastRenderedPageBreak/>
        <w:t xml:space="preserve">fizice: înlocuirea totală sau parțială </w:t>
      </w:r>
      <w:r w:rsidR="00BF2D94">
        <w:rPr>
          <w:sz w:val="28"/>
          <w:szCs w:val="28"/>
          <w:lang w:val="ro-MO"/>
        </w:rPr>
        <w:t xml:space="preserve">a acoperișului, </w:t>
      </w:r>
      <w:r w:rsidR="00B65306">
        <w:rPr>
          <w:sz w:val="28"/>
          <w:szCs w:val="28"/>
          <w:lang w:val="ro-MO"/>
        </w:rPr>
        <w:t>podelelor,</w:t>
      </w:r>
      <w:r w:rsidR="00485712">
        <w:rPr>
          <w:sz w:val="28"/>
          <w:szCs w:val="28"/>
          <w:lang w:val="ro-MO"/>
        </w:rPr>
        <w:t xml:space="preserve"> teracotei,</w:t>
      </w:r>
      <w:r w:rsidR="00B65306">
        <w:rPr>
          <w:sz w:val="28"/>
          <w:szCs w:val="28"/>
          <w:lang w:val="ro-MO"/>
        </w:rPr>
        <w:t xml:space="preserve"> </w:t>
      </w:r>
      <w:r w:rsidR="00485712">
        <w:rPr>
          <w:sz w:val="28"/>
          <w:szCs w:val="28"/>
          <w:lang w:val="ro-MO"/>
        </w:rPr>
        <w:t xml:space="preserve">tapetelor, </w:t>
      </w:r>
      <w:r w:rsidR="00B65306">
        <w:rPr>
          <w:sz w:val="28"/>
          <w:szCs w:val="28"/>
          <w:lang w:val="ro-MO"/>
        </w:rPr>
        <w:t xml:space="preserve">schimbarea geamurilor, ușilor, porților, </w:t>
      </w:r>
      <w:r w:rsidR="00AC1C33">
        <w:rPr>
          <w:sz w:val="28"/>
          <w:szCs w:val="28"/>
          <w:lang w:val="ro-MO"/>
        </w:rPr>
        <w:t xml:space="preserve">scărilor, </w:t>
      </w:r>
      <w:r w:rsidR="00B65306">
        <w:rPr>
          <w:sz w:val="28"/>
          <w:szCs w:val="28"/>
          <w:lang w:val="ro-MO"/>
        </w:rPr>
        <w:t xml:space="preserve">restabilirea </w:t>
      </w:r>
      <w:r w:rsidR="00BF2D94">
        <w:rPr>
          <w:sz w:val="28"/>
          <w:szCs w:val="28"/>
          <w:lang w:val="ro-MO"/>
        </w:rPr>
        <w:t>tencuielii</w:t>
      </w:r>
      <w:r w:rsidR="00A245EA">
        <w:rPr>
          <w:sz w:val="28"/>
          <w:szCs w:val="28"/>
          <w:lang w:val="ro-MO"/>
        </w:rPr>
        <w:t xml:space="preserve">, </w:t>
      </w:r>
      <w:r w:rsidR="00BF2D94">
        <w:rPr>
          <w:sz w:val="28"/>
          <w:szCs w:val="28"/>
          <w:lang w:val="ro-MO"/>
        </w:rPr>
        <w:t xml:space="preserve">vopsirea, </w:t>
      </w:r>
      <w:r w:rsidR="00A245EA">
        <w:rPr>
          <w:sz w:val="28"/>
          <w:szCs w:val="28"/>
          <w:lang w:val="ro-MO"/>
        </w:rPr>
        <w:t xml:space="preserve">schimbarea </w:t>
      </w:r>
      <w:r w:rsidR="003F6018">
        <w:rPr>
          <w:sz w:val="28"/>
          <w:szCs w:val="28"/>
          <w:lang w:val="ro-MO"/>
        </w:rPr>
        <w:t xml:space="preserve">caloriferilor și </w:t>
      </w:r>
      <w:r w:rsidR="00A245EA">
        <w:rPr>
          <w:sz w:val="28"/>
          <w:szCs w:val="28"/>
          <w:lang w:val="ro-MO"/>
        </w:rPr>
        <w:t>unor porțiuni al</w:t>
      </w:r>
      <w:r w:rsidR="00485712">
        <w:rPr>
          <w:sz w:val="28"/>
          <w:szCs w:val="28"/>
          <w:lang w:val="ro-MO"/>
        </w:rPr>
        <w:t>e</w:t>
      </w:r>
      <w:r w:rsidR="00A245EA">
        <w:rPr>
          <w:sz w:val="28"/>
          <w:szCs w:val="28"/>
          <w:lang w:val="ro-MO"/>
        </w:rPr>
        <w:t xml:space="preserve"> sistemului de încălzire, </w:t>
      </w:r>
      <w:r w:rsidR="00F03CF5">
        <w:rPr>
          <w:sz w:val="28"/>
          <w:szCs w:val="28"/>
          <w:lang w:val="ro-MO"/>
        </w:rPr>
        <w:t xml:space="preserve">de </w:t>
      </w:r>
      <w:r w:rsidR="00A245EA">
        <w:rPr>
          <w:sz w:val="28"/>
          <w:szCs w:val="28"/>
          <w:lang w:val="ro-MO"/>
        </w:rPr>
        <w:t>aprovizionare cu apă și canalizare</w:t>
      </w:r>
      <w:r w:rsidR="00F03CF5">
        <w:rPr>
          <w:sz w:val="28"/>
          <w:szCs w:val="28"/>
          <w:lang w:val="ro-MO"/>
        </w:rPr>
        <w:t>, sistemului de condiționare</w:t>
      </w:r>
      <w:r w:rsidR="00BF2D94">
        <w:rPr>
          <w:sz w:val="28"/>
          <w:szCs w:val="28"/>
          <w:lang w:val="ro-MO"/>
        </w:rPr>
        <w:t xml:space="preserve"> a aerului și rețelei electrice</w:t>
      </w:r>
      <w:r w:rsidR="00737242">
        <w:rPr>
          <w:sz w:val="28"/>
          <w:szCs w:val="28"/>
          <w:lang w:val="ro-MO"/>
        </w:rPr>
        <w:t>, etc</w:t>
      </w:r>
      <w:r w:rsidR="0076479F">
        <w:rPr>
          <w:sz w:val="28"/>
          <w:szCs w:val="28"/>
          <w:lang w:val="ro-MO"/>
        </w:rPr>
        <w:t>.</w:t>
      </w:r>
      <w:r w:rsidR="00B65306">
        <w:rPr>
          <w:sz w:val="28"/>
          <w:szCs w:val="28"/>
          <w:lang w:val="ro-MO"/>
        </w:rPr>
        <w:t xml:space="preserve">  </w:t>
      </w:r>
      <w:r w:rsidRPr="00FD64A3">
        <w:rPr>
          <w:sz w:val="28"/>
          <w:szCs w:val="28"/>
          <w:lang w:val="ro-MO"/>
        </w:rPr>
        <w:t xml:space="preserve"> </w:t>
      </w:r>
    </w:p>
    <w:p w:rsidR="008340B4" w:rsidRPr="00083249" w:rsidRDefault="0094050E" w:rsidP="008340B4">
      <w:pPr>
        <w:pStyle w:val="ListParagraph"/>
        <w:ind w:left="0" w:firstLine="567"/>
        <w:jc w:val="both"/>
        <w:rPr>
          <w:sz w:val="28"/>
          <w:szCs w:val="28"/>
          <w:lang w:val="ro-MO"/>
        </w:rPr>
      </w:pPr>
      <w:r>
        <w:rPr>
          <w:sz w:val="28"/>
          <w:szCs w:val="28"/>
          <w:lang w:val="ro-MO"/>
        </w:rPr>
        <w:t>Costul a</w:t>
      </w:r>
      <w:r w:rsidR="008340B4">
        <w:rPr>
          <w:sz w:val="28"/>
          <w:szCs w:val="28"/>
          <w:lang w:val="ro-MO"/>
        </w:rPr>
        <w:t>cest</w:t>
      </w:r>
      <w:r>
        <w:rPr>
          <w:sz w:val="28"/>
          <w:szCs w:val="28"/>
          <w:lang w:val="ro-MO"/>
        </w:rPr>
        <w:t>or</w:t>
      </w:r>
      <w:r w:rsidR="008340B4">
        <w:rPr>
          <w:sz w:val="28"/>
          <w:szCs w:val="28"/>
          <w:lang w:val="ro-MO"/>
        </w:rPr>
        <w:t xml:space="preserve"> lucrări măre</w:t>
      </w:r>
      <w:r>
        <w:rPr>
          <w:sz w:val="28"/>
          <w:szCs w:val="28"/>
          <w:lang w:val="ro-MO"/>
        </w:rPr>
        <w:t>ște</w:t>
      </w:r>
      <w:r w:rsidR="008340B4">
        <w:rPr>
          <w:sz w:val="28"/>
          <w:szCs w:val="28"/>
          <w:lang w:val="ro-MO"/>
        </w:rPr>
        <w:t xml:space="preserve"> valoarea construcției.</w:t>
      </w:r>
    </w:p>
    <w:p w:rsidR="00D23F16" w:rsidRDefault="00D23F16" w:rsidP="007D3E76">
      <w:pPr>
        <w:pStyle w:val="ListParagraph"/>
        <w:rPr>
          <w:i/>
          <w:sz w:val="28"/>
          <w:szCs w:val="28"/>
          <w:lang w:val="ro-MO"/>
        </w:rPr>
      </w:pPr>
    </w:p>
    <w:p w:rsidR="00961F31" w:rsidRDefault="00FD64A3" w:rsidP="00127476">
      <w:pPr>
        <w:pStyle w:val="ListParagraph"/>
        <w:ind w:left="0" w:firstLine="567"/>
        <w:jc w:val="both"/>
        <w:rPr>
          <w:sz w:val="28"/>
          <w:szCs w:val="28"/>
          <w:lang w:val="ro-MO"/>
        </w:rPr>
      </w:pPr>
      <w:r w:rsidRPr="007462F8">
        <w:rPr>
          <w:b/>
          <w:i/>
          <w:sz w:val="28"/>
          <w:szCs w:val="28"/>
          <w:lang w:val="ro-MO"/>
        </w:rPr>
        <w:t>Reparații curente</w:t>
      </w:r>
      <w:r w:rsidR="00083249">
        <w:rPr>
          <w:i/>
          <w:sz w:val="28"/>
          <w:szCs w:val="28"/>
          <w:lang w:val="ro-MO"/>
        </w:rPr>
        <w:t xml:space="preserve"> </w:t>
      </w:r>
      <w:r w:rsidR="009F564B">
        <w:rPr>
          <w:i/>
          <w:sz w:val="28"/>
          <w:szCs w:val="28"/>
          <w:lang w:val="ro-MO"/>
        </w:rPr>
        <w:t xml:space="preserve">(art.113.17) </w:t>
      </w:r>
      <w:r w:rsidR="00083249">
        <w:rPr>
          <w:i/>
          <w:sz w:val="28"/>
          <w:szCs w:val="28"/>
          <w:lang w:val="ro-MO"/>
        </w:rPr>
        <w:t xml:space="preserve">– </w:t>
      </w:r>
      <w:r w:rsidR="00083249" w:rsidRPr="00083249">
        <w:rPr>
          <w:sz w:val="28"/>
          <w:szCs w:val="28"/>
          <w:lang w:val="ro-MO"/>
        </w:rPr>
        <w:t xml:space="preserve">un complex </w:t>
      </w:r>
      <w:r w:rsidR="00083249">
        <w:rPr>
          <w:sz w:val="28"/>
          <w:szCs w:val="28"/>
          <w:lang w:val="ro-MO"/>
        </w:rPr>
        <w:t xml:space="preserve">de lucrări pentru </w:t>
      </w:r>
      <w:r w:rsidR="00127476">
        <w:rPr>
          <w:sz w:val="28"/>
          <w:szCs w:val="28"/>
          <w:lang w:val="ro-MO"/>
        </w:rPr>
        <w:t>înlăturarea unor deteriorări</w:t>
      </w:r>
      <w:r w:rsidR="00021261">
        <w:rPr>
          <w:sz w:val="28"/>
          <w:szCs w:val="28"/>
          <w:lang w:val="ro-MO"/>
        </w:rPr>
        <w:t xml:space="preserve"> </w:t>
      </w:r>
      <w:r w:rsidR="00004FEA">
        <w:rPr>
          <w:sz w:val="28"/>
          <w:szCs w:val="28"/>
          <w:lang w:val="ro-MO"/>
        </w:rPr>
        <w:t xml:space="preserve">mici </w:t>
      </w:r>
      <w:r w:rsidR="00127476">
        <w:rPr>
          <w:sz w:val="28"/>
          <w:szCs w:val="28"/>
          <w:lang w:val="ro-MO"/>
        </w:rPr>
        <w:t>locale</w:t>
      </w:r>
      <w:r w:rsidR="008340B4">
        <w:rPr>
          <w:sz w:val="28"/>
          <w:szCs w:val="28"/>
          <w:lang w:val="ro-MO"/>
        </w:rPr>
        <w:t>,</w:t>
      </w:r>
      <w:r w:rsidR="00127476">
        <w:rPr>
          <w:sz w:val="28"/>
          <w:szCs w:val="28"/>
          <w:lang w:val="ro-MO"/>
        </w:rPr>
        <w:t xml:space="preserve"> înlocuire parțială a elementelor uzate</w:t>
      </w:r>
      <w:r w:rsidR="004363C1">
        <w:rPr>
          <w:sz w:val="28"/>
          <w:szCs w:val="28"/>
          <w:lang w:val="ro-MO"/>
        </w:rPr>
        <w:t xml:space="preserve"> (care nu mai pot rezista p</w:t>
      </w:r>
      <w:r w:rsidR="00D6629E">
        <w:rPr>
          <w:sz w:val="28"/>
          <w:szCs w:val="28"/>
          <w:lang w:val="ro-MO"/>
        </w:rPr>
        <w:t>î</w:t>
      </w:r>
      <w:r w:rsidR="004363C1">
        <w:rPr>
          <w:sz w:val="28"/>
          <w:szCs w:val="28"/>
          <w:lang w:val="ro-MO"/>
        </w:rPr>
        <w:t>nă la cea mai apropiată reparație capitală)</w:t>
      </w:r>
      <w:r w:rsidR="00127476">
        <w:rPr>
          <w:sz w:val="28"/>
          <w:szCs w:val="28"/>
          <w:lang w:val="ro-MO"/>
        </w:rPr>
        <w:t xml:space="preserve"> în scopul cre</w:t>
      </w:r>
      <w:r w:rsidR="0064065B">
        <w:rPr>
          <w:sz w:val="28"/>
          <w:szCs w:val="28"/>
          <w:lang w:val="ro-MO"/>
        </w:rPr>
        <w:t>ă</w:t>
      </w:r>
      <w:r w:rsidR="00127476">
        <w:rPr>
          <w:sz w:val="28"/>
          <w:szCs w:val="28"/>
          <w:lang w:val="ro-MO"/>
        </w:rPr>
        <w:t>rii posibilității de exploatare în continuare a clădirilor respective</w:t>
      </w:r>
      <w:r w:rsidR="004A4276">
        <w:rPr>
          <w:sz w:val="28"/>
          <w:szCs w:val="28"/>
          <w:lang w:val="ro-MO"/>
        </w:rPr>
        <w:t xml:space="preserve"> și</w:t>
      </w:r>
      <w:r w:rsidR="008340B4">
        <w:rPr>
          <w:sz w:val="28"/>
          <w:szCs w:val="28"/>
          <w:lang w:val="ro-MO"/>
        </w:rPr>
        <w:t xml:space="preserve"> </w:t>
      </w:r>
      <w:r w:rsidR="004A4276">
        <w:rPr>
          <w:sz w:val="28"/>
          <w:szCs w:val="28"/>
          <w:lang w:val="ro-MO"/>
        </w:rPr>
        <w:t xml:space="preserve">nu modifică caracteristicele inițiale ale edificiului. </w:t>
      </w:r>
      <w:r w:rsidR="0053597A">
        <w:rPr>
          <w:sz w:val="28"/>
          <w:szCs w:val="28"/>
          <w:lang w:val="ro-MO"/>
        </w:rPr>
        <w:t xml:space="preserve">La aceasta categorie de reparații se atribuie </w:t>
      </w:r>
      <w:r w:rsidR="004D59E3">
        <w:rPr>
          <w:sz w:val="28"/>
          <w:szCs w:val="28"/>
          <w:lang w:val="ro-MO"/>
        </w:rPr>
        <w:t>înlocuirea</w:t>
      </w:r>
      <w:r w:rsidR="00195AD3">
        <w:rPr>
          <w:sz w:val="28"/>
          <w:szCs w:val="28"/>
          <w:lang w:val="ro-MO"/>
        </w:rPr>
        <w:t>:</w:t>
      </w:r>
      <w:r w:rsidR="004D59E3">
        <w:rPr>
          <w:sz w:val="28"/>
          <w:szCs w:val="28"/>
          <w:lang w:val="ro-MO"/>
        </w:rPr>
        <w:t xml:space="preserve"> sticlei deteriorate</w:t>
      </w:r>
      <w:r w:rsidR="00FC15D3">
        <w:rPr>
          <w:sz w:val="28"/>
          <w:szCs w:val="28"/>
          <w:lang w:val="ro-MO"/>
        </w:rPr>
        <w:t>,</w:t>
      </w:r>
      <w:r w:rsidR="004D59E3">
        <w:rPr>
          <w:sz w:val="28"/>
          <w:szCs w:val="28"/>
          <w:lang w:val="ro-MO"/>
        </w:rPr>
        <w:t xml:space="preserve"> </w:t>
      </w:r>
      <w:r w:rsidR="00FC15D3">
        <w:rPr>
          <w:sz w:val="28"/>
          <w:szCs w:val="28"/>
          <w:lang w:val="ro-MO"/>
        </w:rPr>
        <w:t xml:space="preserve">furniturii </w:t>
      </w:r>
      <w:r w:rsidR="004D59E3">
        <w:rPr>
          <w:sz w:val="28"/>
          <w:szCs w:val="28"/>
          <w:lang w:val="ro-MO"/>
        </w:rPr>
        <w:t xml:space="preserve">la geamuri și uși, </w:t>
      </w:r>
      <w:r w:rsidR="0098648D">
        <w:rPr>
          <w:sz w:val="28"/>
          <w:szCs w:val="28"/>
          <w:lang w:val="ro-MO"/>
        </w:rPr>
        <w:t xml:space="preserve">obiectelor </w:t>
      </w:r>
      <w:r w:rsidR="00762687">
        <w:rPr>
          <w:sz w:val="28"/>
          <w:szCs w:val="28"/>
          <w:lang w:val="ro-MO"/>
        </w:rPr>
        <w:t xml:space="preserve">și furniturii </w:t>
      </w:r>
      <w:r w:rsidR="0098648D">
        <w:rPr>
          <w:sz w:val="28"/>
          <w:szCs w:val="28"/>
          <w:lang w:val="ro-MO"/>
        </w:rPr>
        <w:t>sanitare (</w:t>
      </w:r>
      <w:r w:rsidR="00607CA8">
        <w:rPr>
          <w:sz w:val="28"/>
          <w:szCs w:val="28"/>
          <w:lang w:val="ro-MO"/>
        </w:rPr>
        <w:t>lav</w:t>
      </w:r>
      <w:r w:rsidR="00E9117E">
        <w:rPr>
          <w:sz w:val="28"/>
          <w:szCs w:val="28"/>
          <w:lang w:val="ro-MO"/>
        </w:rPr>
        <w:t>oa</w:t>
      </w:r>
      <w:r w:rsidR="00607CA8">
        <w:rPr>
          <w:sz w:val="28"/>
          <w:szCs w:val="28"/>
          <w:lang w:val="ro-MO"/>
        </w:rPr>
        <w:t>relor</w:t>
      </w:r>
      <w:r w:rsidR="0098648D">
        <w:rPr>
          <w:sz w:val="28"/>
          <w:szCs w:val="28"/>
          <w:lang w:val="ro-MO"/>
        </w:rPr>
        <w:t>,</w:t>
      </w:r>
      <w:r w:rsidR="00607CA8">
        <w:rPr>
          <w:sz w:val="28"/>
          <w:szCs w:val="28"/>
          <w:lang w:val="ro-MO"/>
        </w:rPr>
        <w:t xml:space="preserve"> </w:t>
      </w:r>
      <w:r w:rsidR="0098648D">
        <w:rPr>
          <w:sz w:val="28"/>
          <w:szCs w:val="28"/>
          <w:lang w:val="ro-MO"/>
        </w:rPr>
        <w:t xml:space="preserve">piedestalelor, </w:t>
      </w:r>
      <w:r w:rsidR="00607CA8">
        <w:rPr>
          <w:sz w:val="28"/>
          <w:szCs w:val="28"/>
          <w:lang w:val="ro-MO"/>
        </w:rPr>
        <w:t>r</w:t>
      </w:r>
      <w:r w:rsidR="0098648D">
        <w:rPr>
          <w:sz w:val="28"/>
          <w:szCs w:val="28"/>
          <w:lang w:val="ro-MO"/>
        </w:rPr>
        <w:t>o</w:t>
      </w:r>
      <w:r w:rsidR="00607CA8">
        <w:rPr>
          <w:sz w:val="28"/>
          <w:szCs w:val="28"/>
          <w:lang w:val="ro-MO"/>
        </w:rPr>
        <w:t>binetelor</w:t>
      </w:r>
      <w:r w:rsidR="0098648D">
        <w:rPr>
          <w:sz w:val="28"/>
          <w:szCs w:val="28"/>
          <w:lang w:val="ro-MO"/>
        </w:rPr>
        <w:t>, etc.)</w:t>
      </w:r>
      <w:r w:rsidR="00607CA8">
        <w:rPr>
          <w:sz w:val="28"/>
          <w:szCs w:val="28"/>
          <w:lang w:val="ro-MO"/>
        </w:rPr>
        <w:t xml:space="preserve">, </w:t>
      </w:r>
      <w:r w:rsidR="004D59E3">
        <w:rPr>
          <w:sz w:val="28"/>
          <w:szCs w:val="28"/>
          <w:lang w:val="ro-MO"/>
        </w:rPr>
        <w:t>unor foi de ardezie ale acoperișului, reparația parțială a acoperișului,</w:t>
      </w:r>
      <w:r w:rsidR="00195AD3">
        <w:rPr>
          <w:sz w:val="28"/>
          <w:szCs w:val="28"/>
          <w:lang w:val="ro-MO"/>
        </w:rPr>
        <w:t xml:space="preserve"> unor porțiuni deteriorate ale podelelor, înlăturarea defecțiunilor în sistemul de aprovizionare </w:t>
      </w:r>
      <w:r w:rsidR="00D056AB">
        <w:rPr>
          <w:sz w:val="28"/>
          <w:szCs w:val="28"/>
          <w:lang w:val="ro-MO"/>
        </w:rPr>
        <w:t>cu energia electrică</w:t>
      </w:r>
      <w:r w:rsidR="00405614">
        <w:rPr>
          <w:sz w:val="28"/>
          <w:szCs w:val="28"/>
          <w:lang w:val="ro-MO"/>
        </w:rPr>
        <w:t xml:space="preserve"> și termică</w:t>
      </w:r>
      <w:r w:rsidR="00D056AB">
        <w:rPr>
          <w:sz w:val="28"/>
          <w:szCs w:val="28"/>
          <w:lang w:val="ro-MO"/>
        </w:rPr>
        <w:t xml:space="preserve">, </w:t>
      </w:r>
      <w:r w:rsidR="00195AD3">
        <w:rPr>
          <w:sz w:val="28"/>
          <w:szCs w:val="28"/>
          <w:lang w:val="ro-MO"/>
        </w:rPr>
        <w:t>cu apă și canalizare</w:t>
      </w:r>
      <w:r w:rsidR="00C23E2A">
        <w:rPr>
          <w:sz w:val="28"/>
          <w:szCs w:val="28"/>
          <w:lang w:val="ro-MO"/>
        </w:rPr>
        <w:t>, etc.</w:t>
      </w:r>
      <w:r w:rsidR="009F564B" w:rsidRPr="009F564B">
        <w:rPr>
          <w:sz w:val="28"/>
          <w:szCs w:val="28"/>
          <w:lang w:val="ro-MO"/>
        </w:rPr>
        <w:t xml:space="preserve"> </w:t>
      </w:r>
      <w:r w:rsidR="003F6018">
        <w:rPr>
          <w:sz w:val="28"/>
          <w:szCs w:val="28"/>
          <w:lang w:val="ro-MO"/>
        </w:rPr>
        <w:t xml:space="preserve">- </w:t>
      </w:r>
      <w:r w:rsidR="00FC15D3">
        <w:rPr>
          <w:sz w:val="28"/>
          <w:szCs w:val="28"/>
          <w:lang w:val="ro-MO"/>
        </w:rPr>
        <w:t>p</w:t>
      </w:r>
      <w:r w:rsidR="003F6018">
        <w:rPr>
          <w:sz w:val="28"/>
          <w:szCs w:val="28"/>
          <w:lang w:val="ro-MO"/>
        </w:rPr>
        <w:t>î</w:t>
      </w:r>
      <w:r w:rsidR="00FC15D3">
        <w:rPr>
          <w:sz w:val="28"/>
          <w:szCs w:val="28"/>
          <w:lang w:val="ro-MO"/>
        </w:rPr>
        <w:t>nă la</w:t>
      </w:r>
      <w:r w:rsidR="009F564B">
        <w:rPr>
          <w:sz w:val="28"/>
          <w:szCs w:val="28"/>
          <w:lang w:val="ro-MO"/>
        </w:rPr>
        <w:t xml:space="preserve"> 10% din </w:t>
      </w:r>
      <w:r w:rsidR="00C23E2A">
        <w:rPr>
          <w:sz w:val="28"/>
          <w:szCs w:val="28"/>
          <w:lang w:val="ro-MO"/>
        </w:rPr>
        <w:t>suprafaț</w:t>
      </w:r>
      <w:r w:rsidR="002B1EE3">
        <w:rPr>
          <w:sz w:val="28"/>
          <w:szCs w:val="28"/>
          <w:lang w:val="ro-MO"/>
        </w:rPr>
        <w:t xml:space="preserve">a încăperii </w:t>
      </w:r>
      <w:r w:rsidR="00AA6408">
        <w:rPr>
          <w:sz w:val="28"/>
          <w:szCs w:val="28"/>
          <w:lang w:val="ro-MO"/>
        </w:rPr>
        <w:t>supus</w:t>
      </w:r>
      <w:r w:rsidR="006A0C65">
        <w:rPr>
          <w:sz w:val="28"/>
          <w:szCs w:val="28"/>
          <w:lang w:val="ro-MO"/>
        </w:rPr>
        <w:t>e</w:t>
      </w:r>
      <w:r w:rsidR="00AA6408">
        <w:rPr>
          <w:sz w:val="28"/>
          <w:szCs w:val="28"/>
          <w:lang w:val="ro-MO"/>
        </w:rPr>
        <w:t xml:space="preserve"> reparației</w:t>
      </w:r>
      <w:r w:rsidR="002B1EE3">
        <w:rPr>
          <w:sz w:val="28"/>
          <w:szCs w:val="28"/>
          <w:lang w:val="ro-MO"/>
        </w:rPr>
        <w:t xml:space="preserve"> sau lungimea totală a rețelelor</w:t>
      </w:r>
      <w:r w:rsidR="00DB6D3A">
        <w:rPr>
          <w:sz w:val="28"/>
          <w:szCs w:val="28"/>
          <w:lang w:val="ro-MO"/>
        </w:rPr>
        <w:t>.</w:t>
      </w:r>
      <w:r w:rsidR="00195AD3">
        <w:rPr>
          <w:sz w:val="28"/>
          <w:szCs w:val="28"/>
          <w:lang w:val="ro-MO"/>
        </w:rPr>
        <w:t xml:space="preserve">  </w:t>
      </w:r>
    </w:p>
    <w:p w:rsidR="00FD64A3" w:rsidRPr="00083249" w:rsidRDefault="00E577C5" w:rsidP="00127476">
      <w:pPr>
        <w:pStyle w:val="ListParagraph"/>
        <w:ind w:left="0" w:firstLine="567"/>
        <w:jc w:val="both"/>
        <w:rPr>
          <w:sz w:val="28"/>
          <w:szCs w:val="28"/>
          <w:lang w:val="ro-MO"/>
        </w:rPr>
      </w:pPr>
      <w:r>
        <w:rPr>
          <w:sz w:val="28"/>
          <w:szCs w:val="28"/>
          <w:lang w:val="ro-MO"/>
        </w:rPr>
        <w:t>Costul r</w:t>
      </w:r>
      <w:r w:rsidR="00D577EF">
        <w:rPr>
          <w:sz w:val="28"/>
          <w:szCs w:val="28"/>
          <w:lang w:val="ro-MO"/>
        </w:rPr>
        <w:t>eparați</w:t>
      </w:r>
      <w:r>
        <w:rPr>
          <w:sz w:val="28"/>
          <w:szCs w:val="28"/>
          <w:lang w:val="ro-MO"/>
        </w:rPr>
        <w:t>ei</w:t>
      </w:r>
      <w:r w:rsidR="00D577EF">
        <w:rPr>
          <w:sz w:val="28"/>
          <w:szCs w:val="28"/>
          <w:lang w:val="ro-MO"/>
        </w:rPr>
        <w:t xml:space="preserve"> curente</w:t>
      </w:r>
      <w:r w:rsidR="008340B4">
        <w:rPr>
          <w:sz w:val="28"/>
          <w:szCs w:val="28"/>
          <w:lang w:val="ro-MO"/>
        </w:rPr>
        <w:t xml:space="preserve"> nu măre</w:t>
      </w:r>
      <w:r>
        <w:rPr>
          <w:sz w:val="28"/>
          <w:szCs w:val="28"/>
          <w:lang w:val="ro-MO"/>
        </w:rPr>
        <w:t>ște</w:t>
      </w:r>
      <w:r w:rsidR="008340B4">
        <w:rPr>
          <w:sz w:val="28"/>
          <w:szCs w:val="28"/>
          <w:lang w:val="ro-MO"/>
        </w:rPr>
        <w:t xml:space="preserve"> valoarea construcției</w:t>
      </w:r>
      <w:r w:rsidR="00485712">
        <w:rPr>
          <w:sz w:val="28"/>
          <w:szCs w:val="28"/>
          <w:lang w:val="ro-MO"/>
        </w:rPr>
        <w:t>.</w:t>
      </w:r>
    </w:p>
    <w:p w:rsidR="00FD64A3" w:rsidRDefault="00FD64A3" w:rsidP="007D3E76">
      <w:pPr>
        <w:pStyle w:val="ListParagraph"/>
        <w:rPr>
          <w:sz w:val="28"/>
          <w:szCs w:val="28"/>
          <w:lang w:val="ro-MO"/>
        </w:rPr>
      </w:pPr>
    </w:p>
    <w:p w:rsidR="00EB693C" w:rsidRDefault="000360FF" w:rsidP="00EB693C">
      <w:pPr>
        <w:pStyle w:val="cn"/>
        <w:outlineLvl w:val="0"/>
        <w:rPr>
          <w:b/>
          <w:bCs/>
          <w:sz w:val="28"/>
          <w:szCs w:val="28"/>
          <w:lang w:val="ro-MO"/>
        </w:rPr>
      </w:pPr>
      <w:r w:rsidRPr="000D7100">
        <w:rPr>
          <w:b/>
          <w:bCs/>
          <w:sz w:val="28"/>
          <w:szCs w:val="28"/>
          <w:lang w:val="ro-MO"/>
        </w:rPr>
        <w:t xml:space="preserve">II. </w:t>
      </w:r>
      <w:r w:rsidR="00EB693C">
        <w:rPr>
          <w:b/>
          <w:bCs/>
          <w:sz w:val="28"/>
          <w:szCs w:val="28"/>
          <w:lang w:val="ro-MO"/>
        </w:rPr>
        <w:t xml:space="preserve">Particularitățile finanțării investițiilor și </w:t>
      </w:r>
    </w:p>
    <w:p w:rsidR="000360FF" w:rsidRDefault="00EB693C" w:rsidP="00EB693C">
      <w:pPr>
        <w:pStyle w:val="cn"/>
        <w:outlineLvl w:val="0"/>
        <w:rPr>
          <w:b/>
          <w:bCs/>
          <w:sz w:val="28"/>
          <w:szCs w:val="28"/>
          <w:lang w:val="ro-MO"/>
        </w:rPr>
      </w:pPr>
      <w:r>
        <w:rPr>
          <w:b/>
          <w:bCs/>
          <w:sz w:val="28"/>
          <w:szCs w:val="28"/>
          <w:lang w:val="ro-MO"/>
        </w:rPr>
        <w:t>reparațiilor capitale pentru autoritățile publice centrale</w:t>
      </w:r>
    </w:p>
    <w:p w:rsidR="002B6500" w:rsidRPr="000D7100" w:rsidRDefault="002B6500" w:rsidP="00EB693C">
      <w:pPr>
        <w:pStyle w:val="cn"/>
        <w:outlineLvl w:val="0"/>
        <w:rPr>
          <w:b/>
          <w:bCs/>
          <w:sz w:val="28"/>
          <w:szCs w:val="28"/>
          <w:lang w:val="ro-MO"/>
        </w:rPr>
      </w:pPr>
    </w:p>
    <w:p w:rsidR="006578C3" w:rsidRDefault="006578C3" w:rsidP="003F6EDF">
      <w:pPr>
        <w:pStyle w:val="NormalWeb"/>
        <w:numPr>
          <w:ilvl w:val="0"/>
          <w:numId w:val="13"/>
        </w:numPr>
        <w:ind w:left="0" w:firstLine="567"/>
        <w:rPr>
          <w:sz w:val="28"/>
          <w:szCs w:val="28"/>
          <w:lang w:val="ro-MO"/>
        </w:rPr>
      </w:pPr>
      <w:r w:rsidRPr="00EB4155">
        <w:rPr>
          <w:sz w:val="28"/>
          <w:szCs w:val="28"/>
          <w:lang w:val="ro-MO"/>
        </w:rPr>
        <w:t xml:space="preserve">Repartizarea alocaţiilor pentru finanţarea investiţiilor capitale </w:t>
      </w:r>
      <w:r w:rsidR="00CF18F3">
        <w:rPr>
          <w:sz w:val="28"/>
          <w:szCs w:val="28"/>
          <w:lang w:val="ro-MO"/>
        </w:rPr>
        <w:t xml:space="preserve">(art.241) </w:t>
      </w:r>
      <w:r w:rsidRPr="00EB4155">
        <w:rPr>
          <w:sz w:val="28"/>
          <w:szCs w:val="28"/>
          <w:lang w:val="ro-MO"/>
        </w:rPr>
        <w:t xml:space="preserve">pe </w:t>
      </w:r>
      <w:r w:rsidR="0052752E">
        <w:rPr>
          <w:sz w:val="28"/>
          <w:szCs w:val="28"/>
          <w:lang w:val="ro-MO"/>
        </w:rPr>
        <w:t xml:space="preserve">beneficiari și </w:t>
      </w:r>
      <w:r w:rsidRPr="00EB4155">
        <w:rPr>
          <w:sz w:val="28"/>
          <w:szCs w:val="28"/>
          <w:lang w:val="ro-MO"/>
        </w:rPr>
        <w:t>obiect</w:t>
      </w:r>
      <w:r w:rsidR="004B69F3">
        <w:rPr>
          <w:sz w:val="28"/>
          <w:szCs w:val="28"/>
          <w:lang w:val="ro-MO"/>
        </w:rPr>
        <w:t xml:space="preserve">ive </w:t>
      </w:r>
      <w:r w:rsidR="00E523BF">
        <w:rPr>
          <w:sz w:val="28"/>
          <w:szCs w:val="28"/>
          <w:lang w:val="ro-MO"/>
        </w:rPr>
        <w:t>se</w:t>
      </w:r>
      <w:r w:rsidRPr="00EB4155">
        <w:rPr>
          <w:sz w:val="28"/>
          <w:szCs w:val="28"/>
          <w:lang w:val="ro-MO"/>
        </w:rPr>
        <w:t xml:space="preserve"> aprob</w:t>
      </w:r>
      <w:r w:rsidR="00E523BF">
        <w:rPr>
          <w:sz w:val="28"/>
          <w:szCs w:val="28"/>
          <w:lang w:val="ro-MO"/>
        </w:rPr>
        <w:t>ă</w:t>
      </w:r>
      <w:r w:rsidRPr="00EB4155">
        <w:rPr>
          <w:sz w:val="28"/>
          <w:szCs w:val="28"/>
          <w:lang w:val="ro-MO"/>
        </w:rPr>
        <w:t xml:space="preserve"> </w:t>
      </w:r>
      <w:r w:rsidR="004F77AA">
        <w:rPr>
          <w:sz w:val="28"/>
          <w:szCs w:val="28"/>
          <w:lang w:val="ro-MO"/>
        </w:rPr>
        <w:t>prin</w:t>
      </w:r>
      <w:r w:rsidR="00E523BF">
        <w:rPr>
          <w:sz w:val="28"/>
          <w:szCs w:val="28"/>
          <w:lang w:val="ro-MO"/>
        </w:rPr>
        <w:t xml:space="preserve"> </w:t>
      </w:r>
      <w:r w:rsidRPr="00EB4155">
        <w:rPr>
          <w:sz w:val="28"/>
          <w:szCs w:val="28"/>
          <w:lang w:val="ro-MO"/>
        </w:rPr>
        <w:t>anex</w:t>
      </w:r>
      <w:r w:rsidR="00E523BF">
        <w:rPr>
          <w:sz w:val="28"/>
          <w:szCs w:val="28"/>
          <w:lang w:val="ro-MO"/>
        </w:rPr>
        <w:t>ă</w:t>
      </w:r>
      <w:r w:rsidRPr="00EB4155">
        <w:rPr>
          <w:sz w:val="28"/>
          <w:szCs w:val="28"/>
          <w:lang w:val="ro-MO"/>
        </w:rPr>
        <w:t xml:space="preserve"> la </w:t>
      </w:r>
      <w:r w:rsidR="00382A36" w:rsidRPr="00EB4155">
        <w:rPr>
          <w:sz w:val="28"/>
          <w:szCs w:val="28"/>
          <w:lang w:val="ro-MO"/>
        </w:rPr>
        <w:t>leg</w:t>
      </w:r>
      <w:r w:rsidR="0052752E">
        <w:rPr>
          <w:sz w:val="28"/>
          <w:szCs w:val="28"/>
          <w:lang w:val="ro-MO"/>
        </w:rPr>
        <w:t>ea</w:t>
      </w:r>
      <w:r w:rsidR="00382A36" w:rsidRPr="00EB4155">
        <w:rPr>
          <w:sz w:val="28"/>
          <w:szCs w:val="28"/>
          <w:lang w:val="ro-MO"/>
        </w:rPr>
        <w:t xml:space="preserve"> anual</w:t>
      </w:r>
      <w:r w:rsidR="0052752E">
        <w:rPr>
          <w:sz w:val="28"/>
          <w:szCs w:val="28"/>
          <w:lang w:val="ro-MO"/>
        </w:rPr>
        <w:t>ă</w:t>
      </w:r>
      <w:r w:rsidR="00382A36" w:rsidRPr="00EB4155">
        <w:rPr>
          <w:sz w:val="28"/>
          <w:szCs w:val="28"/>
          <w:lang w:val="ro-MO"/>
        </w:rPr>
        <w:t xml:space="preserve"> a</w:t>
      </w:r>
      <w:r w:rsidR="00382A36">
        <w:rPr>
          <w:sz w:val="28"/>
          <w:szCs w:val="28"/>
          <w:lang w:val="ro-MO"/>
        </w:rPr>
        <w:t xml:space="preserve"> </w:t>
      </w:r>
      <w:r w:rsidRPr="000D7100">
        <w:rPr>
          <w:sz w:val="28"/>
          <w:szCs w:val="28"/>
          <w:lang w:val="ro-MO"/>
        </w:rPr>
        <w:t>bugetului de stat</w:t>
      </w:r>
      <w:r w:rsidR="0059010C">
        <w:rPr>
          <w:sz w:val="28"/>
          <w:szCs w:val="28"/>
          <w:lang w:val="ro-MO"/>
        </w:rPr>
        <w:t>.</w:t>
      </w:r>
    </w:p>
    <w:p w:rsidR="0002644F" w:rsidRDefault="0002644F" w:rsidP="0002644F">
      <w:pPr>
        <w:pStyle w:val="NormalWeb"/>
        <w:ind w:left="567" w:firstLine="0"/>
        <w:rPr>
          <w:sz w:val="28"/>
          <w:szCs w:val="28"/>
          <w:lang w:val="ro-MO"/>
        </w:rPr>
      </w:pPr>
    </w:p>
    <w:p w:rsidR="0002644F" w:rsidRDefault="00B84C96" w:rsidP="0002644F">
      <w:pPr>
        <w:pStyle w:val="NormalWeb"/>
        <w:numPr>
          <w:ilvl w:val="0"/>
          <w:numId w:val="13"/>
        </w:numPr>
        <w:ind w:left="0" w:firstLine="567"/>
        <w:rPr>
          <w:sz w:val="28"/>
          <w:szCs w:val="28"/>
          <w:lang w:val="ro-MO"/>
        </w:rPr>
      </w:pPr>
      <w:r>
        <w:rPr>
          <w:sz w:val="28"/>
          <w:szCs w:val="28"/>
          <w:lang w:val="ro-MO"/>
        </w:rPr>
        <w:t>R</w:t>
      </w:r>
      <w:r w:rsidR="0002644F" w:rsidRPr="000D7100">
        <w:rPr>
          <w:sz w:val="28"/>
          <w:szCs w:val="28"/>
          <w:lang w:val="ro-MO"/>
        </w:rPr>
        <w:t xml:space="preserve">epartizarea alocaţiilor pentru finanţarea </w:t>
      </w:r>
      <w:r w:rsidR="0002644F">
        <w:rPr>
          <w:sz w:val="28"/>
          <w:szCs w:val="28"/>
          <w:lang w:val="ro-MO"/>
        </w:rPr>
        <w:t>reparațiilor</w:t>
      </w:r>
      <w:r w:rsidR="0002644F" w:rsidRPr="000D7100">
        <w:rPr>
          <w:sz w:val="28"/>
          <w:szCs w:val="28"/>
          <w:lang w:val="ro-MO"/>
        </w:rPr>
        <w:t xml:space="preserve"> capitale</w:t>
      </w:r>
      <w:r>
        <w:rPr>
          <w:sz w:val="28"/>
          <w:szCs w:val="28"/>
          <w:lang w:val="ro-MO"/>
        </w:rPr>
        <w:t xml:space="preserve"> </w:t>
      </w:r>
      <w:r w:rsidRPr="000D7100">
        <w:rPr>
          <w:sz w:val="28"/>
          <w:szCs w:val="28"/>
          <w:lang w:val="ro-MO"/>
        </w:rPr>
        <w:t xml:space="preserve">(art.243) </w:t>
      </w:r>
      <w:r w:rsidR="0002644F" w:rsidRPr="000D7100">
        <w:rPr>
          <w:sz w:val="28"/>
          <w:szCs w:val="28"/>
          <w:lang w:val="ro-MO"/>
        </w:rPr>
        <w:t>pe obiect</w:t>
      </w:r>
      <w:r w:rsidR="004B69F3">
        <w:rPr>
          <w:sz w:val="28"/>
          <w:szCs w:val="28"/>
          <w:lang w:val="ro-MO"/>
        </w:rPr>
        <w:t xml:space="preserve">e </w:t>
      </w:r>
      <w:r w:rsidR="00442E93" w:rsidRPr="000D7100">
        <w:rPr>
          <w:sz w:val="28"/>
          <w:szCs w:val="28"/>
          <w:lang w:val="ro-MO"/>
        </w:rPr>
        <w:t xml:space="preserve">se efectuează </w:t>
      </w:r>
      <w:r w:rsidR="00442E93">
        <w:rPr>
          <w:sz w:val="28"/>
          <w:szCs w:val="28"/>
          <w:lang w:val="ro-MO"/>
        </w:rPr>
        <w:t xml:space="preserve">de către </w:t>
      </w:r>
      <w:r w:rsidRPr="005C5B22">
        <w:rPr>
          <w:sz w:val="28"/>
          <w:szCs w:val="28"/>
          <w:lang w:val="ro-MO"/>
        </w:rPr>
        <w:t>autorităţil</w:t>
      </w:r>
      <w:r>
        <w:rPr>
          <w:sz w:val="28"/>
          <w:szCs w:val="28"/>
          <w:lang w:val="ro-MO"/>
        </w:rPr>
        <w:t>e</w:t>
      </w:r>
      <w:r w:rsidRPr="005C5B22">
        <w:rPr>
          <w:sz w:val="28"/>
          <w:szCs w:val="28"/>
          <w:lang w:val="ro-MO"/>
        </w:rPr>
        <w:t xml:space="preserve"> publice centrale</w:t>
      </w:r>
      <w:r>
        <w:rPr>
          <w:sz w:val="28"/>
          <w:szCs w:val="28"/>
          <w:lang w:val="ro-MO"/>
        </w:rPr>
        <w:t xml:space="preserve"> </w:t>
      </w:r>
      <w:r w:rsidR="00442E93">
        <w:rPr>
          <w:sz w:val="28"/>
          <w:szCs w:val="28"/>
          <w:lang w:val="ro-MO"/>
        </w:rPr>
        <w:t>(executor</w:t>
      </w:r>
      <w:r>
        <w:rPr>
          <w:sz w:val="28"/>
          <w:szCs w:val="28"/>
          <w:lang w:val="ro-MO"/>
        </w:rPr>
        <w:t>i</w:t>
      </w:r>
      <w:r w:rsidR="00442E93">
        <w:rPr>
          <w:sz w:val="28"/>
          <w:szCs w:val="28"/>
          <w:lang w:val="ro-MO"/>
        </w:rPr>
        <w:t xml:space="preserve"> primari de buget) </w:t>
      </w:r>
      <w:r w:rsidR="0002644F" w:rsidRPr="000D7100">
        <w:rPr>
          <w:sz w:val="28"/>
          <w:szCs w:val="28"/>
          <w:lang w:val="ro-MO"/>
        </w:rPr>
        <w:t xml:space="preserve">în limita mijloacelor </w:t>
      </w:r>
      <w:r w:rsidR="00D021E5">
        <w:rPr>
          <w:sz w:val="28"/>
          <w:szCs w:val="28"/>
          <w:lang w:val="ro-MO"/>
        </w:rPr>
        <w:t>prevăzute</w:t>
      </w:r>
      <w:r w:rsidR="0002644F" w:rsidRPr="000D7100">
        <w:rPr>
          <w:sz w:val="28"/>
          <w:szCs w:val="28"/>
          <w:lang w:val="ro-MO"/>
        </w:rPr>
        <w:t xml:space="preserve"> în bugetul de stat </w:t>
      </w:r>
      <w:r w:rsidR="00D021E5">
        <w:rPr>
          <w:sz w:val="28"/>
          <w:szCs w:val="28"/>
          <w:lang w:val="ro-MO"/>
        </w:rPr>
        <w:t>pentru acest articol de cheltuieli</w:t>
      </w:r>
      <w:r w:rsidR="0002644F">
        <w:rPr>
          <w:sz w:val="28"/>
          <w:szCs w:val="28"/>
          <w:lang w:val="ro-MO"/>
        </w:rPr>
        <w:t xml:space="preserve">, </w:t>
      </w:r>
      <w:r w:rsidR="0002644F" w:rsidRPr="000D7100">
        <w:rPr>
          <w:sz w:val="28"/>
          <w:szCs w:val="28"/>
          <w:lang w:val="ro-MO"/>
        </w:rPr>
        <w:t xml:space="preserve">coordonate cu </w:t>
      </w:r>
      <w:r w:rsidR="0002644F" w:rsidRPr="0002644F">
        <w:rPr>
          <w:sz w:val="28"/>
          <w:szCs w:val="28"/>
          <w:lang w:val="ro-MO"/>
        </w:rPr>
        <w:t>subdiviziunile de ramură ale</w:t>
      </w:r>
      <w:r w:rsidR="0002644F" w:rsidRPr="000D7100">
        <w:rPr>
          <w:sz w:val="28"/>
          <w:szCs w:val="28"/>
          <w:lang w:val="ro-MO"/>
        </w:rPr>
        <w:t xml:space="preserve"> Ministerului Finanţelor.</w:t>
      </w:r>
      <w:r w:rsidR="0002644F" w:rsidRPr="0002644F">
        <w:rPr>
          <w:sz w:val="28"/>
          <w:szCs w:val="28"/>
          <w:lang w:val="ro-MO"/>
        </w:rPr>
        <w:t xml:space="preserve"> </w:t>
      </w:r>
    </w:p>
    <w:p w:rsidR="00D021E5" w:rsidRDefault="00D021E5" w:rsidP="00D021E5">
      <w:pPr>
        <w:pStyle w:val="ListParagraph"/>
        <w:rPr>
          <w:sz w:val="28"/>
          <w:szCs w:val="28"/>
          <w:lang w:val="ro-MO"/>
        </w:rPr>
      </w:pPr>
    </w:p>
    <w:p w:rsidR="005C5B22" w:rsidRPr="005C5B22" w:rsidRDefault="005C5B22" w:rsidP="005C5B22">
      <w:pPr>
        <w:pStyle w:val="NormalWeb"/>
        <w:numPr>
          <w:ilvl w:val="0"/>
          <w:numId w:val="13"/>
        </w:numPr>
        <w:ind w:left="0" w:firstLine="567"/>
        <w:rPr>
          <w:sz w:val="28"/>
          <w:szCs w:val="28"/>
          <w:lang w:val="ro-MO"/>
        </w:rPr>
      </w:pPr>
      <w:r w:rsidRPr="005C5B22">
        <w:rPr>
          <w:sz w:val="28"/>
          <w:szCs w:val="28"/>
          <w:lang w:val="ro-MO"/>
        </w:rPr>
        <w:t xml:space="preserve">Ministerul Finanţelor </w:t>
      </w:r>
      <w:r w:rsidR="002C7761">
        <w:rPr>
          <w:sz w:val="28"/>
          <w:szCs w:val="28"/>
          <w:lang w:val="ro-MO"/>
        </w:rPr>
        <w:t>va</w:t>
      </w:r>
      <w:r w:rsidRPr="005C5B22">
        <w:rPr>
          <w:sz w:val="28"/>
          <w:szCs w:val="28"/>
          <w:lang w:val="ro-MO"/>
        </w:rPr>
        <w:t xml:space="preserve"> acc</w:t>
      </w:r>
      <w:r>
        <w:rPr>
          <w:sz w:val="28"/>
          <w:szCs w:val="28"/>
          <w:lang w:val="ro-MO"/>
        </w:rPr>
        <w:t>e</w:t>
      </w:r>
      <w:r w:rsidRPr="005C5B22">
        <w:rPr>
          <w:sz w:val="28"/>
          <w:szCs w:val="28"/>
          <w:lang w:val="ro-MO"/>
        </w:rPr>
        <w:t>pt</w:t>
      </w:r>
      <w:r w:rsidR="002C7761">
        <w:rPr>
          <w:sz w:val="28"/>
          <w:szCs w:val="28"/>
          <w:lang w:val="ro-MO"/>
        </w:rPr>
        <w:t>a</w:t>
      </w:r>
      <w:r w:rsidRPr="005C5B22">
        <w:rPr>
          <w:sz w:val="28"/>
          <w:szCs w:val="28"/>
          <w:lang w:val="ro-MO"/>
        </w:rPr>
        <w:t>, la propunerile înteme</w:t>
      </w:r>
      <w:r w:rsidR="000701D9">
        <w:rPr>
          <w:sz w:val="28"/>
          <w:szCs w:val="28"/>
          <w:lang w:val="ro-MO"/>
        </w:rPr>
        <w:t>iate</w:t>
      </w:r>
      <w:r w:rsidR="002C7761">
        <w:rPr>
          <w:sz w:val="28"/>
          <w:szCs w:val="28"/>
          <w:lang w:val="ro-MO"/>
        </w:rPr>
        <w:t xml:space="preserve"> ale autorităților publice centrale</w:t>
      </w:r>
      <w:r w:rsidRPr="005C5B22">
        <w:rPr>
          <w:sz w:val="28"/>
          <w:szCs w:val="28"/>
          <w:lang w:val="ro-MO"/>
        </w:rPr>
        <w:t xml:space="preserve">, efectuarea de cheltuieli </w:t>
      </w:r>
      <w:r w:rsidR="000701D9">
        <w:rPr>
          <w:sz w:val="28"/>
          <w:szCs w:val="28"/>
          <w:lang w:val="ro-MO"/>
        </w:rPr>
        <w:t xml:space="preserve">de reparații </w:t>
      </w:r>
      <w:r w:rsidRPr="005C5B22">
        <w:rPr>
          <w:sz w:val="28"/>
          <w:szCs w:val="28"/>
          <w:lang w:val="ro-MO"/>
        </w:rPr>
        <w:t xml:space="preserve">capitale peste limitele alocaţiilor </w:t>
      </w:r>
      <w:r w:rsidR="000701D9">
        <w:rPr>
          <w:sz w:val="28"/>
          <w:szCs w:val="28"/>
          <w:lang w:val="ro-MO"/>
        </w:rPr>
        <w:t>aprobate</w:t>
      </w:r>
      <w:r w:rsidRPr="005C5B22">
        <w:rPr>
          <w:sz w:val="28"/>
          <w:szCs w:val="28"/>
          <w:lang w:val="ro-MO"/>
        </w:rPr>
        <w:t xml:space="preserve"> în acest scop în buget, în cazul posibilităţii acoperirii acestor cheltuieli din contul şi în limita alocaţiilor pentru cheltuielile curente aprobate pentru autorităţile respective în bugetul de stat la grupele funcţionale principale corespunzătoare.</w:t>
      </w:r>
    </w:p>
    <w:p w:rsidR="005C5B22" w:rsidRDefault="005C5B22" w:rsidP="005C5B22">
      <w:pPr>
        <w:pStyle w:val="NormalWeb"/>
        <w:ind w:left="567" w:firstLine="0"/>
        <w:rPr>
          <w:sz w:val="28"/>
          <w:szCs w:val="28"/>
          <w:lang w:val="ro-MO"/>
        </w:rPr>
      </w:pPr>
    </w:p>
    <w:p w:rsidR="006E2654" w:rsidRDefault="006578C3" w:rsidP="003F6EDF">
      <w:pPr>
        <w:pStyle w:val="NormalWeb"/>
        <w:numPr>
          <w:ilvl w:val="0"/>
          <w:numId w:val="13"/>
        </w:numPr>
        <w:ind w:left="0" w:firstLine="567"/>
        <w:rPr>
          <w:sz w:val="28"/>
          <w:szCs w:val="28"/>
          <w:lang w:val="ro-MO"/>
        </w:rPr>
      </w:pPr>
      <w:r w:rsidRPr="000D7100">
        <w:rPr>
          <w:sz w:val="28"/>
          <w:szCs w:val="28"/>
          <w:lang w:val="ro-MO"/>
        </w:rPr>
        <w:t xml:space="preserve">Pentru finanţarea </w:t>
      </w:r>
      <w:r w:rsidRPr="000E4DC2">
        <w:rPr>
          <w:sz w:val="28"/>
          <w:szCs w:val="28"/>
          <w:lang w:val="ro-MO"/>
        </w:rPr>
        <w:t>investiţiilor capitale</w:t>
      </w:r>
      <w:r w:rsidRPr="000D7100">
        <w:rPr>
          <w:sz w:val="28"/>
          <w:szCs w:val="28"/>
          <w:lang w:val="ro-MO"/>
        </w:rPr>
        <w:t xml:space="preserve"> se întocmesc planuri de finanţare </w:t>
      </w:r>
      <w:r w:rsidR="00210668">
        <w:rPr>
          <w:sz w:val="28"/>
          <w:szCs w:val="28"/>
          <w:lang w:val="ro-MO"/>
        </w:rPr>
        <w:t>aparte</w:t>
      </w:r>
      <w:r w:rsidR="006A4489">
        <w:rPr>
          <w:sz w:val="28"/>
          <w:szCs w:val="28"/>
          <w:lang w:val="ro-MO"/>
        </w:rPr>
        <w:t>.</w:t>
      </w:r>
      <w:r w:rsidR="00210668">
        <w:rPr>
          <w:sz w:val="28"/>
          <w:szCs w:val="28"/>
          <w:lang w:val="ro-MO"/>
        </w:rPr>
        <w:t xml:space="preserve"> </w:t>
      </w:r>
      <w:r w:rsidR="006A4489">
        <w:rPr>
          <w:sz w:val="28"/>
          <w:szCs w:val="28"/>
          <w:lang w:val="ro-MO"/>
        </w:rPr>
        <w:t>Planul general de finanțare (</w:t>
      </w:r>
      <w:r w:rsidR="00210668">
        <w:rPr>
          <w:sz w:val="28"/>
          <w:szCs w:val="28"/>
          <w:lang w:val="ro-MO"/>
        </w:rPr>
        <w:t>Formularul nr.2</w:t>
      </w:r>
      <w:r w:rsidR="006A4489">
        <w:rPr>
          <w:sz w:val="28"/>
          <w:szCs w:val="28"/>
          <w:lang w:val="ro-MO"/>
        </w:rPr>
        <w:t>)</w:t>
      </w:r>
      <w:r w:rsidR="00210668">
        <w:rPr>
          <w:sz w:val="28"/>
          <w:szCs w:val="28"/>
          <w:lang w:val="ro-MO"/>
        </w:rPr>
        <w:t xml:space="preserve"> total pe art.241 și </w:t>
      </w:r>
      <w:r w:rsidR="006A4489">
        <w:rPr>
          <w:sz w:val="28"/>
          <w:szCs w:val="28"/>
          <w:lang w:val="ro-MO"/>
        </w:rPr>
        <w:t>planurile secundare de finanțare (</w:t>
      </w:r>
      <w:r w:rsidR="00210668">
        <w:rPr>
          <w:sz w:val="28"/>
          <w:szCs w:val="28"/>
          <w:lang w:val="ro-MO"/>
        </w:rPr>
        <w:t>Formularul nr.3</w:t>
      </w:r>
      <w:r w:rsidR="006A4489">
        <w:rPr>
          <w:sz w:val="28"/>
          <w:szCs w:val="28"/>
          <w:lang w:val="ro-MO"/>
        </w:rPr>
        <w:t>)</w:t>
      </w:r>
      <w:r w:rsidR="00210668">
        <w:rPr>
          <w:sz w:val="28"/>
          <w:szCs w:val="28"/>
          <w:lang w:val="ro-MO"/>
        </w:rPr>
        <w:t xml:space="preserve"> </w:t>
      </w:r>
      <w:r w:rsidRPr="000D7100">
        <w:rPr>
          <w:sz w:val="28"/>
          <w:szCs w:val="28"/>
          <w:lang w:val="ro-MO"/>
        </w:rPr>
        <w:t xml:space="preserve">pe fiecare </w:t>
      </w:r>
      <w:r w:rsidR="00AC1C33">
        <w:rPr>
          <w:sz w:val="28"/>
          <w:szCs w:val="28"/>
          <w:lang w:val="ro-MO"/>
        </w:rPr>
        <w:t>obiectiv</w:t>
      </w:r>
      <w:r w:rsidR="009C2AB5">
        <w:rPr>
          <w:sz w:val="28"/>
          <w:szCs w:val="28"/>
          <w:lang w:val="ro-MO"/>
        </w:rPr>
        <w:t xml:space="preserve"> </w:t>
      </w:r>
      <w:r w:rsidRPr="000D7100">
        <w:rPr>
          <w:sz w:val="28"/>
          <w:szCs w:val="28"/>
          <w:lang w:val="ro-MO"/>
        </w:rPr>
        <w:t xml:space="preserve">aparte, respectînd limitele de alocaţii prevăzute în anexa la </w:t>
      </w:r>
      <w:r w:rsidR="00437828">
        <w:rPr>
          <w:sz w:val="28"/>
          <w:szCs w:val="28"/>
          <w:lang w:val="ro-MO"/>
        </w:rPr>
        <w:t>l</w:t>
      </w:r>
      <w:r w:rsidRPr="000D7100">
        <w:rPr>
          <w:sz w:val="28"/>
          <w:szCs w:val="28"/>
          <w:lang w:val="ro-MO"/>
        </w:rPr>
        <w:t>eg</w:t>
      </w:r>
      <w:r w:rsidR="00437828">
        <w:rPr>
          <w:sz w:val="28"/>
          <w:szCs w:val="28"/>
          <w:lang w:val="ro-MO"/>
        </w:rPr>
        <w:t>e</w:t>
      </w:r>
      <w:r w:rsidR="006E2654">
        <w:rPr>
          <w:sz w:val="28"/>
          <w:szCs w:val="28"/>
          <w:lang w:val="ro-MO"/>
        </w:rPr>
        <w:t>a</w:t>
      </w:r>
      <w:r w:rsidRPr="000D7100">
        <w:rPr>
          <w:sz w:val="28"/>
          <w:szCs w:val="28"/>
          <w:lang w:val="ro-MO"/>
        </w:rPr>
        <w:t xml:space="preserve"> bugetului de stat</w:t>
      </w:r>
      <w:r w:rsidR="006E2654">
        <w:rPr>
          <w:sz w:val="28"/>
          <w:szCs w:val="28"/>
          <w:lang w:val="ro-MO"/>
        </w:rPr>
        <w:t xml:space="preserve"> pe anul respectiv</w:t>
      </w:r>
      <w:r w:rsidR="00BA5808">
        <w:rPr>
          <w:sz w:val="28"/>
          <w:szCs w:val="28"/>
          <w:lang w:val="ro-MO"/>
        </w:rPr>
        <w:t xml:space="preserve">, cu indicarea </w:t>
      </w:r>
      <w:r w:rsidR="000C123B">
        <w:rPr>
          <w:sz w:val="28"/>
          <w:szCs w:val="28"/>
          <w:lang w:val="ro-MO"/>
        </w:rPr>
        <w:t xml:space="preserve">obligatorie a </w:t>
      </w:r>
      <w:r w:rsidR="002E7AF1">
        <w:rPr>
          <w:sz w:val="28"/>
          <w:szCs w:val="28"/>
          <w:lang w:val="ro-MO"/>
        </w:rPr>
        <w:t xml:space="preserve">denumirii și </w:t>
      </w:r>
      <w:r w:rsidR="00BA5808">
        <w:rPr>
          <w:sz w:val="28"/>
          <w:szCs w:val="28"/>
          <w:lang w:val="ro-MO"/>
        </w:rPr>
        <w:t>codului obiectivului</w:t>
      </w:r>
      <w:r w:rsidR="002564C0">
        <w:rPr>
          <w:sz w:val="28"/>
          <w:szCs w:val="28"/>
          <w:lang w:val="ro-MO"/>
        </w:rPr>
        <w:t>,</w:t>
      </w:r>
      <w:r w:rsidR="00BA5808">
        <w:rPr>
          <w:sz w:val="28"/>
          <w:szCs w:val="28"/>
          <w:lang w:val="ro-MO"/>
        </w:rPr>
        <w:t xml:space="preserve"> atribuit de </w:t>
      </w:r>
      <w:r w:rsidR="00B07613">
        <w:rPr>
          <w:sz w:val="28"/>
          <w:szCs w:val="28"/>
          <w:lang w:val="ro-MO"/>
        </w:rPr>
        <w:t>Î.S. ”Fintehinform”</w:t>
      </w:r>
      <w:r w:rsidR="002564C0">
        <w:rPr>
          <w:sz w:val="28"/>
          <w:szCs w:val="28"/>
          <w:lang w:val="ro-MO"/>
        </w:rPr>
        <w:t>.</w:t>
      </w:r>
    </w:p>
    <w:p w:rsidR="005E2A53" w:rsidRDefault="005E2A53" w:rsidP="005E2A53">
      <w:pPr>
        <w:pStyle w:val="ListParagraph"/>
        <w:rPr>
          <w:sz w:val="28"/>
          <w:szCs w:val="28"/>
          <w:lang w:val="ro-MO"/>
        </w:rPr>
      </w:pPr>
    </w:p>
    <w:p w:rsidR="00210668" w:rsidRDefault="00C15330" w:rsidP="00210668">
      <w:pPr>
        <w:pStyle w:val="NormalWeb"/>
        <w:numPr>
          <w:ilvl w:val="0"/>
          <w:numId w:val="13"/>
        </w:numPr>
        <w:ind w:left="0" w:firstLine="567"/>
        <w:rPr>
          <w:sz w:val="28"/>
          <w:szCs w:val="28"/>
          <w:lang w:val="ro-MO"/>
        </w:rPr>
      </w:pPr>
      <w:r w:rsidRPr="000D7100">
        <w:rPr>
          <w:sz w:val="28"/>
          <w:szCs w:val="28"/>
          <w:lang w:val="ro-MO"/>
        </w:rPr>
        <w:lastRenderedPageBreak/>
        <w:t>Pentru finanţarea</w:t>
      </w:r>
      <w:r w:rsidRPr="00210668">
        <w:rPr>
          <w:sz w:val="28"/>
          <w:szCs w:val="28"/>
          <w:lang w:val="ro-MO"/>
        </w:rPr>
        <w:t xml:space="preserve"> </w:t>
      </w:r>
      <w:r w:rsidR="00CF18F3" w:rsidRPr="00210668">
        <w:rPr>
          <w:sz w:val="28"/>
          <w:szCs w:val="28"/>
          <w:lang w:val="ro-MO"/>
        </w:rPr>
        <w:t xml:space="preserve">reparațiilor capitale </w:t>
      </w:r>
      <w:r>
        <w:rPr>
          <w:sz w:val="28"/>
          <w:szCs w:val="28"/>
          <w:lang w:val="ro-MO"/>
        </w:rPr>
        <w:t xml:space="preserve">alocațiile se includ în </w:t>
      </w:r>
      <w:r w:rsidR="00210668" w:rsidRPr="00210668">
        <w:rPr>
          <w:sz w:val="28"/>
          <w:szCs w:val="28"/>
          <w:lang w:val="ro-MO"/>
        </w:rPr>
        <w:t>planuril</w:t>
      </w:r>
      <w:r>
        <w:rPr>
          <w:sz w:val="28"/>
          <w:szCs w:val="28"/>
          <w:lang w:val="ro-MO"/>
        </w:rPr>
        <w:t>e</w:t>
      </w:r>
      <w:r w:rsidR="00210668" w:rsidRPr="00210668">
        <w:rPr>
          <w:sz w:val="28"/>
          <w:szCs w:val="28"/>
          <w:lang w:val="ro-MO"/>
        </w:rPr>
        <w:t xml:space="preserve"> secundare de finanţare</w:t>
      </w:r>
      <w:r w:rsidR="00B01FB9">
        <w:rPr>
          <w:sz w:val="28"/>
          <w:szCs w:val="28"/>
          <w:lang w:val="ro-MO"/>
        </w:rPr>
        <w:t xml:space="preserve"> ale instituțiilor </w:t>
      </w:r>
      <w:r w:rsidR="00210668" w:rsidRPr="00210668">
        <w:rPr>
          <w:sz w:val="28"/>
          <w:szCs w:val="28"/>
          <w:lang w:val="ro-MO"/>
        </w:rPr>
        <w:t>(Formularul nr.3)</w:t>
      </w:r>
      <w:r w:rsidR="00B01FB9">
        <w:rPr>
          <w:sz w:val="28"/>
          <w:szCs w:val="28"/>
          <w:lang w:val="ro-MO"/>
        </w:rPr>
        <w:t>,</w:t>
      </w:r>
      <w:r w:rsidR="00210668" w:rsidRPr="00210668">
        <w:rPr>
          <w:sz w:val="28"/>
          <w:szCs w:val="28"/>
          <w:lang w:val="ro-MO"/>
        </w:rPr>
        <w:t xml:space="preserve"> în care se indică </w:t>
      </w:r>
      <w:r w:rsidR="00210668">
        <w:rPr>
          <w:sz w:val="28"/>
          <w:szCs w:val="28"/>
          <w:lang w:val="ro-MO"/>
        </w:rPr>
        <w:t>denumirea și codul obiectivului (obiectului), atribuit de Î.S. ”Fintehinform”.</w:t>
      </w:r>
    </w:p>
    <w:p w:rsidR="00210668" w:rsidRPr="00210668" w:rsidRDefault="00210668" w:rsidP="00210668">
      <w:pPr>
        <w:pStyle w:val="NormalWeb"/>
        <w:ind w:left="567" w:firstLine="0"/>
        <w:rPr>
          <w:sz w:val="28"/>
          <w:szCs w:val="28"/>
          <w:lang w:val="ro-MO"/>
        </w:rPr>
      </w:pPr>
    </w:p>
    <w:p w:rsidR="005E2A53" w:rsidRDefault="005E2A53" w:rsidP="005E2A53">
      <w:pPr>
        <w:pStyle w:val="NormalWeb"/>
        <w:numPr>
          <w:ilvl w:val="0"/>
          <w:numId w:val="13"/>
        </w:numPr>
        <w:ind w:left="0" w:firstLine="567"/>
        <w:rPr>
          <w:sz w:val="28"/>
          <w:szCs w:val="28"/>
          <w:lang w:val="ro-MO"/>
        </w:rPr>
      </w:pPr>
      <w:r>
        <w:rPr>
          <w:sz w:val="28"/>
          <w:szCs w:val="28"/>
          <w:lang w:val="ro-MO"/>
        </w:rPr>
        <w:t>S</w:t>
      </w:r>
      <w:r w:rsidRPr="000D7100">
        <w:rPr>
          <w:sz w:val="28"/>
          <w:szCs w:val="28"/>
          <w:lang w:val="ro-MO"/>
        </w:rPr>
        <w:t xml:space="preserve">e </w:t>
      </w:r>
      <w:r w:rsidR="00315995">
        <w:rPr>
          <w:sz w:val="28"/>
          <w:szCs w:val="28"/>
          <w:lang w:val="ro-MO"/>
        </w:rPr>
        <w:t>interzice</w:t>
      </w:r>
      <w:r w:rsidRPr="000D7100">
        <w:rPr>
          <w:sz w:val="28"/>
          <w:szCs w:val="28"/>
          <w:lang w:val="ro-MO"/>
        </w:rPr>
        <w:t xml:space="preserve"> transmiterea de către autorităţile administraţiei publice centrale a funcţiilor de beneficiar </w:t>
      </w:r>
      <w:r w:rsidR="00315995">
        <w:rPr>
          <w:sz w:val="28"/>
          <w:szCs w:val="28"/>
          <w:lang w:val="ro-MO"/>
        </w:rPr>
        <w:t xml:space="preserve">(executor secundar de buget) </w:t>
      </w:r>
      <w:r w:rsidRPr="000D7100">
        <w:rPr>
          <w:sz w:val="28"/>
          <w:szCs w:val="28"/>
          <w:lang w:val="ro-MO"/>
        </w:rPr>
        <w:t xml:space="preserve">întreprinderilor de stat – proprietarilor obiectelor menţionate în anexele la </w:t>
      </w:r>
      <w:r>
        <w:rPr>
          <w:sz w:val="28"/>
          <w:szCs w:val="28"/>
          <w:lang w:val="ro-MO"/>
        </w:rPr>
        <w:t>l</w:t>
      </w:r>
      <w:r w:rsidRPr="000D7100">
        <w:rPr>
          <w:sz w:val="28"/>
          <w:szCs w:val="28"/>
          <w:lang w:val="ro-MO"/>
        </w:rPr>
        <w:t>eg</w:t>
      </w:r>
      <w:r>
        <w:rPr>
          <w:sz w:val="28"/>
          <w:szCs w:val="28"/>
          <w:lang w:val="ro-MO"/>
        </w:rPr>
        <w:t xml:space="preserve">ile anuale ale </w:t>
      </w:r>
      <w:r w:rsidRPr="000D7100">
        <w:rPr>
          <w:sz w:val="28"/>
          <w:szCs w:val="28"/>
          <w:lang w:val="ro-MO"/>
        </w:rPr>
        <w:t xml:space="preserve">bugetului </w:t>
      </w:r>
      <w:r>
        <w:rPr>
          <w:sz w:val="28"/>
          <w:szCs w:val="28"/>
          <w:lang w:val="ro-MO"/>
        </w:rPr>
        <w:t>d</w:t>
      </w:r>
      <w:r w:rsidRPr="000D7100">
        <w:rPr>
          <w:sz w:val="28"/>
          <w:szCs w:val="28"/>
          <w:lang w:val="ro-MO"/>
        </w:rPr>
        <w:t>e stat.</w:t>
      </w:r>
    </w:p>
    <w:p w:rsidR="002243F8" w:rsidRDefault="002243F8" w:rsidP="002243F8">
      <w:pPr>
        <w:pStyle w:val="ListParagraph"/>
        <w:rPr>
          <w:sz w:val="28"/>
          <w:szCs w:val="28"/>
          <w:lang w:val="ro-MO"/>
        </w:rPr>
      </w:pPr>
    </w:p>
    <w:p w:rsidR="00867135" w:rsidRDefault="00454F77" w:rsidP="00454F77">
      <w:pPr>
        <w:pStyle w:val="NormalWeb"/>
        <w:numPr>
          <w:ilvl w:val="0"/>
          <w:numId w:val="13"/>
        </w:numPr>
        <w:ind w:left="0" w:firstLine="567"/>
        <w:rPr>
          <w:sz w:val="28"/>
          <w:szCs w:val="28"/>
          <w:lang w:val="ro-MO"/>
        </w:rPr>
      </w:pPr>
      <w:r>
        <w:rPr>
          <w:sz w:val="28"/>
          <w:szCs w:val="28"/>
          <w:lang w:val="ro-MO"/>
        </w:rPr>
        <w:t xml:space="preserve">Toate documentele confirmative pe obiectivele de cheltuieli capitale (contractele de antrepriză, devizele de cheltuieli, </w:t>
      </w:r>
      <w:r w:rsidR="009A5424">
        <w:rPr>
          <w:sz w:val="28"/>
          <w:szCs w:val="28"/>
          <w:lang w:val="ro-MO"/>
        </w:rPr>
        <w:t xml:space="preserve">dările de seamă </w:t>
      </w:r>
      <w:r w:rsidR="00FE5C0C">
        <w:rPr>
          <w:sz w:val="28"/>
          <w:szCs w:val="28"/>
          <w:lang w:val="ro-MO"/>
        </w:rPr>
        <w:t xml:space="preserve">privind achiziționarea lucrărilor, </w:t>
      </w:r>
      <w:r>
        <w:rPr>
          <w:sz w:val="28"/>
          <w:szCs w:val="28"/>
          <w:lang w:val="ro-MO"/>
        </w:rPr>
        <w:t>procesele verbale de recepție a lucrărilor</w:t>
      </w:r>
      <w:r w:rsidR="00150096">
        <w:rPr>
          <w:sz w:val="28"/>
          <w:szCs w:val="28"/>
          <w:lang w:val="ro-MO"/>
        </w:rPr>
        <w:t xml:space="preserve"> îndeplinite</w:t>
      </w:r>
      <w:r>
        <w:rPr>
          <w:sz w:val="28"/>
          <w:szCs w:val="28"/>
          <w:lang w:val="ro-MO"/>
        </w:rPr>
        <w:t xml:space="preserve">, etc.) </w:t>
      </w:r>
      <w:r w:rsidR="00A131B2">
        <w:rPr>
          <w:sz w:val="28"/>
          <w:szCs w:val="28"/>
          <w:lang w:val="ro-MO"/>
        </w:rPr>
        <w:t xml:space="preserve">- </w:t>
      </w:r>
      <w:r>
        <w:rPr>
          <w:sz w:val="28"/>
          <w:szCs w:val="28"/>
          <w:lang w:val="ro-MO"/>
        </w:rPr>
        <w:t>se păstrează la beneficiari</w:t>
      </w:r>
      <w:r w:rsidR="002F0B59">
        <w:rPr>
          <w:sz w:val="28"/>
          <w:szCs w:val="28"/>
          <w:lang w:val="ro-MO"/>
        </w:rPr>
        <w:t>i alocațiilor</w:t>
      </w:r>
      <w:r w:rsidR="003157C5">
        <w:rPr>
          <w:sz w:val="28"/>
          <w:szCs w:val="28"/>
          <w:lang w:val="ro-MO"/>
        </w:rPr>
        <w:t xml:space="preserve"> (un exemplar la executor</w:t>
      </w:r>
      <w:r w:rsidR="00315995">
        <w:rPr>
          <w:sz w:val="28"/>
          <w:szCs w:val="28"/>
          <w:lang w:val="ro-MO"/>
        </w:rPr>
        <w:t>ul</w:t>
      </w:r>
      <w:r w:rsidR="003157C5">
        <w:rPr>
          <w:sz w:val="28"/>
          <w:szCs w:val="28"/>
          <w:lang w:val="ro-MO"/>
        </w:rPr>
        <w:t xml:space="preserve"> secundar de buget și un exemplar la executor</w:t>
      </w:r>
      <w:r w:rsidR="00315995">
        <w:rPr>
          <w:sz w:val="28"/>
          <w:szCs w:val="28"/>
          <w:lang w:val="ro-MO"/>
        </w:rPr>
        <w:t>ul</w:t>
      </w:r>
      <w:r w:rsidR="003157C5">
        <w:rPr>
          <w:sz w:val="28"/>
          <w:szCs w:val="28"/>
          <w:lang w:val="ro-MO"/>
        </w:rPr>
        <w:t xml:space="preserve"> primar de buget)</w:t>
      </w:r>
      <w:r>
        <w:rPr>
          <w:sz w:val="28"/>
          <w:szCs w:val="28"/>
          <w:lang w:val="ro-MO"/>
        </w:rPr>
        <w:t xml:space="preserve">. </w:t>
      </w:r>
    </w:p>
    <w:p w:rsidR="00867135" w:rsidRDefault="00867135" w:rsidP="00867135">
      <w:pPr>
        <w:pStyle w:val="ListParagraph"/>
        <w:rPr>
          <w:sz w:val="28"/>
          <w:szCs w:val="28"/>
          <w:lang w:val="ro-MO"/>
        </w:rPr>
      </w:pPr>
    </w:p>
    <w:p w:rsidR="00867135" w:rsidRDefault="00867135" w:rsidP="00867135">
      <w:pPr>
        <w:pStyle w:val="NormalWeb"/>
        <w:numPr>
          <w:ilvl w:val="0"/>
          <w:numId w:val="13"/>
        </w:numPr>
        <w:ind w:left="0" w:firstLine="567"/>
        <w:rPr>
          <w:sz w:val="28"/>
          <w:szCs w:val="28"/>
          <w:lang w:val="ro-MO"/>
        </w:rPr>
      </w:pPr>
      <w:r>
        <w:rPr>
          <w:sz w:val="28"/>
          <w:szCs w:val="28"/>
          <w:lang w:val="ro-MO"/>
        </w:rPr>
        <w:t>A</w:t>
      </w:r>
      <w:r w:rsidRPr="004A10D4">
        <w:rPr>
          <w:sz w:val="28"/>
          <w:szCs w:val="28"/>
          <w:lang w:val="ro-MO"/>
        </w:rPr>
        <w:t xml:space="preserve">utorităţile administraţiei publice centrale </w:t>
      </w:r>
      <w:r w:rsidR="0070288F">
        <w:rPr>
          <w:sz w:val="28"/>
          <w:szCs w:val="28"/>
          <w:lang w:val="ro-MO"/>
        </w:rPr>
        <w:t xml:space="preserve">(executori primari și secundari de buget) </w:t>
      </w:r>
      <w:r w:rsidRPr="004A10D4">
        <w:rPr>
          <w:sz w:val="28"/>
          <w:szCs w:val="28"/>
          <w:lang w:val="ro-MO"/>
        </w:rPr>
        <w:t>sunt responsabile de corectitudinea determinării volumelor de lucrări efectuate și întocmirii documentelor ce servesc temei pentru finanţare</w:t>
      </w:r>
      <w:r>
        <w:rPr>
          <w:sz w:val="28"/>
          <w:szCs w:val="28"/>
          <w:lang w:val="ro-MO"/>
        </w:rPr>
        <w:t>a cheltuielilor</w:t>
      </w:r>
      <w:r w:rsidRPr="004A10D4">
        <w:rPr>
          <w:sz w:val="28"/>
          <w:szCs w:val="28"/>
          <w:lang w:val="ro-MO"/>
        </w:rPr>
        <w:t>.</w:t>
      </w:r>
    </w:p>
    <w:p w:rsidR="00E3075B" w:rsidRDefault="00E3075B" w:rsidP="003F6EDF">
      <w:pPr>
        <w:pStyle w:val="NormalWeb"/>
        <w:ind w:left="567" w:firstLine="0"/>
        <w:rPr>
          <w:sz w:val="28"/>
          <w:szCs w:val="28"/>
          <w:lang w:val="ro-MO"/>
        </w:rPr>
      </w:pPr>
    </w:p>
    <w:p w:rsidR="004A10D4" w:rsidRDefault="00FE5C0C" w:rsidP="004A10D4">
      <w:pPr>
        <w:pStyle w:val="NormalWeb"/>
        <w:numPr>
          <w:ilvl w:val="0"/>
          <w:numId w:val="13"/>
        </w:numPr>
        <w:ind w:left="0" w:firstLine="567"/>
        <w:rPr>
          <w:sz w:val="28"/>
          <w:szCs w:val="28"/>
          <w:lang w:val="ro-MO"/>
        </w:rPr>
      </w:pPr>
      <w:r w:rsidRPr="000D7100">
        <w:rPr>
          <w:sz w:val="28"/>
          <w:szCs w:val="28"/>
          <w:lang w:val="ro-MO"/>
        </w:rPr>
        <w:t xml:space="preserve">La </w:t>
      </w:r>
      <w:r>
        <w:rPr>
          <w:sz w:val="28"/>
          <w:szCs w:val="28"/>
          <w:lang w:val="ro-MO"/>
        </w:rPr>
        <w:t>necesitatea</w:t>
      </w:r>
      <w:r w:rsidRPr="000D7100">
        <w:rPr>
          <w:sz w:val="28"/>
          <w:szCs w:val="28"/>
          <w:lang w:val="ro-MO"/>
        </w:rPr>
        <w:t xml:space="preserve"> finanţării </w:t>
      </w:r>
      <w:r w:rsidR="00074939">
        <w:rPr>
          <w:sz w:val="28"/>
          <w:szCs w:val="28"/>
          <w:lang w:val="ro-MO"/>
        </w:rPr>
        <w:t xml:space="preserve">avansului sau a </w:t>
      </w:r>
      <w:r>
        <w:rPr>
          <w:sz w:val="28"/>
          <w:szCs w:val="28"/>
          <w:lang w:val="ro-MO"/>
        </w:rPr>
        <w:t>unui volum de lucrări de investiții și reparații capitale</w:t>
      </w:r>
      <w:r w:rsidR="00E70132">
        <w:rPr>
          <w:sz w:val="28"/>
          <w:szCs w:val="28"/>
          <w:lang w:val="ro-MO"/>
        </w:rPr>
        <w:t>,</w:t>
      </w:r>
      <w:r>
        <w:rPr>
          <w:sz w:val="28"/>
          <w:szCs w:val="28"/>
          <w:lang w:val="ro-MO"/>
        </w:rPr>
        <w:t xml:space="preserve"> b</w:t>
      </w:r>
      <w:r w:rsidR="00A123D0">
        <w:rPr>
          <w:sz w:val="28"/>
          <w:szCs w:val="28"/>
          <w:lang w:val="ro-MO"/>
        </w:rPr>
        <w:t xml:space="preserve">eneficiarii </w:t>
      </w:r>
      <w:r>
        <w:rPr>
          <w:sz w:val="28"/>
          <w:szCs w:val="28"/>
          <w:lang w:val="ro-MO"/>
        </w:rPr>
        <w:t>alocațiilor</w:t>
      </w:r>
      <w:r w:rsidR="00A123D0">
        <w:rPr>
          <w:sz w:val="28"/>
          <w:szCs w:val="28"/>
          <w:lang w:val="ro-MO"/>
        </w:rPr>
        <w:t xml:space="preserve"> </w:t>
      </w:r>
      <w:r w:rsidR="00C74BA5">
        <w:rPr>
          <w:sz w:val="28"/>
          <w:szCs w:val="28"/>
          <w:lang w:val="ro-MO"/>
        </w:rPr>
        <w:t xml:space="preserve">(executori secundari de buget) </w:t>
      </w:r>
      <w:r w:rsidR="004C6B8F">
        <w:rPr>
          <w:sz w:val="28"/>
          <w:szCs w:val="28"/>
          <w:lang w:val="ro-MO"/>
        </w:rPr>
        <w:t xml:space="preserve">examinează </w:t>
      </w:r>
      <w:r w:rsidR="00A123D0">
        <w:rPr>
          <w:sz w:val="28"/>
          <w:szCs w:val="28"/>
          <w:lang w:val="ro-MO"/>
        </w:rPr>
        <w:t xml:space="preserve">toate documentele confirmative și </w:t>
      </w:r>
      <w:r w:rsidR="00087A94">
        <w:rPr>
          <w:sz w:val="28"/>
          <w:szCs w:val="28"/>
          <w:lang w:val="ro-MO"/>
        </w:rPr>
        <w:t>pe</w:t>
      </w:r>
      <w:r w:rsidR="006526BA">
        <w:rPr>
          <w:sz w:val="28"/>
          <w:szCs w:val="28"/>
          <w:lang w:val="ro-MO"/>
        </w:rPr>
        <w:t>ntru</w:t>
      </w:r>
      <w:r w:rsidR="00087A94">
        <w:rPr>
          <w:sz w:val="28"/>
          <w:szCs w:val="28"/>
          <w:lang w:val="ro-MO"/>
        </w:rPr>
        <w:t xml:space="preserve"> fiecare obiect în parte </w:t>
      </w:r>
      <w:r w:rsidR="00A123D0">
        <w:rPr>
          <w:sz w:val="28"/>
          <w:szCs w:val="28"/>
          <w:lang w:val="ro-MO"/>
        </w:rPr>
        <w:t>întocm</w:t>
      </w:r>
      <w:r w:rsidR="00A57D7D">
        <w:rPr>
          <w:sz w:val="28"/>
          <w:szCs w:val="28"/>
          <w:lang w:val="ro-MO"/>
        </w:rPr>
        <w:t>ește</w:t>
      </w:r>
      <w:r w:rsidR="00A123D0">
        <w:rPr>
          <w:sz w:val="28"/>
          <w:szCs w:val="28"/>
          <w:lang w:val="ro-MO"/>
        </w:rPr>
        <w:t xml:space="preserve"> Nota informativă </w:t>
      </w:r>
      <w:r w:rsidR="00A57D7D">
        <w:rPr>
          <w:sz w:val="28"/>
          <w:szCs w:val="28"/>
          <w:lang w:val="ro-MO"/>
        </w:rPr>
        <w:t xml:space="preserve">privind valoarea lucrărilor </w:t>
      </w:r>
      <w:r w:rsidR="006526BA">
        <w:rPr>
          <w:sz w:val="28"/>
          <w:szCs w:val="28"/>
          <w:lang w:val="ro-MO"/>
        </w:rPr>
        <w:t>executate pe perioada corespunzătoare</w:t>
      </w:r>
      <w:r w:rsidR="00A57D7D">
        <w:rPr>
          <w:sz w:val="28"/>
          <w:szCs w:val="28"/>
          <w:lang w:val="ro-MO"/>
        </w:rPr>
        <w:t xml:space="preserve"> (conform anexei nr.2 la </w:t>
      </w:r>
      <w:r w:rsidR="005F72CC" w:rsidRPr="000D7100">
        <w:rPr>
          <w:sz w:val="28"/>
          <w:szCs w:val="28"/>
          <w:lang w:val="ro-MO"/>
        </w:rPr>
        <w:t>prezentul mod</w:t>
      </w:r>
      <w:r w:rsidR="00A57D7D">
        <w:rPr>
          <w:sz w:val="28"/>
          <w:szCs w:val="28"/>
          <w:lang w:val="ro-MO"/>
        </w:rPr>
        <w:t xml:space="preserve">). </w:t>
      </w:r>
      <w:r w:rsidR="00A123D0">
        <w:rPr>
          <w:sz w:val="28"/>
          <w:szCs w:val="28"/>
          <w:lang w:val="ro-MO"/>
        </w:rPr>
        <w:t xml:space="preserve"> </w:t>
      </w:r>
    </w:p>
    <w:p w:rsidR="00C74BA5" w:rsidRDefault="00C74BA5" w:rsidP="00C74BA5">
      <w:pPr>
        <w:pStyle w:val="ListParagraph"/>
        <w:rPr>
          <w:sz w:val="28"/>
          <w:szCs w:val="28"/>
          <w:lang w:val="ro-MO"/>
        </w:rPr>
      </w:pPr>
    </w:p>
    <w:p w:rsidR="00C74BA5" w:rsidRDefault="00C74BA5" w:rsidP="004A10D4">
      <w:pPr>
        <w:pStyle w:val="NormalWeb"/>
        <w:numPr>
          <w:ilvl w:val="0"/>
          <w:numId w:val="13"/>
        </w:numPr>
        <w:ind w:left="0" w:firstLine="567"/>
        <w:rPr>
          <w:sz w:val="28"/>
          <w:szCs w:val="28"/>
          <w:lang w:val="ro-MO"/>
        </w:rPr>
      </w:pPr>
      <w:r>
        <w:rPr>
          <w:sz w:val="28"/>
          <w:szCs w:val="28"/>
          <w:lang w:val="ro-MO"/>
        </w:rPr>
        <w:t xml:space="preserve">Nota informativă </w:t>
      </w:r>
      <w:r w:rsidR="000F789E">
        <w:rPr>
          <w:sz w:val="28"/>
          <w:szCs w:val="28"/>
          <w:lang w:val="ro-MO"/>
        </w:rPr>
        <w:t>nominalizată</w:t>
      </w:r>
      <w:r>
        <w:rPr>
          <w:sz w:val="28"/>
          <w:szCs w:val="28"/>
          <w:lang w:val="ro-MO"/>
        </w:rPr>
        <w:t xml:space="preserve"> </w:t>
      </w:r>
      <w:r w:rsidR="00FD179A">
        <w:rPr>
          <w:sz w:val="28"/>
          <w:szCs w:val="28"/>
          <w:lang w:val="ro-MO"/>
        </w:rPr>
        <w:t xml:space="preserve">obligatoriu </w:t>
      </w:r>
      <w:r>
        <w:rPr>
          <w:sz w:val="28"/>
          <w:szCs w:val="28"/>
          <w:lang w:val="ro-MO"/>
        </w:rPr>
        <w:t>se coordonează cu executor primar de buget.</w:t>
      </w:r>
    </w:p>
    <w:p w:rsidR="00D76F82" w:rsidRDefault="00D76F82" w:rsidP="003F6EDF">
      <w:pPr>
        <w:pStyle w:val="NormalWeb"/>
        <w:ind w:left="567" w:firstLine="0"/>
        <w:rPr>
          <w:sz w:val="28"/>
          <w:szCs w:val="28"/>
          <w:lang w:val="ro-MO"/>
        </w:rPr>
      </w:pPr>
    </w:p>
    <w:p w:rsidR="002F5C1F" w:rsidRPr="0088420C" w:rsidRDefault="00357167" w:rsidP="003F6EDF">
      <w:pPr>
        <w:pStyle w:val="NormalWeb"/>
        <w:numPr>
          <w:ilvl w:val="0"/>
          <w:numId w:val="13"/>
        </w:numPr>
        <w:ind w:left="0" w:firstLine="567"/>
        <w:rPr>
          <w:sz w:val="28"/>
          <w:szCs w:val="28"/>
          <w:lang w:val="ro-MO"/>
        </w:rPr>
      </w:pPr>
      <w:r>
        <w:rPr>
          <w:sz w:val="28"/>
          <w:szCs w:val="28"/>
          <w:lang w:val="ro-MO"/>
        </w:rPr>
        <w:t>C</w:t>
      </w:r>
      <w:r w:rsidRPr="0088420C">
        <w:rPr>
          <w:sz w:val="28"/>
          <w:szCs w:val="28"/>
          <w:lang w:val="ro-MO"/>
        </w:rPr>
        <w:t>oncomitent cu prezentarea ordinelor de plată</w:t>
      </w:r>
      <w:r>
        <w:rPr>
          <w:sz w:val="28"/>
          <w:szCs w:val="28"/>
          <w:lang w:val="ro-MO"/>
        </w:rPr>
        <w:t xml:space="preserve"> la trezoreriile teritoriale</w:t>
      </w:r>
      <w:r w:rsidR="00375C6D">
        <w:rPr>
          <w:sz w:val="28"/>
          <w:szCs w:val="28"/>
          <w:lang w:val="ro-MO"/>
        </w:rPr>
        <w:t>,</w:t>
      </w:r>
      <w:r>
        <w:rPr>
          <w:sz w:val="28"/>
          <w:szCs w:val="28"/>
          <w:lang w:val="ro-MO"/>
        </w:rPr>
        <w:t xml:space="preserve"> </w:t>
      </w:r>
      <w:r w:rsidRPr="0088420C">
        <w:rPr>
          <w:sz w:val="28"/>
          <w:szCs w:val="28"/>
          <w:lang w:val="ro-MO"/>
        </w:rPr>
        <w:t>Ministerului Finanţelor</w:t>
      </w:r>
      <w:r w:rsidR="00375C6D">
        <w:rPr>
          <w:sz w:val="28"/>
          <w:szCs w:val="28"/>
          <w:lang w:val="ro-MO"/>
        </w:rPr>
        <w:t>,</w:t>
      </w:r>
      <w:r>
        <w:rPr>
          <w:sz w:val="28"/>
          <w:szCs w:val="28"/>
          <w:lang w:val="ro-MO"/>
        </w:rPr>
        <w:t xml:space="preserve"> </w:t>
      </w:r>
      <w:r w:rsidR="0088420C" w:rsidRPr="0088420C">
        <w:rPr>
          <w:sz w:val="28"/>
          <w:szCs w:val="28"/>
          <w:lang w:val="ro-MO"/>
        </w:rPr>
        <w:t>printr-o scrisoare de însoţire (conform anexei nr.1 la prezentul mod)</w:t>
      </w:r>
      <w:r w:rsidR="00CF58E4">
        <w:rPr>
          <w:sz w:val="28"/>
          <w:szCs w:val="28"/>
          <w:lang w:val="ro-MO"/>
        </w:rPr>
        <w:t>,</w:t>
      </w:r>
      <w:r w:rsidR="0088420C" w:rsidRPr="0088420C">
        <w:rPr>
          <w:sz w:val="28"/>
          <w:szCs w:val="28"/>
          <w:lang w:val="ro-MO"/>
        </w:rPr>
        <w:t xml:space="preserve"> </w:t>
      </w:r>
      <w:r w:rsidR="00CF58E4">
        <w:rPr>
          <w:sz w:val="28"/>
          <w:szCs w:val="28"/>
          <w:lang w:val="ro-MO"/>
        </w:rPr>
        <w:t xml:space="preserve">în mod obligatoriu, se </w:t>
      </w:r>
      <w:r w:rsidR="00CF58E4" w:rsidRPr="0088420C">
        <w:rPr>
          <w:sz w:val="28"/>
          <w:szCs w:val="28"/>
          <w:lang w:val="ro-MO"/>
        </w:rPr>
        <w:t>prezintă</w:t>
      </w:r>
      <w:r w:rsidR="00CF58E4">
        <w:rPr>
          <w:sz w:val="28"/>
          <w:szCs w:val="28"/>
          <w:lang w:val="ro-MO"/>
        </w:rPr>
        <w:t xml:space="preserve"> Nota informativă în cauză.</w:t>
      </w:r>
    </w:p>
    <w:p w:rsidR="003A6CF5" w:rsidRDefault="003A6CF5" w:rsidP="003A6CF5">
      <w:pPr>
        <w:pStyle w:val="ListParagraph"/>
        <w:rPr>
          <w:sz w:val="28"/>
          <w:szCs w:val="28"/>
          <w:lang w:val="ro-MO"/>
        </w:rPr>
      </w:pPr>
    </w:p>
    <w:p w:rsidR="00C0635D" w:rsidRDefault="006578C3" w:rsidP="00AD3156">
      <w:pPr>
        <w:pStyle w:val="NormalWeb"/>
        <w:numPr>
          <w:ilvl w:val="0"/>
          <w:numId w:val="13"/>
        </w:numPr>
        <w:ind w:left="0" w:firstLine="567"/>
        <w:rPr>
          <w:sz w:val="28"/>
          <w:szCs w:val="28"/>
          <w:lang w:val="ro-MO"/>
        </w:rPr>
      </w:pPr>
      <w:r w:rsidRPr="00AD3156">
        <w:rPr>
          <w:sz w:val="28"/>
          <w:szCs w:val="28"/>
          <w:lang w:val="ro-MO"/>
        </w:rPr>
        <w:t xml:space="preserve">La determinarea datoriei </w:t>
      </w:r>
      <w:r w:rsidR="006344AD" w:rsidRPr="00AD3156">
        <w:rPr>
          <w:sz w:val="28"/>
          <w:szCs w:val="28"/>
          <w:lang w:val="ro-MO"/>
        </w:rPr>
        <w:t xml:space="preserve">creditoare a </w:t>
      </w:r>
      <w:r w:rsidRPr="00AD3156">
        <w:rPr>
          <w:sz w:val="28"/>
          <w:szCs w:val="28"/>
          <w:lang w:val="ro-MO"/>
        </w:rPr>
        <w:t xml:space="preserve">bugetului de stat din anul </w:t>
      </w:r>
      <w:r w:rsidR="007F6EC3" w:rsidRPr="00AD3156">
        <w:rPr>
          <w:sz w:val="28"/>
          <w:szCs w:val="28"/>
          <w:lang w:val="ro-MO"/>
        </w:rPr>
        <w:t>precedent</w:t>
      </w:r>
      <w:r w:rsidRPr="00AD3156">
        <w:rPr>
          <w:sz w:val="28"/>
          <w:szCs w:val="28"/>
          <w:lang w:val="ro-MO"/>
        </w:rPr>
        <w:t xml:space="preserve"> la capitolul investiţii şi reparaţii capitale, se va lua ca bază diferenţa între volumele valorificate de facto </w:t>
      </w:r>
      <w:r w:rsidR="007F6EC3" w:rsidRPr="00AD3156">
        <w:rPr>
          <w:sz w:val="28"/>
          <w:szCs w:val="28"/>
          <w:lang w:val="ro-MO"/>
        </w:rPr>
        <w:t xml:space="preserve">(cheltuieli efective) </w:t>
      </w:r>
      <w:r w:rsidRPr="00AD3156">
        <w:rPr>
          <w:sz w:val="28"/>
          <w:szCs w:val="28"/>
          <w:lang w:val="ro-MO"/>
        </w:rPr>
        <w:t xml:space="preserve">pe parcursul anului </w:t>
      </w:r>
      <w:r w:rsidR="007F6EC3" w:rsidRPr="00AD3156">
        <w:rPr>
          <w:sz w:val="28"/>
          <w:szCs w:val="28"/>
          <w:lang w:val="ro-MO"/>
        </w:rPr>
        <w:t>precedent</w:t>
      </w:r>
      <w:r w:rsidRPr="00AD3156">
        <w:rPr>
          <w:sz w:val="28"/>
          <w:szCs w:val="28"/>
          <w:lang w:val="ro-MO"/>
        </w:rPr>
        <w:t xml:space="preserve"> şi mijloacele bugetare transferate pentru aceste scopuri, dar numai în </w:t>
      </w:r>
      <w:r w:rsidR="006344AD" w:rsidRPr="00AD3156">
        <w:rPr>
          <w:sz w:val="28"/>
          <w:szCs w:val="28"/>
          <w:lang w:val="ro-MO"/>
        </w:rPr>
        <w:t>limita</w:t>
      </w:r>
      <w:r w:rsidRPr="00AD3156">
        <w:rPr>
          <w:sz w:val="28"/>
          <w:szCs w:val="28"/>
          <w:lang w:val="ro-MO"/>
        </w:rPr>
        <w:t xml:space="preserve"> soldului de alocaţii nevalorificat</w:t>
      </w:r>
      <w:r w:rsidR="006344AD" w:rsidRPr="00AD3156">
        <w:rPr>
          <w:sz w:val="28"/>
          <w:szCs w:val="28"/>
          <w:lang w:val="ro-MO"/>
        </w:rPr>
        <w:t>e</w:t>
      </w:r>
      <w:r w:rsidRPr="00AD3156">
        <w:rPr>
          <w:sz w:val="28"/>
          <w:szCs w:val="28"/>
          <w:lang w:val="ro-MO"/>
        </w:rPr>
        <w:t xml:space="preserve">. </w:t>
      </w:r>
    </w:p>
    <w:p w:rsidR="00AD3156" w:rsidRPr="00AD3156" w:rsidRDefault="001542EC" w:rsidP="00C0635D">
      <w:pPr>
        <w:pStyle w:val="NormalWeb"/>
        <w:rPr>
          <w:sz w:val="28"/>
          <w:szCs w:val="28"/>
          <w:lang w:val="ro-MO"/>
        </w:rPr>
      </w:pPr>
      <w:r w:rsidRPr="00AD3156">
        <w:rPr>
          <w:sz w:val="28"/>
          <w:szCs w:val="28"/>
          <w:lang w:val="ro-MO"/>
        </w:rPr>
        <w:t>V</w:t>
      </w:r>
      <w:r w:rsidR="006578C3" w:rsidRPr="00AD3156">
        <w:rPr>
          <w:sz w:val="28"/>
          <w:szCs w:val="28"/>
          <w:lang w:val="ro-MO"/>
        </w:rPr>
        <w:t xml:space="preserve">olumele de lucrări valorificate peste limitele </w:t>
      </w:r>
      <w:r w:rsidRPr="00AD3156">
        <w:rPr>
          <w:sz w:val="28"/>
          <w:szCs w:val="28"/>
          <w:lang w:val="ro-MO"/>
        </w:rPr>
        <w:t xml:space="preserve">prevăzute în </w:t>
      </w:r>
      <w:r w:rsidR="006578C3" w:rsidRPr="00AD3156">
        <w:rPr>
          <w:sz w:val="28"/>
          <w:szCs w:val="28"/>
          <w:lang w:val="ro-MO"/>
        </w:rPr>
        <w:t>bugetul de stat nu</w:t>
      </w:r>
      <w:r w:rsidR="006578C3" w:rsidRPr="00AD3156">
        <w:rPr>
          <w:sz w:val="28"/>
          <w:szCs w:val="28"/>
          <w:lang w:val="ro-RO"/>
        </w:rPr>
        <w:t xml:space="preserve"> vor fi acceptate, cu </w:t>
      </w:r>
      <w:r w:rsidR="006344AD" w:rsidRPr="00AD3156">
        <w:rPr>
          <w:sz w:val="28"/>
          <w:szCs w:val="28"/>
          <w:lang w:val="ro-RO"/>
        </w:rPr>
        <w:t>excepţia obiectelor tranzitorii (trecătoare pe următorul an bugetar).</w:t>
      </w:r>
      <w:r w:rsidR="006578C3" w:rsidRPr="00AD3156">
        <w:rPr>
          <w:sz w:val="28"/>
          <w:szCs w:val="28"/>
          <w:lang w:val="ro-RO"/>
        </w:rPr>
        <w:t xml:space="preserve"> </w:t>
      </w:r>
    </w:p>
    <w:p w:rsidR="00AD3156" w:rsidRDefault="00AD3156" w:rsidP="00AD3156">
      <w:pPr>
        <w:pStyle w:val="ListParagraph"/>
        <w:rPr>
          <w:sz w:val="28"/>
          <w:szCs w:val="28"/>
          <w:lang w:val="ro-MO"/>
        </w:rPr>
      </w:pPr>
    </w:p>
    <w:p w:rsidR="00E84759" w:rsidRPr="00143A12" w:rsidRDefault="00E84759" w:rsidP="00E84759">
      <w:pPr>
        <w:pStyle w:val="NormalWeb"/>
        <w:numPr>
          <w:ilvl w:val="0"/>
          <w:numId w:val="13"/>
        </w:numPr>
        <w:ind w:left="0" w:right="138" w:firstLine="567"/>
        <w:rPr>
          <w:sz w:val="28"/>
          <w:szCs w:val="28"/>
          <w:lang w:val="ro-RO"/>
        </w:rPr>
      </w:pPr>
      <w:r w:rsidRPr="00143A12">
        <w:rPr>
          <w:iCs/>
          <w:sz w:val="28"/>
          <w:szCs w:val="28"/>
          <w:lang w:val="ro-RO"/>
        </w:rPr>
        <w:t>Cheltuielile aferente serviciilor beneficiarului şi/sau supravegherea tehnică, precum şi supravegherea de autor</w:t>
      </w:r>
      <w:r w:rsidRPr="00143A12">
        <w:rPr>
          <w:sz w:val="28"/>
          <w:szCs w:val="28"/>
          <w:lang w:val="ro-RO"/>
        </w:rPr>
        <w:t xml:space="preserve"> sînt parte componentă a calculelor generale de deviz a obiectelor şi finanţarea acestora se efectuează conform </w:t>
      </w:r>
      <w:r w:rsidRPr="00143A12">
        <w:rPr>
          <w:sz w:val="28"/>
          <w:szCs w:val="28"/>
          <w:lang w:val="ro-RO"/>
        </w:rPr>
        <w:lastRenderedPageBreak/>
        <w:t xml:space="preserve">devizelor de cheltuieli, însoţite de calculele respective, în dependenţă de volumele de lucrări îndeplinite la obiect. Concomitent se stabileşte, că în scopul sporirii eficienţei executării funcţiilor de beneficiar în construcţii, precum şi supravegherii de autor, contractele privind serviciile respective urmează a fi încheiate pentru toată perioada de realizare a proiectului. </w:t>
      </w:r>
    </w:p>
    <w:p w:rsidR="00E84759" w:rsidRPr="00E84759" w:rsidRDefault="00E84759" w:rsidP="00AD3156">
      <w:pPr>
        <w:pStyle w:val="ListParagraph"/>
        <w:rPr>
          <w:sz w:val="28"/>
          <w:szCs w:val="28"/>
        </w:rPr>
      </w:pPr>
    </w:p>
    <w:p w:rsidR="002B6500" w:rsidRDefault="00AD3156" w:rsidP="002B6500">
      <w:pPr>
        <w:pStyle w:val="cb"/>
        <w:outlineLvl w:val="0"/>
        <w:rPr>
          <w:sz w:val="28"/>
          <w:szCs w:val="28"/>
          <w:lang w:val="ro-MO"/>
        </w:rPr>
      </w:pPr>
      <w:r w:rsidRPr="000D7100">
        <w:rPr>
          <w:sz w:val="28"/>
          <w:szCs w:val="28"/>
          <w:lang w:val="ro-MO"/>
        </w:rPr>
        <w:t>I</w:t>
      </w:r>
      <w:r>
        <w:rPr>
          <w:sz w:val="28"/>
          <w:szCs w:val="28"/>
          <w:lang w:val="ro-MO"/>
        </w:rPr>
        <w:t>II</w:t>
      </w:r>
      <w:r w:rsidRPr="000D7100">
        <w:rPr>
          <w:sz w:val="28"/>
          <w:szCs w:val="28"/>
          <w:lang w:val="ro-MO"/>
        </w:rPr>
        <w:t xml:space="preserve">. </w:t>
      </w:r>
      <w:r w:rsidR="002B6500">
        <w:rPr>
          <w:sz w:val="28"/>
          <w:szCs w:val="28"/>
          <w:lang w:val="ro-MO"/>
        </w:rPr>
        <w:t xml:space="preserve">Particularitățile finanțării cheltuielilor capitale </w:t>
      </w:r>
    </w:p>
    <w:p w:rsidR="00AD3156" w:rsidRPr="000D7100" w:rsidRDefault="002B6500" w:rsidP="002B6500">
      <w:pPr>
        <w:pStyle w:val="cb"/>
        <w:outlineLvl w:val="0"/>
        <w:rPr>
          <w:sz w:val="28"/>
          <w:szCs w:val="28"/>
          <w:lang w:val="ro-MO"/>
        </w:rPr>
      </w:pPr>
      <w:r>
        <w:rPr>
          <w:sz w:val="28"/>
          <w:szCs w:val="28"/>
          <w:lang w:val="ro-MO"/>
        </w:rPr>
        <w:t xml:space="preserve">pentru autoritățile administrației publice locale </w:t>
      </w:r>
    </w:p>
    <w:p w:rsidR="00AD3156" w:rsidRDefault="00AD3156" w:rsidP="00AD3156">
      <w:pPr>
        <w:pStyle w:val="NormalWeb"/>
        <w:ind w:left="567" w:firstLine="0"/>
        <w:rPr>
          <w:sz w:val="28"/>
          <w:szCs w:val="28"/>
          <w:lang w:val="ro-MO"/>
        </w:rPr>
      </w:pPr>
    </w:p>
    <w:p w:rsidR="00363390" w:rsidRPr="00AD3156" w:rsidRDefault="00363390" w:rsidP="00AD3156">
      <w:pPr>
        <w:pStyle w:val="NormalWeb"/>
        <w:numPr>
          <w:ilvl w:val="0"/>
          <w:numId w:val="13"/>
        </w:numPr>
        <w:ind w:left="0" w:firstLine="567"/>
        <w:rPr>
          <w:sz w:val="28"/>
          <w:szCs w:val="28"/>
          <w:lang w:val="ro-MO"/>
        </w:rPr>
      </w:pPr>
      <w:r w:rsidRPr="00AD3156">
        <w:rPr>
          <w:sz w:val="28"/>
          <w:szCs w:val="28"/>
          <w:lang w:val="ro-MO"/>
        </w:rPr>
        <w:t xml:space="preserve">Repartizarea alocaţiilor pentru </w:t>
      </w:r>
      <w:r w:rsidR="00EB188C">
        <w:rPr>
          <w:sz w:val="28"/>
          <w:szCs w:val="28"/>
          <w:lang w:val="ro-MO"/>
        </w:rPr>
        <w:t>a</w:t>
      </w:r>
      <w:r w:rsidR="00EB188C" w:rsidRPr="000D7100">
        <w:rPr>
          <w:sz w:val="28"/>
          <w:szCs w:val="28"/>
          <w:lang w:val="ro-MO"/>
        </w:rPr>
        <w:t>utorităţil</w:t>
      </w:r>
      <w:r w:rsidR="00EB188C">
        <w:rPr>
          <w:sz w:val="28"/>
          <w:szCs w:val="28"/>
          <w:lang w:val="ro-MO"/>
        </w:rPr>
        <w:t>e administraţiei publice locale,</w:t>
      </w:r>
      <w:r w:rsidR="00EB188C" w:rsidRPr="00AD3156">
        <w:rPr>
          <w:sz w:val="28"/>
          <w:szCs w:val="28"/>
          <w:lang w:val="ro-MO"/>
        </w:rPr>
        <w:t xml:space="preserve"> </w:t>
      </w:r>
      <w:r w:rsidR="00EB188C">
        <w:rPr>
          <w:sz w:val="28"/>
          <w:szCs w:val="28"/>
          <w:lang w:val="ro-MO"/>
        </w:rPr>
        <w:t xml:space="preserve">destinate </w:t>
      </w:r>
      <w:r w:rsidRPr="00AD3156">
        <w:rPr>
          <w:sz w:val="28"/>
          <w:szCs w:val="28"/>
          <w:lang w:val="ro-MO"/>
        </w:rPr>
        <w:t>finanţ</w:t>
      </w:r>
      <w:r w:rsidR="00EB188C">
        <w:rPr>
          <w:sz w:val="28"/>
          <w:szCs w:val="28"/>
          <w:lang w:val="ro-MO"/>
        </w:rPr>
        <w:t>ării</w:t>
      </w:r>
      <w:r w:rsidRPr="00AD3156">
        <w:rPr>
          <w:sz w:val="28"/>
          <w:szCs w:val="28"/>
          <w:lang w:val="ro-MO"/>
        </w:rPr>
        <w:t xml:space="preserve"> cheltuielilor capitale (art.241, 243 și 242) pe beneficiari și obiective se aprobă prin anexă la legea anuală a bugetului de stat.</w:t>
      </w:r>
    </w:p>
    <w:p w:rsidR="00AD3156" w:rsidRDefault="00AD3156" w:rsidP="00363390">
      <w:pPr>
        <w:pStyle w:val="cb"/>
        <w:ind w:left="1080"/>
        <w:jc w:val="left"/>
        <w:outlineLvl w:val="0"/>
        <w:rPr>
          <w:sz w:val="28"/>
          <w:szCs w:val="28"/>
          <w:lang w:val="ro-MO"/>
        </w:rPr>
      </w:pPr>
    </w:p>
    <w:p w:rsidR="00D121AF" w:rsidRDefault="00EB188C" w:rsidP="006578C3">
      <w:pPr>
        <w:pStyle w:val="NormalWeb"/>
        <w:numPr>
          <w:ilvl w:val="0"/>
          <w:numId w:val="13"/>
        </w:numPr>
        <w:ind w:left="0" w:firstLine="567"/>
        <w:rPr>
          <w:sz w:val="28"/>
          <w:szCs w:val="28"/>
          <w:lang w:val="ro-MO"/>
        </w:rPr>
      </w:pPr>
      <w:r w:rsidRPr="00D121AF">
        <w:rPr>
          <w:sz w:val="28"/>
          <w:szCs w:val="28"/>
          <w:lang w:val="ro-MO"/>
        </w:rPr>
        <w:t>Autorităţile administraţiei publice locale, vor prevedea în bugetele proprii mijloace sub formă de transferuri cu destinaţie specială pentru cheltuieli capitale şi respectiv cheltuielile pentru obiect</w:t>
      </w:r>
      <w:r w:rsidR="00371C48">
        <w:rPr>
          <w:sz w:val="28"/>
          <w:szCs w:val="28"/>
          <w:lang w:val="ro-MO"/>
        </w:rPr>
        <w:t>ive</w:t>
      </w:r>
      <w:r w:rsidRPr="00D121AF">
        <w:rPr>
          <w:sz w:val="28"/>
          <w:szCs w:val="28"/>
          <w:lang w:val="ro-MO"/>
        </w:rPr>
        <w:t xml:space="preserve"> concrete incluse în anexa la legea anuală a bugetului de stat. </w:t>
      </w:r>
    </w:p>
    <w:p w:rsidR="00D121AF" w:rsidRDefault="00D121AF" w:rsidP="00D121AF">
      <w:pPr>
        <w:pStyle w:val="ListParagraph"/>
        <w:rPr>
          <w:sz w:val="28"/>
          <w:szCs w:val="28"/>
          <w:lang w:val="ro-MO"/>
        </w:rPr>
      </w:pPr>
    </w:p>
    <w:p w:rsidR="00D121AF" w:rsidRPr="002F0E0D" w:rsidRDefault="006578C3" w:rsidP="006578C3">
      <w:pPr>
        <w:pStyle w:val="NormalWeb"/>
        <w:numPr>
          <w:ilvl w:val="0"/>
          <w:numId w:val="13"/>
        </w:numPr>
        <w:ind w:left="0" w:firstLine="567"/>
        <w:rPr>
          <w:sz w:val="28"/>
          <w:szCs w:val="28"/>
          <w:lang w:val="ro-MO"/>
        </w:rPr>
      </w:pPr>
      <w:r w:rsidRPr="002F0E0D">
        <w:rPr>
          <w:sz w:val="28"/>
          <w:szCs w:val="28"/>
          <w:lang w:val="ro-MO"/>
        </w:rPr>
        <w:t xml:space="preserve">Ministerul Finanţelor, după verificarea informaţiilor, prezentate de către autorităţile administraţiei publice locale, </w:t>
      </w:r>
      <w:r w:rsidR="00371C48" w:rsidRPr="002F0E0D">
        <w:rPr>
          <w:sz w:val="28"/>
          <w:szCs w:val="28"/>
          <w:lang w:val="ro-MO"/>
        </w:rPr>
        <w:t xml:space="preserve">privind </w:t>
      </w:r>
      <w:r w:rsidRPr="002F0E0D">
        <w:rPr>
          <w:sz w:val="28"/>
          <w:szCs w:val="28"/>
          <w:lang w:val="ro-MO"/>
        </w:rPr>
        <w:t xml:space="preserve">repartizarea preliminară pe luni a alocaţiilor pe obiective, </w:t>
      </w:r>
      <w:r w:rsidR="00371C48" w:rsidRPr="002F0E0D">
        <w:rPr>
          <w:sz w:val="28"/>
          <w:szCs w:val="28"/>
          <w:lang w:val="ro-MO"/>
        </w:rPr>
        <w:t>întocmește, aprobă și transmite beneficiarilor alocațiilor (executori secundari de buget)</w:t>
      </w:r>
      <w:r w:rsidRPr="002F0E0D">
        <w:rPr>
          <w:sz w:val="28"/>
          <w:szCs w:val="28"/>
          <w:lang w:val="ro-MO"/>
        </w:rPr>
        <w:t xml:space="preserve"> </w:t>
      </w:r>
      <w:r w:rsidR="00571720" w:rsidRPr="002F0E0D">
        <w:rPr>
          <w:sz w:val="28"/>
          <w:szCs w:val="28"/>
          <w:lang w:val="ro-MO"/>
        </w:rPr>
        <w:t xml:space="preserve">un exemplar de </w:t>
      </w:r>
      <w:r w:rsidRPr="002F0E0D">
        <w:rPr>
          <w:sz w:val="28"/>
          <w:szCs w:val="28"/>
          <w:lang w:val="ro-MO"/>
        </w:rPr>
        <w:t>plan</w:t>
      </w:r>
      <w:r w:rsidR="00571720" w:rsidRPr="002F0E0D">
        <w:rPr>
          <w:sz w:val="28"/>
          <w:szCs w:val="28"/>
          <w:lang w:val="ro-MO"/>
        </w:rPr>
        <w:t xml:space="preserve"> secundar</w:t>
      </w:r>
      <w:r w:rsidRPr="002F0E0D">
        <w:rPr>
          <w:sz w:val="28"/>
          <w:szCs w:val="28"/>
          <w:lang w:val="ro-MO"/>
        </w:rPr>
        <w:t xml:space="preserve"> de finanţare de la bugetul de stat cu repartizarea lunară pe anul corespunzător a transferurilor cu destinaţie specială,</w:t>
      </w:r>
      <w:r w:rsidR="00D121AF" w:rsidRPr="002F0E0D">
        <w:rPr>
          <w:sz w:val="28"/>
          <w:szCs w:val="28"/>
          <w:lang w:val="ro-MO"/>
        </w:rPr>
        <w:t xml:space="preserve"> separat, pentru fiecare obiect</w:t>
      </w:r>
      <w:r w:rsidR="006D7350" w:rsidRPr="002F0E0D">
        <w:rPr>
          <w:sz w:val="28"/>
          <w:szCs w:val="28"/>
          <w:lang w:val="ro-MO"/>
        </w:rPr>
        <w:t>iv</w:t>
      </w:r>
      <w:r w:rsidRPr="002F0E0D">
        <w:rPr>
          <w:sz w:val="28"/>
          <w:szCs w:val="28"/>
          <w:lang w:val="ro-MO"/>
        </w:rPr>
        <w:t xml:space="preserve">. </w:t>
      </w:r>
    </w:p>
    <w:p w:rsidR="00D121AF" w:rsidRDefault="00D121AF" w:rsidP="00D121AF">
      <w:pPr>
        <w:pStyle w:val="ListParagraph"/>
        <w:rPr>
          <w:sz w:val="28"/>
          <w:szCs w:val="28"/>
          <w:lang w:val="ro-MO"/>
        </w:rPr>
      </w:pPr>
    </w:p>
    <w:p w:rsidR="006578C3" w:rsidRPr="00D121AF" w:rsidRDefault="006578C3" w:rsidP="006578C3">
      <w:pPr>
        <w:pStyle w:val="NormalWeb"/>
        <w:numPr>
          <w:ilvl w:val="0"/>
          <w:numId w:val="13"/>
        </w:numPr>
        <w:ind w:left="0" w:firstLine="567"/>
        <w:rPr>
          <w:sz w:val="28"/>
          <w:szCs w:val="28"/>
          <w:lang w:val="ro-MO"/>
        </w:rPr>
      </w:pPr>
      <w:r w:rsidRPr="00D121AF">
        <w:rPr>
          <w:sz w:val="28"/>
          <w:szCs w:val="28"/>
          <w:lang w:val="ro-MO"/>
        </w:rPr>
        <w:t xml:space="preserve">Modul de reflectare în bugetele aprobate ale unităţilor administrativ-teritoriale a transferurilor cu destinaţie specială prevăzute în bugetul de stat: </w:t>
      </w:r>
    </w:p>
    <w:p w:rsidR="002F3A42" w:rsidRPr="004300DD" w:rsidRDefault="006578C3" w:rsidP="002F3A42">
      <w:pPr>
        <w:pStyle w:val="NormalWeb"/>
        <w:rPr>
          <w:sz w:val="28"/>
          <w:szCs w:val="28"/>
          <w:lang w:val="ro-MO"/>
        </w:rPr>
      </w:pPr>
      <w:r w:rsidRPr="000D7100">
        <w:rPr>
          <w:i/>
          <w:iCs/>
          <w:sz w:val="28"/>
          <w:szCs w:val="28"/>
          <w:lang w:val="ro-MO"/>
        </w:rPr>
        <w:t xml:space="preserve">la partea de venituri: </w:t>
      </w:r>
      <w:r w:rsidRPr="004300DD">
        <w:rPr>
          <w:sz w:val="28"/>
          <w:szCs w:val="28"/>
          <w:lang w:val="ro-MO"/>
        </w:rPr>
        <w:t>codul capitolului 32</w:t>
      </w:r>
      <w:r w:rsidR="002F3A42">
        <w:rPr>
          <w:sz w:val="28"/>
          <w:szCs w:val="28"/>
          <w:lang w:val="ro-MO"/>
        </w:rPr>
        <w:t>1</w:t>
      </w:r>
      <w:r w:rsidRPr="004300DD">
        <w:rPr>
          <w:sz w:val="28"/>
          <w:szCs w:val="28"/>
          <w:lang w:val="ro-MO"/>
        </w:rPr>
        <w:t>.01 "</w:t>
      </w:r>
      <w:r w:rsidR="002F3A42">
        <w:rPr>
          <w:sz w:val="28"/>
          <w:szCs w:val="28"/>
          <w:lang w:val="ro-MO"/>
        </w:rPr>
        <w:t>Transferuri capitale</w:t>
      </w:r>
      <w:r w:rsidRPr="004300DD">
        <w:rPr>
          <w:sz w:val="28"/>
          <w:szCs w:val="28"/>
          <w:lang w:val="ro-MO"/>
        </w:rPr>
        <w:t xml:space="preserve"> de la bugetul de stat </w:t>
      </w:r>
      <w:r w:rsidR="002F3A42">
        <w:rPr>
          <w:sz w:val="28"/>
          <w:szCs w:val="28"/>
          <w:lang w:val="ro-MO"/>
        </w:rPr>
        <w:t>către bugetele unităților administrativ-teritoriale de nivelul I</w:t>
      </w:r>
      <w:r w:rsidRPr="004300DD">
        <w:rPr>
          <w:sz w:val="28"/>
          <w:szCs w:val="28"/>
          <w:lang w:val="ro-MO"/>
        </w:rPr>
        <w:t>";</w:t>
      </w:r>
      <w:r w:rsidR="002F3A42">
        <w:rPr>
          <w:sz w:val="28"/>
          <w:szCs w:val="28"/>
          <w:lang w:val="ro-MO"/>
        </w:rPr>
        <w:t xml:space="preserve"> sau</w:t>
      </w:r>
      <w:r w:rsidR="000416B9">
        <w:rPr>
          <w:sz w:val="28"/>
          <w:szCs w:val="28"/>
          <w:lang w:val="ro-MO"/>
        </w:rPr>
        <w:t xml:space="preserve"> </w:t>
      </w:r>
      <w:r w:rsidR="002F3A42" w:rsidRPr="004300DD">
        <w:rPr>
          <w:sz w:val="28"/>
          <w:szCs w:val="28"/>
          <w:lang w:val="ro-MO"/>
        </w:rPr>
        <w:t>32</w:t>
      </w:r>
      <w:r w:rsidR="002F3A42">
        <w:rPr>
          <w:sz w:val="28"/>
          <w:szCs w:val="28"/>
          <w:lang w:val="ro-MO"/>
        </w:rPr>
        <w:t>1</w:t>
      </w:r>
      <w:r w:rsidR="002F3A42" w:rsidRPr="004300DD">
        <w:rPr>
          <w:sz w:val="28"/>
          <w:szCs w:val="28"/>
          <w:lang w:val="ro-MO"/>
        </w:rPr>
        <w:t>.0</w:t>
      </w:r>
      <w:r w:rsidR="002F3A42">
        <w:rPr>
          <w:sz w:val="28"/>
          <w:szCs w:val="28"/>
          <w:lang w:val="ro-MO"/>
        </w:rPr>
        <w:t>2</w:t>
      </w:r>
      <w:r w:rsidR="002F3A42" w:rsidRPr="004300DD">
        <w:rPr>
          <w:sz w:val="28"/>
          <w:szCs w:val="28"/>
          <w:lang w:val="ro-MO"/>
        </w:rPr>
        <w:t xml:space="preserve"> "</w:t>
      </w:r>
      <w:r w:rsidR="002F3A42">
        <w:rPr>
          <w:sz w:val="28"/>
          <w:szCs w:val="28"/>
          <w:lang w:val="ro-MO"/>
        </w:rPr>
        <w:t>Transferuri capitale</w:t>
      </w:r>
      <w:r w:rsidR="002F3A42" w:rsidRPr="004300DD">
        <w:rPr>
          <w:sz w:val="28"/>
          <w:szCs w:val="28"/>
          <w:lang w:val="ro-MO"/>
        </w:rPr>
        <w:t xml:space="preserve"> de la bugetul de stat </w:t>
      </w:r>
      <w:r w:rsidR="002F3A42">
        <w:rPr>
          <w:sz w:val="28"/>
          <w:szCs w:val="28"/>
          <w:lang w:val="ro-MO"/>
        </w:rPr>
        <w:t>către bugetele unităților administrativ-teritoriale de nivelul II</w:t>
      </w:r>
      <w:r w:rsidR="002F3A42" w:rsidRPr="004300DD">
        <w:rPr>
          <w:sz w:val="28"/>
          <w:szCs w:val="28"/>
          <w:lang w:val="ro-MO"/>
        </w:rPr>
        <w:t>";</w:t>
      </w:r>
    </w:p>
    <w:p w:rsidR="006578C3" w:rsidRPr="004300DD" w:rsidRDefault="006578C3" w:rsidP="006578C3">
      <w:pPr>
        <w:pStyle w:val="NormalWeb"/>
        <w:rPr>
          <w:sz w:val="28"/>
          <w:szCs w:val="28"/>
          <w:lang w:val="ro-MO"/>
        </w:rPr>
      </w:pPr>
      <w:r w:rsidRPr="000D7100">
        <w:rPr>
          <w:i/>
          <w:iCs/>
          <w:sz w:val="28"/>
          <w:szCs w:val="28"/>
          <w:lang w:val="ro-MO"/>
        </w:rPr>
        <w:t xml:space="preserve">la partea de cheltuieli: </w:t>
      </w:r>
      <w:r w:rsidRPr="004300DD">
        <w:rPr>
          <w:sz w:val="28"/>
          <w:szCs w:val="28"/>
          <w:lang w:val="ro-MO"/>
        </w:rPr>
        <w:t>la poziţiile aferente</w:t>
      </w:r>
      <w:r w:rsidRPr="004300DD">
        <w:rPr>
          <w:iCs/>
          <w:sz w:val="28"/>
          <w:szCs w:val="28"/>
          <w:lang w:val="ro-MO"/>
        </w:rPr>
        <w:t xml:space="preserve"> </w:t>
      </w:r>
      <w:r w:rsidRPr="004300DD">
        <w:rPr>
          <w:sz w:val="28"/>
          <w:szCs w:val="28"/>
          <w:lang w:val="ro-MO"/>
        </w:rPr>
        <w:t xml:space="preserve">lucrărilor ce urmează a fi desfăşurate </w:t>
      </w:r>
      <w:r w:rsidR="00365F5B">
        <w:rPr>
          <w:sz w:val="28"/>
          <w:szCs w:val="28"/>
          <w:lang w:val="ro-MO"/>
        </w:rPr>
        <w:t>(</w:t>
      </w:r>
      <w:r w:rsidRPr="004300DD">
        <w:rPr>
          <w:sz w:val="28"/>
          <w:szCs w:val="28"/>
          <w:lang w:val="ro-MO"/>
        </w:rPr>
        <w:t>grupa principială, grupa, tipul, articolul, alineatul, codul obiect</w:t>
      </w:r>
      <w:r w:rsidR="00BA1D72">
        <w:rPr>
          <w:sz w:val="28"/>
          <w:szCs w:val="28"/>
          <w:lang w:val="ro-MO"/>
        </w:rPr>
        <w:t>ivului</w:t>
      </w:r>
      <w:r w:rsidRPr="004300DD">
        <w:rPr>
          <w:sz w:val="28"/>
          <w:szCs w:val="28"/>
          <w:lang w:val="ro-MO"/>
        </w:rPr>
        <w:t>).</w:t>
      </w:r>
    </w:p>
    <w:p w:rsidR="00AD7970" w:rsidRDefault="00AD7970" w:rsidP="00AD7970">
      <w:pPr>
        <w:pStyle w:val="NormalWeb"/>
        <w:ind w:left="567" w:firstLine="0"/>
        <w:rPr>
          <w:sz w:val="28"/>
          <w:szCs w:val="28"/>
          <w:lang w:val="ro-MO"/>
        </w:rPr>
      </w:pPr>
    </w:p>
    <w:p w:rsidR="00454F77" w:rsidRDefault="006578C3" w:rsidP="00454F77">
      <w:pPr>
        <w:pStyle w:val="NormalWeb"/>
        <w:numPr>
          <w:ilvl w:val="0"/>
          <w:numId w:val="13"/>
        </w:numPr>
        <w:ind w:left="0" w:firstLine="567"/>
        <w:rPr>
          <w:sz w:val="28"/>
          <w:szCs w:val="28"/>
          <w:lang w:val="ro-MO"/>
        </w:rPr>
      </w:pPr>
      <w:r w:rsidRPr="00F6157C">
        <w:rPr>
          <w:sz w:val="28"/>
          <w:szCs w:val="28"/>
          <w:lang w:val="ro-MO"/>
        </w:rPr>
        <w:t>Alocaţiile care vor fi prevăzute din contul bugetelor unităţilor administrativ-teritoriale pentru cheltuieli capitale</w:t>
      </w:r>
      <w:r w:rsidRPr="009A39DC">
        <w:rPr>
          <w:sz w:val="28"/>
          <w:szCs w:val="28"/>
          <w:lang w:val="ro-MO"/>
        </w:rPr>
        <w:t xml:space="preserve"> </w:t>
      </w:r>
      <w:r w:rsidR="009A39DC" w:rsidRPr="009A39DC">
        <w:rPr>
          <w:sz w:val="28"/>
          <w:szCs w:val="28"/>
          <w:lang w:val="ro-MO"/>
        </w:rPr>
        <w:t>de asemenea</w:t>
      </w:r>
      <w:r w:rsidR="009A39DC">
        <w:rPr>
          <w:color w:val="FF0000"/>
          <w:sz w:val="28"/>
          <w:szCs w:val="28"/>
          <w:lang w:val="ro-MO"/>
        </w:rPr>
        <w:t xml:space="preserve"> </w:t>
      </w:r>
      <w:r w:rsidRPr="00F6157C">
        <w:rPr>
          <w:sz w:val="28"/>
          <w:szCs w:val="28"/>
          <w:lang w:val="ro-MO"/>
        </w:rPr>
        <w:t>urmează a fi repartizate pe obiect</w:t>
      </w:r>
      <w:r w:rsidR="00E6055C">
        <w:rPr>
          <w:sz w:val="28"/>
          <w:szCs w:val="28"/>
          <w:lang w:val="ro-MO"/>
        </w:rPr>
        <w:t>ive</w:t>
      </w:r>
      <w:r w:rsidR="0004595A">
        <w:rPr>
          <w:sz w:val="28"/>
          <w:szCs w:val="28"/>
          <w:lang w:val="ro-MO"/>
        </w:rPr>
        <w:t>,</w:t>
      </w:r>
      <w:r w:rsidRPr="00F6157C">
        <w:rPr>
          <w:sz w:val="28"/>
          <w:szCs w:val="28"/>
          <w:lang w:val="ro-MO"/>
        </w:rPr>
        <w:t xml:space="preserve"> cu </w:t>
      </w:r>
      <w:r w:rsidR="0004595A">
        <w:rPr>
          <w:sz w:val="28"/>
          <w:szCs w:val="28"/>
          <w:lang w:val="ro-MO"/>
        </w:rPr>
        <w:t xml:space="preserve">indicarea </w:t>
      </w:r>
      <w:r w:rsidR="00E6055C">
        <w:rPr>
          <w:sz w:val="28"/>
          <w:szCs w:val="28"/>
          <w:lang w:val="ro-MO"/>
        </w:rPr>
        <w:t>codului</w:t>
      </w:r>
      <w:r w:rsidR="0004595A">
        <w:rPr>
          <w:sz w:val="28"/>
          <w:szCs w:val="28"/>
          <w:lang w:val="ro-MO"/>
        </w:rPr>
        <w:t>,</w:t>
      </w:r>
      <w:r w:rsidR="0004595A" w:rsidRPr="0004595A">
        <w:rPr>
          <w:sz w:val="28"/>
          <w:szCs w:val="28"/>
          <w:lang w:val="ro-MO"/>
        </w:rPr>
        <w:t xml:space="preserve"> </w:t>
      </w:r>
      <w:r w:rsidR="0004595A">
        <w:rPr>
          <w:sz w:val="28"/>
          <w:szCs w:val="28"/>
          <w:lang w:val="ro-MO"/>
        </w:rPr>
        <w:t>atribuit de Î.S. ”Fintehinform”</w:t>
      </w:r>
      <w:r w:rsidRPr="00F6157C">
        <w:rPr>
          <w:sz w:val="28"/>
          <w:szCs w:val="28"/>
          <w:lang w:val="ro-MO"/>
        </w:rPr>
        <w:t xml:space="preserve">. </w:t>
      </w:r>
    </w:p>
    <w:p w:rsidR="00454F77" w:rsidRDefault="00454F77" w:rsidP="00454F77">
      <w:pPr>
        <w:pStyle w:val="NormalWeb"/>
        <w:ind w:left="567" w:firstLine="0"/>
        <w:rPr>
          <w:sz w:val="28"/>
          <w:szCs w:val="28"/>
          <w:lang w:val="ro-MO"/>
        </w:rPr>
      </w:pPr>
    </w:p>
    <w:p w:rsidR="00237CC6" w:rsidRDefault="00237CC6" w:rsidP="00237CC6">
      <w:pPr>
        <w:pStyle w:val="NormalWeb"/>
        <w:numPr>
          <w:ilvl w:val="0"/>
          <w:numId w:val="13"/>
        </w:numPr>
        <w:ind w:left="0" w:firstLine="567"/>
        <w:rPr>
          <w:sz w:val="28"/>
          <w:szCs w:val="28"/>
          <w:lang w:val="ro-MO"/>
        </w:rPr>
      </w:pPr>
      <w:r>
        <w:rPr>
          <w:sz w:val="28"/>
          <w:szCs w:val="28"/>
          <w:lang w:val="ro-MO"/>
        </w:rPr>
        <w:t>Toate documentele confirmative pe obiectivele de cheltuieli capitale (contractele de antrepriză, devizele de cheltuieli, dările de seamă privind achiziționarea lucrărilor, procesele verbale de recepție a lucrărilor</w:t>
      </w:r>
      <w:r w:rsidR="00150096">
        <w:rPr>
          <w:sz w:val="28"/>
          <w:szCs w:val="28"/>
          <w:lang w:val="ro-MO"/>
        </w:rPr>
        <w:t xml:space="preserve"> îndeplinite</w:t>
      </w:r>
      <w:r>
        <w:rPr>
          <w:sz w:val="28"/>
          <w:szCs w:val="28"/>
          <w:lang w:val="ro-MO"/>
        </w:rPr>
        <w:t>, etc.) - se păstrează la beneficiarii alocațiilor</w:t>
      </w:r>
      <w:r w:rsidR="008442BB">
        <w:rPr>
          <w:sz w:val="28"/>
          <w:szCs w:val="28"/>
          <w:lang w:val="ro-MO"/>
        </w:rPr>
        <w:t xml:space="preserve"> (executori secundari de buget)</w:t>
      </w:r>
      <w:r>
        <w:rPr>
          <w:sz w:val="28"/>
          <w:szCs w:val="28"/>
          <w:lang w:val="ro-MO"/>
        </w:rPr>
        <w:t xml:space="preserve">. </w:t>
      </w:r>
    </w:p>
    <w:p w:rsidR="0095564F" w:rsidRDefault="0095564F" w:rsidP="0095564F">
      <w:pPr>
        <w:pStyle w:val="ListParagraph"/>
        <w:rPr>
          <w:sz w:val="28"/>
          <w:szCs w:val="28"/>
          <w:lang w:val="ro-MO"/>
        </w:rPr>
      </w:pPr>
    </w:p>
    <w:p w:rsidR="0095564F" w:rsidRDefault="0095564F" w:rsidP="0095564F">
      <w:pPr>
        <w:pStyle w:val="NormalWeb"/>
        <w:numPr>
          <w:ilvl w:val="0"/>
          <w:numId w:val="13"/>
        </w:numPr>
        <w:ind w:left="0" w:firstLine="567"/>
        <w:rPr>
          <w:sz w:val="28"/>
          <w:szCs w:val="28"/>
          <w:lang w:val="ro-MO"/>
        </w:rPr>
      </w:pPr>
      <w:r>
        <w:rPr>
          <w:sz w:val="28"/>
          <w:szCs w:val="28"/>
          <w:lang w:val="ro-MO"/>
        </w:rPr>
        <w:t>A</w:t>
      </w:r>
      <w:r w:rsidRPr="004A10D4">
        <w:rPr>
          <w:sz w:val="28"/>
          <w:szCs w:val="28"/>
          <w:lang w:val="ro-MO"/>
        </w:rPr>
        <w:t xml:space="preserve">utorităţile administraţiei publice </w:t>
      </w:r>
      <w:r>
        <w:rPr>
          <w:sz w:val="28"/>
          <w:szCs w:val="28"/>
          <w:lang w:val="ro-MO"/>
        </w:rPr>
        <w:t>locale</w:t>
      </w:r>
      <w:r w:rsidRPr="004A10D4">
        <w:rPr>
          <w:sz w:val="28"/>
          <w:szCs w:val="28"/>
          <w:lang w:val="ro-MO"/>
        </w:rPr>
        <w:t xml:space="preserve"> </w:t>
      </w:r>
      <w:r>
        <w:rPr>
          <w:sz w:val="28"/>
          <w:szCs w:val="28"/>
          <w:lang w:val="ro-MO"/>
        </w:rPr>
        <w:t xml:space="preserve">(executori secundari de buget) </w:t>
      </w:r>
      <w:r w:rsidRPr="004A10D4">
        <w:rPr>
          <w:sz w:val="28"/>
          <w:szCs w:val="28"/>
          <w:lang w:val="ro-MO"/>
        </w:rPr>
        <w:t xml:space="preserve">sunt responsabile de corectitudinea determinării volumelor de lucrări </w:t>
      </w:r>
      <w:r w:rsidRPr="004A10D4">
        <w:rPr>
          <w:sz w:val="28"/>
          <w:szCs w:val="28"/>
          <w:lang w:val="ro-MO"/>
        </w:rPr>
        <w:lastRenderedPageBreak/>
        <w:t>efectuate și întocmirii documentelor ce servesc temei pentru finanţare</w:t>
      </w:r>
      <w:r>
        <w:rPr>
          <w:sz w:val="28"/>
          <w:szCs w:val="28"/>
          <w:lang w:val="ro-MO"/>
        </w:rPr>
        <w:t>a cheltuielilor</w:t>
      </w:r>
      <w:r w:rsidRPr="004A10D4">
        <w:rPr>
          <w:sz w:val="28"/>
          <w:szCs w:val="28"/>
          <w:lang w:val="ro-MO"/>
        </w:rPr>
        <w:t>.</w:t>
      </w:r>
    </w:p>
    <w:p w:rsidR="00F6157C" w:rsidRDefault="00F6157C" w:rsidP="00454F77">
      <w:pPr>
        <w:pStyle w:val="NormalWeb"/>
        <w:ind w:left="567" w:firstLine="0"/>
        <w:rPr>
          <w:sz w:val="28"/>
          <w:szCs w:val="28"/>
          <w:lang w:val="ro-MO"/>
        </w:rPr>
      </w:pPr>
    </w:p>
    <w:p w:rsidR="00B82435" w:rsidRDefault="00B82435" w:rsidP="00B82435">
      <w:pPr>
        <w:pStyle w:val="NormalWeb"/>
        <w:numPr>
          <w:ilvl w:val="0"/>
          <w:numId w:val="13"/>
        </w:numPr>
        <w:ind w:left="0" w:firstLine="567"/>
        <w:rPr>
          <w:sz w:val="28"/>
          <w:szCs w:val="28"/>
          <w:lang w:val="ro-MO"/>
        </w:rPr>
      </w:pPr>
      <w:r>
        <w:rPr>
          <w:sz w:val="28"/>
          <w:szCs w:val="28"/>
          <w:lang w:val="ro-MO"/>
        </w:rPr>
        <w:t xml:space="preserve">Beneficiarii alocațiilor pentru cheltuieli </w:t>
      </w:r>
      <w:r w:rsidR="00454F77">
        <w:rPr>
          <w:sz w:val="28"/>
          <w:szCs w:val="28"/>
          <w:lang w:val="ro-MO"/>
        </w:rPr>
        <w:t>capitale</w:t>
      </w:r>
      <w:r>
        <w:rPr>
          <w:sz w:val="28"/>
          <w:szCs w:val="28"/>
          <w:lang w:val="ro-MO"/>
        </w:rPr>
        <w:t>, examinează toate documentele confirmative și pentru fiecare obiect</w:t>
      </w:r>
      <w:r w:rsidR="00A67DDD">
        <w:rPr>
          <w:sz w:val="28"/>
          <w:szCs w:val="28"/>
          <w:lang w:val="ro-MO"/>
        </w:rPr>
        <w:t>iv</w:t>
      </w:r>
      <w:r>
        <w:rPr>
          <w:sz w:val="28"/>
          <w:szCs w:val="28"/>
          <w:lang w:val="ro-MO"/>
        </w:rPr>
        <w:t xml:space="preserve"> în parte întocmește Nota informativă privind valoarea lucrărilor executate pe perioada corespunzătoare (conform anexei nr.</w:t>
      </w:r>
      <w:r w:rsidR="001D4499">
        <w:rPr>
          <w:sz w:val="28"/>
          <w:szCs w:val="28"/>
          <w:lang w:val="ro-MO"/>
        </w:rPr>
        <w:t>3</w:t>
      </w:r>
      <w:r>
        <w:rPr>
          <w:sz w:val="28"/>
          <w:szCs w:val="28"/>
          <w:lang w:val="ro-MO"/>
        </w:rPr>
        <w:t xml:space="preserve"> la </w:t>
      </w:r>
      <w:r w:rsidRPr="000D7100">
        <w:rPr>
          <w:sz w:val="28"/>
          <w:szCs w:val="28"/>
          <w:lang w:val="ro-MO"/>
        </w:rPr>
        <w:t>prezentul mod</w:t>
      </w:r>
      <w:r>
        <w:rPr>
          <w:sz w:val="28"/>
          <w:szCs w:val="28"/>
          <w:lang w:val="ro-MO"/>
        </w:rPr>
        <w:t xml:space="preserve">).  </w:t>
      </w:r>
    </w:p>
    <w:p w:rsidR="00B82435" w:rsidRDefault="00B82435" w:rsidP="00F6157C">
      <w:pPr>
        <w:pStyle w:val="NormalWeb"/>
        <w:ind w:left="567" w:firstLine="0"/>
        <w:rPr>
          <w:sz w:val="28"/>
          <w:szCs w:val="28"/>
          <w:lang w:val="ro-MO"/>
        </w:rPr>
      </w:pPr>
    </w:p>
    <w:p w:rsidR="009627B3" w:rsidRDefault="009627B3" w:rsidP="009627B3">
      <w:pPr>
        <w:pStyle w:val="NormalWeb"/>
        <w:numPr>
          <w:ilvl w:val="0"/>
          <w:numId w:val="13"/>
        </w:numPr>
        <w:ind w:left="0" w:firstLine="567"/>
        <w:rPr>
          <w:sz w:val="28"/>
          <w:szCs w:val="28"/>
          <w:lang w:val="ro-MO"/>
        </w:rPr>
      </w:pPr>
      <w:r w:rsidRPr="000D7100">
        <w:rPr>
          <w:sz w:val="28"/>
          <w:szCs w:val="28"/>
          <w:lang w:val="ro-MO"/>
        </w:rPr>
        <w:t xml:space="preserve">La </w:t>
      </w:r>
      <w:r>
        <w:rPr>
          <w:sz w:val="28"/>
          <w:szCs w:val="28"/>
          <w:lang w:val="ro-MO"/>
        </w:rPr>
        <w:t>necesitatea</w:t>
      </w:r>
      <w:r w:rsidRPr="000D7100">
        <w:rPr>
          <w:sz w:val="28"/>
          <w:szCs w:val="28"/>
          <w:lang w:val="ro-MO"/>
        </w:rPr>
        <w:t xml:space="preserve"> finanţării </w:t>
      </w:r>
      <w:r w:rsidR="00523397">
        <w:rPr>
          <w:sz w:val="28"/>
          <w:szCs w:val="28"/>
          <w:lang w:val="ro-MO"/>
        </w:rPr>
        <w:t xml:space="preserve">avansului sau a </w:t>
      </w:r>
      <w:r>
        <w:rPr>
          <w:sz w:val="28"/>
          <w:szCs w:val="28"/>
          <w:lang w:val="ro-MO"/>
        </w:rPr>
        <w:t>unui volum de lucrări,</w:t>
      </w:r>
      <w:r w:rsidRPr="00A319CF">
        <w:rPr>
          <w:sz w:val="28"/>
          <w:szCs w:val="28"/>
          <w:lang w:val="ro-MO"/>
        </w:rPr>
        <w:t xml:space="preserve"> </w:t>
      </w:r>
      <w:r w:rsidRPr="003F6EDF">
        <w:rPr>
          <w:sz w:val="28"/>
          <w:szCs w:val="28"/>
          <w:lang w:val="ro-MO"/>
        </w:rPr>
        <w:t>ce se propun</w:t>
      </w:r>
      <w:r>
        <w:rPr>
          <w:sz w:val="28"/>
          <w:szCs w:val="28"/>
          <w:lang w:val="ro-MO"/>
        </w:rPr>
        <w:t>e</w:t>
      </w:r>
      <w:r w:rsidRPr="003F6EDF">
        <w:rPr>
          <w:sz w:val="28"/>
          <w:szCs w:val="28"/>
          <w:lang w:val="ro-MO"/>
        </w:rPr>
        <w:t xml:space="preserve"> spre finanţare din bugetul de stat</w:t>
      </w:r>
      <w:r>
        <w:rPr>
          <w:sz w:val="28"/>
          <w:szCs w:val="28"/>
          <w:lang w:val="ro-MO"/>
        </w:rPr>
        <w:t xml:space="preserve">, </w:t>
      </w:r>
      <w:r w:rsidRPr="000D7100">
        <w:rPr>
          <w:sz w:val="28"/>
          <w:szCs w:val="28"/>
          <w:lang w:val="ro-MO"/>
        </w:rPr>
        <w:t xml:space="preserve">beneficiarii </w:t>
      </w:r>
      <w:r w:rsidR="00383FA8">
        <w:rPr>
          <w:sz w:val="28"/>
          <w:szCs w:val="28"/>
          <w:lang w:val="ro-MO"/>
        </w:rPr>
        <w:t xml:space="preserve">alocațiilor </w:t>
      </w:r>
      <w:r w:rsidRPr="000D7100">
        <w:rPr>
          <w:sz w:val="28"/>
          <w:szCs w:val="28"/>
          <w:lang w:val="ro-MO"/>
        </w:rPr>
        <w:t>p</w:t>
      </w:r>
      <w:r>
        <w:rPr>
          <w:sz w:val="28"/>
          <w:szCs w:val="28"/>
          <w:lang w:val="ro-MO"/>
        </w:rPr>
        <w:t>rezintă Ministerului Finanţelor</w:t>
      </w:r>
      <w:r w:rsidRPr="000D7100">
        <w:rPr>
          <w:sz w:val="28"/>
          <w:szCs w:val="28"/>
          <w:lang w:val="ro-MO"/>
        </w:rPr>
        <w:t xml:space="preserve"> </w:t>
      </w:r>
      <w:r>
        <w:rPr>
          <w:sz w:val="28"/>
          <w:szCs w:val="28"/>
          <w:lang w:val="ro-MO"/>
        </w:rPr>
        <w:t>Nota informativă privind valoarea lucrărilor executate pe fiecare obiectiv în parte,</w:t>
      </w:r>
      <w:r w:rsidRPr="000D7100">
        <w:rPr>
          <w:sz w:val="28"/>
          <w:szCs w:val="28"/>
          <w:lang w:val="ro-MO"/>
        </w:rPr>
        <w:t xml:space="preserve"> printr-o scrisoare de însoţire </w:t>
      </w:r>
      <w:r>
        <w:rPr>
          <w:sz w:val="28"/>
          <w:szCs w:val="28"/>
          <w:lang w:val="ro-MO"/>
        </w:rPr>
        <w:t>(</w:t>
      </w:r>
      <w:r w:rsidRPr="000D7100">
        <w:rPr>
          <w:sz w:val="28"/>
          <w:szCs w:val="28"/>
          <w:lang w:val="ro-MO"/>
        </w:rPr>
        <w:t>conform anexei nr.</w:t>
      </w:r>
      <w:r>
        <w:rPr>
          <w:sz w:val="28"/>
          <w:szCs w:val="28"/>
          <w:lang w:val="ro-MO"/>
        </w:rPr>
        <w:t>1</w:t>
      </w:r>
      <w:r w:rsidRPr="000D7100">
        <w:rPr>
          <w:sz w:val="28"/>
          <w:szCs w:val="28"/>
          <w:lang w:val="ro-MO"/>
        </w:rPr>
        <w:t xml:space="preserve"> la prezentul mod</w:t>
      </w:r>
      <w:r>
        <w:rPr>
          <w:sz w:val="28"/>
          <w:szCs w:val="28"/>
          <w:lang w:val="ro-MO"/>
        </w:rPr>
        <w:t>).</w:t>
      </w:r>
      <w:r w:rsidRPr="000D7100">
        <w:rPr>
          <w:sz w:val="28"/>
          <w:szCs w:val="28"/>
          <w:lang w:val="ro-MO"/>
        </w:rPr>
        <w:t xml:space="preserve"> </w:t>
      </w:r>
    </w:p>
    <w:p w:rsidR="00383FA8" w:rsidRDefault="00383FA8" w:rsidP="00383FA8">
      <w:pPr>
        <w:pStyle w:val="ListParagraph"/>
        <w:rPr>
          <w:sz w:val="28"/>
          <w:szCs w:val="28"/>
          <w:lang w:val="ro-MO"/>
        </w:rPr>
      </w:pPr>
    </w:p>
    <w:p w:rsidR="00383FA8" w:rsidRDefault="006273F3" w:rsidP="009627B3">
      <w:pPr>
        <w:pStyle w:val="NormalWeb"/>
        <w:numPr>
          <w:ilvl w:val="0"/>
          <w:numId w:val="13"/>
        </w:numPr>
        <w:ind w:left="0" w:firstLine="567"/>
        <w:rPr>
          <w:sz w:val="28"/>
          <w:szCs w:val="28"/>
          <w:lang w:val="ro-MO"/>
        </w:rPr>
      </w:pPr>
      <w:r w:rsidRPr="000D7100">
        <w:rPr>
          <w:sz w:val="28"/>
          <w:szCs w:val="28"/>
          <w:lang w:val="ro-MO"/>
        </w:rPr>
        <w:t>Direcţi</w:t>
      </w:r>
      <w:r>
        <w:rPr>
          <w:sz w:val="28"/>
          <w:szCs w:val="28"/>
          <w:lang w:val="ro-MO"/>
        </w:rPr>
        <w:t>a</w:t>
      </w:r>
      <w:r w:rsidRPr="000D7100">
        <w:rPr>
          <w:sz w:val="28"/>
          <w:szCs w:val="28"/>
          <w:lang w:val="ro-MO"/>
        </w:rPr>
        <w:t xml:space="preserve"> finanţele economiei naţionale, cheltuieli capitale şi achiziţii publice</w:t>
      </w:r>
      <w:r>
        <w:rPr>
          <w:sz w:val="28"/>
          <w:szCs w:val="28"/>
          <w:lang w:val="ro-MO"/>
        </w:rPr>
        <w:t xml:space="preserve"> examinează</w:t>
      </w:r>
      <w:r w:rsidR="00AE67D4">
        <w:rPr>
          <w:sz w:val="28"/>
          <w:szCs w:val="28"/>
          <w:lang w:val="ro-MO"/>
        </w:rPr>
        <w:t>,</w:t>
      </w:r>
      <w:r>
        <w:rPr>
          <w:sz w:val="28"/>
          <w:szCs w:val="28"/>
          <w:lang w:val="ro-MO"/>
        </w:rPr>
        <w:t xml:space="preserve"> vizează </w:t>
      </w:r>
      <w:r w:rsidR="00383FA8">
        <w:rPr>
          <w:sz w:val="28"/>
          <w:szCs w:val="28"/>
          <w:lang w:val="ro-MO"/>
        </w:rPr>
        <w:t>Not</w:t>
      </w:r>
      <w:r>
        <w:rPr>
          <w:sz w:val="28"/>
          <w:szCs w:val="28"/>
          <w:lang w:val="ro-MO"/>
        </w:rPr>
        <w:t>a</w:t>
      </w:r>
      <w:r w:rsidR="00383FA8">
        <w:rPr>
          <w:sz w:val="28"/>
          <w:szCs w:val="28"/>
          <w:lang w:val="ro-MO"/>
        </w:rPr>
        <w:t xml:space="preserve"> informativ</w:t>
      </w:r>
      <w:r>
        <w:rPr>
          <w:sz w:val="28"/>
          <w:szCs w:val="28"/>
          <w:lang w:val="ro-MO"/>
        </w:rPr>
        <w:t>ă în cauză</w:t>
      </w:r>
      <w:r w:rsidR="00AE67D4">
        <w:rPr>
          <w:sz w:val="28"/>
          <w:szCs w:val="28"/>
          <w:lang w:val="ro-MO"/>
        </w:rPr>
        <w:t>, și o</w:t>
      </w:r>
      <w:r>
        <w:rPr>
          <w:sz w:val="28"/>
          <w:szCs w:val="28"/>
          <w:lang w:val="ro-MO"/>
        </w:rPr>
        <w:t xml:space="preserve"> </w:t>
      </w:r>
      <w:r w:rsidR="00AE67D4">
        <w:rPr>
          <w:sz w:val="28"/>
          <w:szCs w:val="28"/>
          <w:lang w:val="ro-MO"/>
        </w:rPr>
        <w:t xml:space="preserve">transmite </w:t>
      </w:r>
      <w:r>
        <w:rPr>
          <w:sz w:val="28"/>
          <w:szCs w:val="28"/>
          <w:lang w:val="ro-MO"/>
        </w:rPr>
        <w:t xml:space="preserve"> Trezoreriei </w:t>
      </w:r>
      <w:r w:rsidR="003977E1">
        <w:rPr>
          <w:sz w:val="28"/>
          <w:szCs w:val="28"/>
          <w:lang w:val="ro-MO"/>
        </w:rPr>
        <w:t>de Stat spre finanțare</w:t>
      </w:r>
      <w:r w:rsidR="00383FA8">
        <w:rPr>
          <w:sz w:val="28"/>
          <w:szCs w:val="28"/>
          <w:lang w:val="ro-MO"/>
        </w:rPr>
        <w:t xml:space="preserve">. </w:t>
      </w:r>
    </w:p>
    <w:p w:rsidR="00956ABD" w:rsidRDefault="00956ABD" w:rsidP="00956ABD">
      <w:pPr>
        <w:pStyle w:val="ListParagraph"/>
        <w:rPr>
          <w:i/>
          <w:iCs/>
          <w:sz w:val="28"/>
          <w:szCs w:val="28"/>
        </w:rPr>
      </w:pPr>
    </w:p>
    <w:p w:rsidR="00956ABD" w:rsidRPr="00143A12" w:rsidRDefault="00956ABD" w:rsidP="00956ABD">
      <w:pPr>
        <w:pStyle w:val="NormalWeb"/>
        <w:numPr>
          <w:ilvl w:val="0"/>
          <w:numId w:val="13"/>
        </w:numPr>
        <w:ind w:left="0" w:right="138" w:firstLine="567"/>
        <w:rPr>
          <w:sz w:val="28"/>
          <w:szCs w:val="28"/>
          <w:lang w:val="ro-RO"/>
        </w:rPr>
      </w:pPr>
      <w:r w:rsidRPr="00143A12">
        <w:rPr>
          <w:iCs/>
          <w:sz w:val="28"/>
          <w:szCs w:val="28"/>
          <w:lang w:val="ro-RO"/>
        </w:rPr>
        <w:t>Cheltuielile aferente serviciilor beneficiarului şi/sau supravegherea tehnică, precum şi supravegherea de autor</w:t>
      </w:r>
      <w:r w:rsidRPr="00143A12">
        <w:rPr>
          <w:sz w:val="28"/>
          <w:szCs w:val="28"/>
          <w:lang w:val="ro-RO"/>
        </w:rPr>
        <w:t xml:space="preserve"> sînt parte componentă a calculelor generale de deviz a obiectelor şi finanţarea acestora se efectuează conform devizelor de cheltuieli, însoţite de calculele respective, în dependenţă de volumele de lucrări îndeplinite la obiect. Concomitent se stabileşte, că în scopul sporirii eficienţei executării funcţiilor de beneficiar în construcţii, precum şi supravegherii de autor, contractele privind serviciile respective urmează a fi încheiate pentru toată perioada de realizare a proiectului. </w:t>
      </w:r>
    </w:p>
    <w:p w:rsidR="00956ABD" w:rsidRDefault="00956ABD" w:rsidP="006578C3">
      <w:pPr>
        <w:pStyle w:val="NormalWeb"/>
        <w:rPr>
          <w:i/>
          <w:sz w:val="28"/>
          <w:szCs w:val="28"/>
          <w:lang w:val="ro-MO"/>
        </w:rPr>
      </w:pPr>
    </w:p>
    <w:p w:rsidR="003B4E17" w:rsidRPr="003B4E17" w:rsidRDefault="006578C3" w:rsidP="006578C3">
      <w:pPr>
        <w:pStyle w:val="NormalWeb"/>
        <w:rPr>
          <w:sz w:val="28"/>
          <w:szCs w:val="28"/>
          <w:lang w:val="ro-MO"/>
        </w:rPr>
      </w:pPr>
      <w:r w:rsidRPr="003B4E17">
        <w:rPr>
          <w:b/>
          <w:i/>
          <w:sz w:val="28"/>
          <w:szCs w:val="28"/>
          <w:lang w:val="ro-MO"/>
        </w:rPr>
        <w:t>Notă</w:t>
      </w:r>
      <w:r w:rsidR="003B4E17">
        <w:rPr>
          <w:b/>
          <w:i/>
          <w:sz w:val="28"/>
          <w:szCs w:val="28"/>
          <w:lang w:val="ro-MO"/>
        </w:rPr>
        <w:t>:</w:t>
      </w:r>
      <w:r w:rsidRPr="003B4E17">
        <w:rPr>
          <w:b/>
          <w:sz w:val="28"/>
          <w:szCs w:val="28"/>
          <w:lang w:val="ro-MO"/>
        </w:rPr>
        <w:t xml:space="preserve"> </w:t>
      </w:r>
      <w:r w:rsidRPr="003B4E17">
        <w:rPr>
          <w:sz w:val="28"/>
          <w:szCs w:val="28"/>
          <w:lang w:val="ro-MO"/>
        </w:rPr>
        <w:t xml:space="preserve"> </w:t>
      </w:r>
    </w:p>
    <w:p w:rsidR="00290086" w:rsidRDefault="006578C3" w:rsidP="006578C3">
      <w:pPr>
        <w:pStyle w:val="NormalWeb"/>
        <w:rPr>
          <w:sz w:val="28"/>
          <w:szCs w:val="28"/>
          <w:lang w:val="ro-MO"/>
        </w:rPr>
      </w:pPr>
      <w:r w:rsidRPr="000D7100">
        <w:rPr>
          <w:sz w:val="28"/>
          <w:szCs w:val="28"/>
          <w:lang w:val="ro-MO"/>
        </w:rPr>
        <w:t>Mo</w:t>
      </w:r>
      <w:r w:rsidR="00696E45">
        <w:rPr>
          <w:sz w:val="28"/>
          <w:szCs w:val="28"/>
          <w:lang w:val="ro-MO"/>
        </w:rPr>
        <w:t>dul de evidenţă a investiţiilor și</w:t>
      </w:r>
      <w:r w:rsidRPr="000D7100">
        <w:rPr>
          <w:sz w:val="28"/>
          <w:szCs w:val="28"/>
          <w:lang w:val="ro-MO"/>
        </w:rPr>
        <w:t xml:space="preserve"> reparaţiilor capitale efectuate din diferite surse de finanţare este expus în anexa nr.3 la Instrucţiunea cu privire la evidenţa contabilă în instituţiile publice, aprobată prin ordinul Ministerului Finanţelor nr.93 din 19 iulie 2010 (Monitor</w:t>
      </w:r>
      <w:r w:rsidR="00696E45">
        <w:rPr>
          <w:sz w:val="28"/>
          <w:szCs w:val="28"/>
          <w:lang w:val="ro-MO"/>
        </w:rPr>
        <w:t>ul</w:t>
      </w:r>
      <w:r w:rsidRPr="000D7100">
        <w:rPr>
          <w:sz w:val="28"/>
          <w:szCs w:val="28"/>
          <w:lang w:val="ro-MO"/>
        </w:rPr>
        <w:t xml:space="preserve"> Oficial nr.135-137/478 din 03 08.2010).  </w:t>
      </w:r>
    </w:p>
    <w:p w:rsidR="006578C3" w:rsidRPr="000D7100" w:rsidRDefault="006578C3" w:rsidP="006578C3">
      <w:pPr>
        <w:pStyle w:val="NormalWeb"/>
        <w:rPr>
          <w:sz w:val="28"/>
          <w:szCs w:val="28"/>
          <w:lang w:val="ro-MO"/>
        </w:rPr>
      </w:pPr>
      <w:r w:rsidRPr="000D7100">
        <w:rPr>
          <w:sz w:val="28"/>
          <w:szCs w:val="28"/>
          <w:lang w:val="ro-MO"/>
        </w:rPr>
        <w:t>Modul de evidenţă a investiţiilor</w:t>
      </w:r>
      <w:r w:rsidR="003B4E17">
        <w:rPr>
          <w:sz w:val="28"/>
          <w:szCs w:val="28"/>
          <w:lang w:val="ro-MO"/>
        </w:rPr>
        <w:t xml:space="preserve"> și</w:t>
      </w:r>
      <w:r w:rsidRPr="000D7100">
        <w:rPr>
          <w:sz w:val="28"/>
          <w:szCs w:val="28"/>
          <w:lang w:val="ro-MO"/>
        </w:rPr>
        <w:t xml:space="preserve"> reparaţiilor capitale efectuate de către autorităţi</w:t>
      </w:r>
      <w:r w:rsidR="003B4E17">
        <w:rPr>
          <w:sz w:val="28"/>
          <w:szCs w:val="28"/>
          <w:lang w:val="ro-MO"/>
        </w:rPr>
        <w:t>le</w:t>
      </w:r>
      <w:r w:rsidRPr="000D7100">
        <w:rPr>
          <w:sz w:val="28"/>
          <w:szCs w:val="28"/>
          <w:lang w:val="ro-MO"/>
        </w:rPr>
        <w:t xml:space="preserve"> publice locale din diferite surse de finanţare</w:t>
      </w:r>
      <w:r w:rsidR="003B4E17">
        <w:rPr>
          <w:sz w:val="28"/>
          <w:szCs w:val="28"/>
          <w:lang w:val="ro-MO"/>
        </w:rPr>
        <w:t xml:space="preserve"> este expus în </w:t>
      </w:r>
      <w:r w:rsidR="003B4E17" w:rsidRPr="000D7100">
        <w:rPr>
          <w:sz w:val="28"/>
          <w:szCs w:val="28"/>
          <w:lang w:val="ro-MO"/>
        </w:rPr>
        <w:t>anex</w:t>
      </w:r>
      <w:r w:rsidR="003B4E17">
        <w:rPr>
          <w:sz w:val="28"/>
          <w:szCs w:val="28"/>
          <w:lang w:val="ro-MO"/>
        </w:rPr>
        <w:t>a</w:t>
      </w:r>
      <w:r w:rsidR="003B4E17" w:rsidRPr="000D7100">
        <w:rPr>
          <w:sz w:val="28"/>
          <w:szCs w:val="28"/>
          <w:lang w:val="ro-MO"/>
        </w:rPr>
        <w:t xml:space="preserve"> nr.4 la Instrucţiunea cu privire la evidenţa contabilă în contabilităţile centralizate din cadrul primăriilor satelor (comunelor), oraşelor</w:t>
      </w:r>
      <w:r w:rsidR="003B4E17">
        <w:rPr>
          <w:sz w:val="28"/>
          <w:szCs w:val="28"/>
          <w:lang w:val="ro-MO"/>
        </w:rPr>
        <w:t>,</w:t>
      </w:r>
      <w:r w:rsidR="003B4E17" w:rsidRPr="000D7100">
        <w:rPr>
          <w:sz w:val="28"/>
          <w:szCs w:val="28"/>
          <w:lang w:val="ro-MO"/>
        </w:rPr>
        <w:t xml:space="preserve"> </w:t>
      </w:r>
      <w:r w:rsidRPr="000D7100">
        <w:rPr>
          <w:sz w:val="28"/>
          <w:szCs w:val="28"/>
          <w:lang w:val="ro-MO"/>
        </w:rPr>
        <w:t>aprobat prin ordinul Ministerului Finanţelor nr.94 din 19 iulie 2010 (Monitor</w:t>
      </w:r>
      <w:r w:rsidR="003B4E17">
        <w:rPr>
          <w:sz w:val="28"/>
          <w:szCs w:val="28"/>
          <w:lang w:val="ro-MO"/>
        </w:rPr>
        <w:t>ul</w:t>
      </w:r>
      <w:r w:rsidRPr="000D7100">
        <w:rPr>
          <w:sz w:val="28"/>
          <w:szCs w:val="28"/>
          <w:lang w:val="ro-MO"/>
        </w:rPr>
        <w:t xml:space="preserve"> Oficial nr.138-140/494 din 06 08.2010).</w:t>
      </w:r>
    </w:p>
    <w:p w:rsidR="006578C3" w:rsidRDefault="006578C3"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0F789E" w:rsidRDefault="000F789E" w:rsidP="006578C3">
      <w:pPr>
        <w:pStyle w:val="NormalWeb"/>
        <w:ind w:firstLine="0"/>
        <w:rPr>
          <w:lang w:val="ro-MO"/>
        </w:rPr>
      </w:pPr>
    </w:p>
    <w:p w:rsidR="002F5496" w:rsidRPr="00E262BC" w:rsidRDefault="002F5496" w:rsidP="002F5496">
      <w:pPr>
        <w:pStyle w:val="rg"/>
        <w:tabs>
          <w:tab w:val="left" w:pos="180"/>
        </w:tabs>
        <w:rPr>
          <w:b/>
          <w:lang w:val="ro-MO"/>
        </w:rPr>
      </w:pPr>
      <w:r w:rsidRPr="00E262BC">
        <w:rPr>
          <w:b/>
          <w:lang w:val="ro-MO"/>
        </w:rPr>
        <w:t>Anexa nr.1</w:t>
      </w:r>
    </w:p>
    <w:p w:rsidR="008D0150" w:rsidRDefault="002F5496" w:rsidP="002F5496">
      <w:pPr>
        <w:pStyle w:val="rg"/>
        <w:rPr>
          <w:sz w:val="18"/>
          <w:szCs w:val="18"/>
          <w:lang w:val="ro-MO"/>
        </w:rPr>
      </w:pPr>
      <w:r w:rsidRPr="008D0150">
        <w:rPr>
          <w:sz w:val="18"/>
          <w:szCs w:val="18"/>
          <w:lang w:val="ro-MO"/>
        </w:rPr>
        <w:t xml:space="preserve">la Modul de finanţare a unor </w:t>
      </w:r>
    </w:p>
    <w:p w:rsidR="002F5496" w:rsidRPr="008D0150" w:rsidRDefault="002F5496" w:rsidP="002F5496">
      <w:pPr>
        <w:pStyle w:val="rg"/>
        <w:rPr>
          <w:sz w:val="18"/>
          <w:szCs w:val="18"/>
          <w:lang w:val="ro-MO"/>
        </w:rPr>
      </w:pPr>
      <w:r w:rsidRPr="008D0150">
        <w:rPr>
          <w:sz w:val="18"/>
          <w:szCs w:val="18"/>
          <w:lang w:val="ro-MO"/>
        </w:rPr>
        <w:t>cheltuieli capitale prevăzute în bugetul de stat</w:t>
      </w:r>
    </w:p>
    <w:p w:rsidR="006578C3" w:rsidRPr="008D0150" w:rsidRDefault="006578C3" w:rsidP="006578C3">
      <w:pPr>
        <w:pStyle w:val="NormalWeb"/>
        <w:ind w:firstLine="0"/>
        <w:rPr>
          <w:sz w:val="18"/>
          <w:szCs w:val="18"/>
          <w:lang w:val="ro-MO"/>
        </w:rPr>
      </w:pPr>
    </w:p>
    <w:p w:rsidR="002F5496" w:rsidRDefault="002F5496" w:rsidP="00454027">
      <w:pPr>
        <w:pStyle w:val="NormalWeb"/>
        <w:rPr>
          <w:rFonts w:ascii="Arial" w:hAnsi="Arial" w:cs="Arial"/>
          <w:b/>
          <w:bCs/>
          <w:sz w:val="20"/>
          <w:szCs w:val="20"/>
          <w:lang w:val="ro-RO"/>
        </w:rPr>
      </w:pPr>
    </w:p>
    <w:p w:rsidR="00104F04" w:rsidRDefault="00104F04" w:rsidP="002F5496">
      <w:pPr>
        <w:pStyle w:val="rg"/>
        <w:rPr>
          <w:b/>
          <w:bCs/>
          <w:sz w:val="28"/>
          <w:szCs w:val="28"/>
          <w:lang w:val="ro-MO"/>
        </w:rPr>
      </w:pPr>
    </w:p>
    <w:p w:rsidR="0066616B" w:rsidRDefault="0066616B" w:rsidP="002F5496">
      <w:pPr>
        <w:pStyle w:val="rg"/>
        <w:rPr>
          <w:b/>
          <w:bCs/>
          <w:sz w:val="28"/>
          <w:szCs w:val="28"/>
          <w:lang w:val="ro-MO"/>
        </w:rPr>
      </w:pPr>
    </w:p>
    <w:p w:rsidR="0066616B" w:rsidRDefault="0066616B" w:rsidP="002F5496">
      <w:pPr>
        <w:pStyle w:val="rg"/>
        <w:rPr>
          <w:b/>
          <w:bCs/>
          <w:sz w:val="28"/>
          <w:szCs w:val="28"/>
          <w:lang w:val="ro-MO"/>
        </w:rPr>
      </w:pPr>
    </w:p>
    <w:p w:rsidR="0066616B" w:rsidRDefault="0066616B" w:rsidP="002F5496">
      <w:pPr>
        <w:pStyle w:val="rg"/>
        <w:rPr>
          <w:b/>
          <w:bCs/>
          <w:sz w:val="28"/>
          <w:szCs w:val="28"/>
          <w:lang w:val="ro-MO"/>
        </w:rPr>
      </w:pPr>
    </w:p>
    <w:p w:rsidR="002F5496" w:rsidRPr="00942349" w:rsidRDefault="002F5496" w:rsidP="002F5496">
      <w:pPr>
        <w:pStyle w:val="rg"/>
        <w:rPr>
          <w:b/>
          <w:sz w:val="28"/>
          <w:szCs w:val="28"/>
          <w:lang w:val="ro-MO"/>
        </w:rPr>
      </w:pPr>
      <w:r w:rsidRPr="00942349">
        <w:rPr>
          <w:b/>
          <w:bCs/>
          <w:sz w:val="28"/>
          <w:szCs w:val="28"/>
          <w:lang w:val="ro-MO"/>
        </w:rPr>
        <w:t>Ministerul Finanţelor</w:t>
      </w:r>
    </w:p>
    <w:p w:rsidR="002F5496" w:rsidRDefault="002F5496" w:rsidP="00454027">
      <w:pPr>
        <w:pStyle w:val="NormalWeb"/>
        <w:rPr>
          <w:rFonts w:ascii="Arial" w:hAnsi="Arial" w:cs="Arial"/>
          <w:b/>
          <w:bCs/>
          <w:sz w:val="20"/>
          <w:szCs w:val="20"/>
          <w:lang w:val="ro-RO"/>
        </w:rPr>
      </w:pPr>
    </w:p>
    <w:p w:rsidR="003F492D" w:rsidRDefault="003F492D" w:rsidP="00454027">
      <w:pPr>
        <w:pStyle w:val="NormalWeb"/>
        <w:rPr>
          <w:rFonts w:ascii="Arial" w:hAnsi="Arial" w:cs="Arial"/>
          <w:b/>
          <w:bCs/>
          <w:sz w:val="20"/>
          <w:szCs w:val="20"/>
          <w:lang w:val="ro-RO"/>
        </w:rPr>
      </w:pPr>
    </w:p>
    <w:p w:rsidR="00F6279B" w:rsidRDefault="00F6279B" w:rsidP="00454027">
      <w:pPr>
        <w:pStyle w:val="NormalWeb"/>
        <w:rPr>
          <w:rFonts w:ascii="Arial" w:hAnsi="Arial" w:cs="Arial"/>
          <w:b/>
          <w:bCs/>
          <w:sz w:val="20"/>
          <w:szCs w:val="20"/>
          <w:lang w:val="ro-RO"/>
        </w:rPr>
      </w:pPr>
    </w:p>
    <w:p w:rsidR="00F6279B" w:rsidRDefault="00F6279B" w:rsidP="00454027">
      <w:pPr>
        <w:pStyle w:val="NormalWeb"/>
        <w:rPr>
          <w:rFonts w:ascii="Arial" w:hAnsi="Arial" w:cs="Arial"/>
          <w:b/>
          <w:bCs/>
          <w:sz w:val="20"/>
          <w:szCs w:val="20"/>
          <w:lang w:val="ro-RO"/>
        </w:rPr>
      </w:pPr>
    </w:p>
    <w:p w:rsidR="003F492D" w:rsidRDefault="003F492D" w:rsidP="00454027">
      <w:pPr>
        <w:pStyle w:val="NormalWeb"/>
        <w:rPr>
          <w:rFonts w:ascii="Arial" w:hAnsi="Arial" w:cs="Arial"/>
          <w:b/>
          <w:bCs/>
          <w:sz w:val="20"/>
          <w:szCs w:val="20"/>
          <w:lang w:val="ro-RO"/>
        </w:rPr>
      </w:pPr>
    </w:p>
    <w:p w:rsidR="001B3F26" w:rsidRDefault="001B3F26" w:rsidP="00454027">
      <w:pPr>
        <w:pStyle w:val="NormalWeb"/>
        <w:rPr>
          <w:rFonts w:ascii="Arial" w:hAnsi="Arial" w:cs="Arial"/>
          <w:b/>
          <w:bCs/>
          <w:sz w:val="20"/>
          <w:szCs w:val="20"/>
          <w:lang w:val="ro-RO"/>
        </w:rPr>
      </w:pPr>
    </w:p>
    <w:p w:rsidR="001D64FC" w:rsidRDefault="00B84602" w:rsidP="007D64C7">
      <w:pPr>
        <w:pStyle w:val="NormalWeb"/>
        <w:ind w:firstLine="0"/>
        <w:jc w:val="left"/>
        <w:rPr>
          <w:bCs/>
          <w:sz w:val="28"/>
          <w:szCs w:val="28"/>
          <w:lang w:val="ro-MO"/>
        </w:rPr>
      </w:pPr>
      <w:r w:rsidRPr="00654112">
        <w:rPr>
          <w:bCs/>
          <w:sz w:val="28"/>
          <w:szCs w:val="28"/>
          <w:lang w:val="ro-MO"/>
        </w:rPr>
        <w:t>________</w:t>
      </w:r>
      <w:r w:rsidR="00654112">
        <w:rPr>
          <w:bCs/>
          <w:sz w:val="28"/>
          <w:szCs w:val="28"/>
          <w:lang w:val="ro-MO"/>
        </w:rPr>
        <w:t>________________</w:t>
      </w:r>
      <w:r w:rsidR="001D64FC">
        <w:rPr>
          <w:bCs/>
          <w:sz w:val="28"/>
          <w:szCs w:val="28"/>
          <w:lang w:val="ro-MO"/>
        </w:rPr>
        <w:t>____</w:t>
      </w:r>
      <w:r w:rsidR="00654112">
        <w:rPr>
          <w:bCs/>
          <w:sz w:val="28"/>
          <w:szCs w:val="28"/>
          <w:lang w:val="ro-MO"/>
        </w:rPr>
        <w:t>_</w:t>
      </w:r>
      <w:r w:rsidR="007D64C7">
        <w:rPr>
          <w:bCs/>
          <w:sz w:val="28"/>
          <w:szCs w:val="28"/>
          <w:lang w:val="ro-MO"/>
        </w:rPr>
        <w:t>______</w:t>
      </w:r>
      <w:r w:rsidR="00654112">
        <w:rPr>
          <w:bCs/>
          <w:sz w:val="28"/>
          <w:szCs w:val="28"/>
          <w:lang w:val="ro-MO"/>
        </w:rPr>
        <w:t>____________________</w:t>
      </w:r>
    </w:p>
    <w:p w:rsidR="001D64FC" w:rsidRDefault="001D64FC" w:rsidP="007D64C7">
      <w:pPr>
        <w:pStyle w:val="NormalWeb"/>
        <w:ind w:firstLine="2694"/>
        <w:jc w:val="left"/>
        <w:rPr>
          <w:sz w:val="20"/>
          <w:szCs w:val="20"/>
          <w:vertAlign w:val="subscript"/>
          <w:lang w:val="ro-MO"/>
        </w:rPr>
      </w:pPr>
      <w:r>
        <w:rPr>
          <w:sz w:val="20"/>
          <w:szCs w:val="20"/>
          <w:vertAlign w:val="subscript"/>
          <w:lang w:val="ro-MO"/>
        </w:rPr>
        <w:t>(</w:t>
      </w:r>
      <w:r w:rsidRPr="008511C3">
        <w:rPr>
          <w:sz w:val="20"/>
          <w:szCs w:val="20"/>
          <w:vertAlign w:val="subscript"/>
          <w:lang w:val="ro-MO"/>
        </w:rPr>
        <w:t>denumirea completă a beneficiarului</w:t>
      </w:r>
      <w:r>
        <w:rPr>
          <w:sz w:val="20"/>
          <w:szCs w:val="20"/>
          <w:vertAlign w:val="subscript"/>
          <w:lang w:val="ro-MO"/>
        </w:rPr>
        <w:t>)</w:t>
      </w:r>
    </w:p>
    <w:p w:rsidR="0025097E" w:rsidRDefault="0025097E" w:rsidP="00981F50">
      <w:pPr>
        <w:pStyle w:val="NormalWeb"/>
        <w:ind w:firstLine="2268"/>
        <w:jc w:val="left"/>
        <w:rPr>
          <w:bCs/>
          <w:sz w:val="28"/>
          <w:szCs w:val="28"/>
          <w:lang w:val="ro-MO"/>
        </w:rPr>
      </w:pPr>
    </w:p>
    <w:p w:rsidR="007D64C7" w:rsidRDefault="004D5A92" w:rsidP="00981F50">
      <w:pPr>
        <w:pStyle w:val="NormalWeb"/>
        <w:ind w:firstLine="0"/>
        <w:rPr>
          <w:sz w:val="28"/>
          <w:szCs w:val="28"/>
          <w:lang w:val="ro-MO"/>
        </w:rPr>
      </w:pPr>
      <w:r>
        <w:rPr>
          <w:bCs/>
          <w:sz w:val="28"/>
          <w:szCs w:val="28"/>
          <w:lang w:val="ro-MO"/>
        </w:rPr>
        <w:t>c</w:t>
      </w:r>
      <w:r w:rsidR="00B7591A">
        <w:rPr>
          <w:bCs/>
          <w:sz w:val="28"/>
          <w:szCs w:val="28"/>
          <w:lang w:val="ro-MO"/>
        </w:rPr>
        <w:t xml:space="preserve">onform Notei informative </w:t>
      </w:r>
      <w:r w:rsidR="00B84602" w:rsidRPr="00654112">
        <w:rPr>
          <w:bCs/>
          <w:sz w:val="28"/>
          <w:szCs w:val="28"/>
          <w:lang w:val="ro-MO"/>
        </w:rPr>
        <w:t>solicită finanţarea cheltuielilor pe obiect</w:t>
      </w:r>
      <w:r w:rsidR="00B27482">
        <w:rPr>
          <w:bCs/>
          <w:sz w:val="28"/>
          <w:szCs w:val="28"/>
          <w:lang w:val="ro-MO"/>
        </w:rPr>
        <w:t>ivul (obiect)</w:t>
      </w:r>
      <w:r w:rsidR="00B84602" w:rsidRPr="00654112">
        <w:rPr>
          <w:sz w:val="28"/>
          <w:szCs w:val="28"/>
          <w:lang w:val="ro-MO"/>
        </w:rPr>
        <w:t xml:space="preserve">    </w:t>
      </w:r>
    </w:p>
    <w:p w:rsidR="007D64C7" w:rsidRDefault="007D64C7" w:rsidP="00981F50">
      <w:pPr>
        <w:pStyle w:val="NormalWeb"/>
        <w:ind w:firstLine="0"/>
        <w:rPr>
          <w:sz w:val="28"/>
          <w:szCs w:val="28"/>
          <w:lang w:val="ro-MO"/>
        </w:rPr>
      </w:pPr>
    </w:p>
    <w:p w:rsidR="00B84602" w:rsidRPr="00654112" w:rsidRDefault="0025097E" w:rsidP="00981F50">
      <w:pPr>
        <w:pStyle w:val="NormalWeb"/>
        <w:ind w:firstLine="0"/>
        <w:rPr>
          <w:bCs/>
          <w:sz w:val="28"/>
          <w:szCs w:val="28"/>
          <w:lang w:val="ro-MO"/>
        </w:rPr>
      </w:pPr>
      <w:r>
        <w:rPr>
          <w:sz w:val="28"/>
          <w:szCs w:val="28"/>
          <w:lang w:val="ro-MO"/>
        </w:rPr>
        <w:t>________</w:t>
      </w:r>
      <w:r w:rsidR="00981F50">
        <w:rPr>
          <w:sz w:val="28"/>
          <w:szCs w:val="28"/>
          <w:lang w:val="ro-MO"/>
        </w:rPr>
        <w:t>______________________</w:t>
      </w:r>
      <w:r>
        <w:rPr>
          <w:sz w:val="28"/>
          <w:szCs w:val="28"/>
          <w:lang w:val="ro-MO"/>
        </w:rPr>
        <w:t>____</w:t>
      </w:r>
      <w:r w:rsidR="007D64C7">
        <w:rPr>
          <w:sz w:val="28"/>
          <w:szCs w:val="28"/>
          <w:lang w:val="ro-MO"/>
        </w:rPr>
        <w:t>_______</w:t>
      </w:r>
      <w:r>
        <w:rPr>
          <w:sz w:val="28"/>
          <w:szCs w:val="28"/>
          <w:lang w:val="ro-MO"/>
        </w:rPr>
        <w:t>________</w:t>
      </w:r>
      <w:r w:rsidR="00B84602" w:rsidRPr="00654112">
        <w:rPr>
          <w:sz w:val="28"/>
          <w:szCs w:val="28"/>
          <w:lang w:val="ro-MO"/>
        </w:rPr>
        <w:t xml:space="preserve">           </w:t>
      </w:r>
      <w:r w:rsidR="00B84602" w:rsidRPr="00654112">
        <w:rPr>
          <w:bCs/>
          <w:sz w:val="28"/>
          <w:szCs w:val="28"/>
          <w:lang w:val="ro-MO"/>
        </w:rPr>
        <w:t xml:space="preserve">   </w:t>
      </w:r>
      <w:r w:rsidR="00981F50">
        <w:rPr>
          <w:bCs/>
          <w:sz w:val="28"/>
          <w:szCs w:val="28"/>
          <w:lang w:val="ro-MO"/>
        </w:rPr>
        <w:t>________</w:t>
      </w:r>
    </w:p>
    <w:p w:rsidR="00981F50" w:rsidRPr="007D64C7" w:rsidRDefault="007D64C7" w:rsidP="007D64C7">
      <w:pPr>
        <w:pStyle w:val="NormalWeb"/>
        <w:ind w:firstLine="2268"/>
        <w:jc w:val="left"/>
        <w:rPr>
          <w:sz w:val="20"/>
          <w:szCs w:val="20"/>
          <w:vertAlign w:val="subscript"/>
          <w:lang w:val="ro-MO"/>
        </w:rPr>
      </w:pPr>
      <w:r>
        <w:rPr>
          <w:sz w:val="20"/>
          <w:szCs w:val="20"/>
          <w:vertAlign w:val="subscript"/>
          <w:lang w:val="ro-MO"/>
        </w:rPr>
        <w:t>(</w:t>
      </w:r>
      <w:r w:rsidR="00981F50" w:rsidRPr="007D64C7">
        <w:rPr>
          <w:sz w:val="20"/>
          <w:szCs w:val="20"/>
          <w:vertAlign w:val="subscript"/>
          <w:lang w:val="ro-MO"/>
        </w:rPr>
        <w:t xml:space="preserve">denumirea </w:t>
      </w:r>
      <w:r>
        <w:rPr>
          <w:sz w:val="20"/>
          <w:szCs w:val="20"/>
          <w:vertAlign w:val="subscript"/>
          <w:lang w:val="ro-MO"/>
        </w:rPr>
        <w:t xml:space="preserve">completă a </w:t>
      </w:r>
      <w:r w:rsidR="00981F50" w:rsidRPr="007D64C7">
        <w:rPr>
          <w:sz w:val="20"/>
          <w:szCs w:val="20"/>
          <w:vertAlign w:val="subscript"/>
          <w:lang w:val="ro-MO"/>
        </w:rPr>
        <w:t>obiectivului</w:t>
      </w:r>
      <w:r>
        <w:rPr>
          <w:sz w:val="20"/>
          <w:szCs w:val="20"/>
          <w:vertAlign w:val="subscript"/>
          <w:lang w:val="ro-MO"/>
        </w:rPr>
        <w:t>)</w:t>
      </w:r>
      <w:r w:rsidR="00981F50" w:rsidRPr="007D64C7">
        <w:rPr>
          <w:sz w:val="20"/>
          <w:szCs w:val="20"/>
          <w:vertAlign w:val="subscript"/>
          <w:lang w:val="ro-MO"/>
        </w:rPr>
        <w:t xml:space="preserve">                        </w:t>
      </w:r>
      <w:r>
        <w:rPr>
          <w:sz w:val="20"/>
          <w:szCs w:val="20"/>
          <w:vertAlign w:val="subscript"/>
          <w:lang w:val="ro-MO"/>
        </w:rPr>
        <w:t xml:space="preserve">                                                                                             (</w:t>
      </w:r>
      <w:r w:rsidR="00981F50" w:rsidRPr="00664A67">
        <w:rPr>
          <w:sz w:val="20"/>
          <w:szCs w:val="20"/>
          <w:vertAlign w:val="subscript"/>
          <w:lang w:val="ro-MO"/>
        </w:rPr>
        <w:t>codul obiectului</w:t>
      </w:r>
      <w:r>
        <w:rPr>
          <w:sz w:val="20"/>
          <w:szCs w:val="20"/>
          <w:vertAlign w:val="subscript"/>
          <w:lang w:val="ro-MO"/>
        </w:rPr>
        <w:t>)</w:t>
      </w:r>
    </w:p>
    <w:p w:rsidR="00981F50" w:rsidRPr="00654112" w:rsidRDefault="00981F50" w:rsidP="00981F50">
      <w:pPr>
        <w:pStyle w:val="NormalWeb"/>
        <w:rPr>
          <w:bCs/>
          <w:sz w:val="28"/>
          <w:szCs w:val="28"/>
          <w:lang w:val="ro-MO"/>
        </w:rPr>
      </w:pPr>
    </w:p>
    <w:p w:rsidR="00454027" w:rsidRPr="00E15E9A" w:rsidRDefault="00454027" w:rsidP="00981F50">
      <w:pPr>
        <w:pStyle w:val="NormalWeb"/>
        <w:ind w:firstLine="0"/>
        <w:rPr>
          <w:sz w:val="28"/>
          <w:szCs w:val="28"/>
          <w:lang w:val="ro-RO"/>
        </w:rPr>
      </w:pPr>
      <w:r w:rsidRPr="00E15E9A">
        <w:rPr>
          <w:bCs/>
          <w:sz w:val="28"/>
          <w:szCs w:val="28"/>
          <w:lang w:val="ro-RO"/>
        </w:rPr>
        <w:t>din contul cheltuielilor de bază a sumei de ____________lei,</w:t>
      </w:r>
      <w:r w:rsidRPr="00E15E9A">
        <w:rPr>
          <w:sz w:val="28"/>
          <w:szCs w:val="28"/>
          <w:lang w:val="ro-RO"/>
        </w:rPr>
        <w:t xml:space="preserve"> </w:t>
      </w:r>
    </w:p>
    <w:p w:rsidR="00454027" w:rsidRPr="00E15E9A" w:rsidRDefault="00454027" w:rsidP="00981F50">
      <w:pPr>
        <w:pStyle w:val="NormalWeb"/>
        <w:ind w:firstLine="0"/>
        <w:rPr>
          <w:sz w:val="28"/>
          <w:szCs w:val="28"/>
          <w:lang w:val="ro-RO"/>
        </w:rPr>
      </w:pPr>
      <w:r w:rsidRPr="00E15E9A">
        <w:rPr>
          <w:bCs/>
          <w:sz w:val="28"/>
          <w:szCs w:val="28"/>
          <w:lang w:val="ro-RO"/>
        </w:rPr>
        <w:t xml:space="preserve">din contul mijloacelor speciale a sumei de </w:t>
      </w:r>
      <w:r w:rsidR="00C1164D">
        <w:rPr>
          <w:bCs/>
          <w:sz w:val="28"/>
          <w:szCs w:val="28"/>
          <w:lang w:val="ro-RO"/>
        </w:rPr>
        <w:t xml:space="preserve"> </w:t>
      </w:r>
      <w:r w:rsidRPr="00E15E9A">
        <w:rPr>
          <w:bCs/>
          <w:sz w:val="28"/>
          <w:szCs w:val="28"/>
          <w:lang w:val="ro-RO"/>
        </w:rPr>
        <w:t>____________lei.</w:t>
      </w:r>
      <w:r w:rsidRPr="00E15E9A">
        <w:rPr>
          <w:sz w:val="28"/>
          <w:szCs w:val="28"/>
          <w:lang w:val="ro-RO"/>
        </w:rPr>
        <w:t xml:space="preserve"> </w:t>
      </w:r>
    </w:p>
    <w:p w:rsidR="00E15E9A" w:rsidRPr="00E15E9A" w:rsidRDefault="00E15E9A" w:rsidP="00981F50">
      <w:pPr>
        <w:pStyle w:val="NormalWeb"/>
        <w:ind w:firstLine="0"/>
        <w:rPr>
          <w:sz w:val="28"/>
          <w:szCs w:val="28"/>
          <w:lang w:val="ro-RO"/>
        </w:rPr>
      </w:pPr>
      <w:r w:rsidRPr="00E15E9A">
        <w:rPr>
          <w:bCs/>
          <w:sz w:val="28"/>
          <w:szCs w:val="28"/>
          <w:lang w:val="ro-RO"/>
        </w:rPr>
        <w:t xml:space="preserve">din contul </w:t>
      </w:r>
      <w:r>
        <w:rPr>
          <w:bCs/>
          <w:sz w:val="28"/>
          <w:szCs w:val="28"/>
          <w:lang w:val="ro-RO"/>
        </w:rPr>
        <w:t>fondurilor</w:t>
      </w:r>
      <w:r w:rsidRPr="00E15E9A">
        <w:rPr>
          <w:bCs/>
          <w:sz w:val="28"/>
          <w:szCs w:val="28"/>
          <w:lang w:val="ro-RO"/>
        </w:rPr>
        <w:t xml:space="preserve"> speciale a sumei de</w:t>
      </w:r>
      <w:r w:rsidR="00C1164D">
        <w:rPr>
          <w:bCs/>
          <w:sz w:val="28"/>
          <w:szCs w:val="28"/>
          <w:lang w:val="ro-RO"/>
        </w:rPr>
        <w:t xml:space="preserve">  </w:t>
      </w:r>
      <w:r w:rsidRPr="00E15E9A">
        <w:rPr>
          <w:bCs/>
          <w:sz w:val="28"/>
          <w:szCs w:val="28"/>
          <w:lang w:val="ro-RO"/>
        </w:rPr>
        <w:t xml:space="preserve"> </w:t>
      </w:r>
      <w:r w:rsidR="00C1164D">
        <w:rPr>
          <w:bCs/>
          <w:sz w:val="28"/>
          <w:szCs w:val="28"/>
          <w:lang w:val="ro-RO"/>
        </w:rPr>
        <w:t xml:space="preserve"> </w:t>
      </w:r>
      <w:r w:rsidRPr="00E15E9A">
        <w:rPr>
          <w:bCs/>
          <w:sz w:val="28"/>
          <w:szCs w:val="28"/>
          <w:lang w:val="ro-RO"/>
        </w:rPr>
        <w:t>____________lei.</w:t>
      </w:r>
      <w:r w:rsidRPr="00E15E9A">
        <w:rPr>
          <w:sz w:val="28"/>
          <w:szCs w:val="28"/>
          <w:lang w:val="ro-RO"/>
        </w:rPr>
        <w:t xml:space="preserve"> </w:t>
      </w:r>
    </w:p>
    <w:p w:rsidR="00454027" w:rsidRPr="00E15E9A" w:rsidRDefault="00454027" w:rsidP="00454027">
      <w:pPr>
        <w:pStyle w:val="NormalWeb"/>
        <w:rPr>
          <w:sz w:val="28"/>
          <w:szCs w:val="28"/>
          <w:lang w:val="ro-RO"/>
        </w:rPr>
      </w:pPr>
    </w:p>
    <w:p w:rsidR="00454027" w:rsidRPr="00E15E9A" w:rsidRDefault="00454027" w:rsidP="00454027">
      <w:pPr>
        <w:pStyle w:val="NormalWeb"/>
        <w:rPr>
          <w:sz w:val="28"/>
          <w:szCs w:val="28"/>
          <w:lang w:val="ro-RO"/>
        </w:rPr>
      </w:pPr>
      <w:r w:rsidRPr="00E15E9A">
        <w:rPr>
          <w:bCs/>
          <w:sz w:val="28"/>
          <w:szCs w:val="28"/>
          <w:lang w:val="ro-RO"/>
        </w:rPr>
        <w:t xml:space="preserve">Anexă </w:t>
      </w:r>
      <w:r w:rsidR="003F492D" w:rsidRPr="00E15E9A">
        <w:rPr>
          <w:bCs/>
          <w:sz w:val="28"/>
          <w:szCs w:val="28"/>
          <w:lang w:val="ro-RO"/>
        </w:rPr>
        <w:t>1</w:t>
      </w:r>
      <w:r w:rsidRPr="00E15E9A">
        <w:rPr>
          <w:bCs/>
          <w:sz w:val="28"/>
          <w:szCs w:val="28"/>
          <w:lang w:val="ro-RO"/>
        </w:rPr>
        <w:t xml:space="preserve"> fil</w:t>
      </w:r>
      <w:r w:rsidR="003F492D" w:rsidRPr="00E15E9A">
        <w:rPr>
          <w:bCs/>
          <w:sz w:val="28"/>
          <w:szCs w:val="28"/>
          <w:lang w:val="ro-RO"/>
        </w:rPr>
        <w:t>ă</w:t>
      </w:r>
      <w:r w:rsidRPr="00E15E9A">
        <w:rPr>
          <w:bCs/>
          <w:sz w:val="28"/>
          <w:szCs w:val="28"/>
          <w:lang w:val="ro-RO"/>
        </w:rPr>
        <w:t>.</w:t>
      </w:r>
    </w:p>
    <w:p w:rsidR="00104F04" w:rsidRDefault="00454027" w:rsidP="0066616B">
      <w:pPr>
        <w:pStyle w:val="NormalWeb"/>
        <w:rPr>
          <w:bCs/>
          <w:sz w:val="28"/>
          <w:szCs w:val="28"/>
          <w:lang w:val="ro-RO"/>
        </w:rPr>
      </w:pPr>
      <w:r w:rsidRPr="00E15E9A">
        <w:rPr>
          <w:sz w:val="28"/>
          <w:szCs w:val="28"/>
          <w:lang w:val="ro-RO"/>
        </w:rPr>
        <w:t> </w:t>
      </w:r>
    </w:p>
    <w:p w:rsidR="00F6279B" w:rsidRDefault="00F6279B" w:rsidP="006665D7">
      <w:pPr>
        <w:pStyle w:val="rg"/>
        <w:rPr>
          <w:bCs/>
          <w:sz w:val="28"/>
          <w:szCs w:val="28"/>
          <w:lang w:val="ro-RO"/>
        </w:rPr>
      </w:pPr>
    </w:p>
    <w:p w:rsidR="00F6279B" w:rsidRDefault="00F6279B" w:rsidP="006665D7">
      <w:pPr>
        <w:pStyle w:val="rg"/>
        <w:rPr>
          <w:bCs/>
          <w:sz w:val="28"/>
          <w:szCs w:val="28"/>
          <w:lang w:val="ro-RO"/>
        </w:rPr>
      </w:pPr>
    </w:p>
    <w:p w:rsidR="006C52B5" w:rsidRDefault="006C52B5" w:rsidP="006665D7">
      <w:pPr>
        <w:pStyle w:val="rg"/>
        <w:rPr>
          <w:bCs/>
          <w:sz w:val="28"/>
          <w:szCs w:val="28"/>
          <w:lang w:val="ro-RO"/>
        </w:rPr>
      </w:pPr>
      <w:r>
        <w:rPr>
          <w:bCs/>
          <w:sz w:val="28"/>
          <w:szCs w:val="28"/>
          <w:lang w:val="ro-RO"/>
        </w:rPr>
        <w:t>Numele și s</w:t>
      </w:r>
      <w:r w:rsidR="00454027" w:rsidRPr="0001722B">
        <w:rPr>
          <w:bCs/>
          <w:sz w:val="28"/>
          <w:szCs w:val="28"/>
          <w:lang w:val="ro-RO"/>
        </w:rPr>
        <w:t xml:space="preserve">emnătura </w:t>
      </w:r>
    </w:p>
    <w:p w:rsidR="00454027" w:rsidRDefault="006665D7" w:rsidP="006665D7">
      <w:pPr>
        <w:pStyle w:val="rg"/>
        <w:rPr>
          <w:bCs/>
          <w:sz w:val="28"/>
          <w:szCs w:val="28"/>
          <w:lang w:val="ro-RO"/>
        </w:rPr>
      </w:pPr>
      <w:r>
        <w:rPr>
          <w:bCs/>
          <w:sz w:val="28"/>
          <w:szCs w:val="28"/>
          <w:lang w:val="ro-RO"/>
        </w:rPr>
        <w:t>conducătorului instituției</w:t>
      </w:r>
    </w:p>
    <w:p w:rsidR="006C52B5" w:rsidRPr="006C52B5" w:rsidRDefault="006C52B5" w:rsidP="006665D7">
      <w:pPr>
        <w:pStyle w:val="rg"/>
        <w:rPr>
          <w:bCs/>
          <w:sz w:val="16"/>
          <w:szCs w:val="16"/>
          <w:lang w:val="ro-RO"/>
        </w:rPr>
      </w:pPr>
      <w:r w:rsidRPr="006C52B5">
        <w:rPr>
          <w:bCs/>
          <w:sz w:val="16"/>
          <w:szCs w:val="16"/>
          <w:lang w:val="ro-RO"/>
        </w:rPr>
        <w:t>(executor secundar de buget)</w:t>
      </w:r>
    </w:p>
    <w:p w:rsidR="006665D7" w:rsidRDefault="006665D7"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8504C0" w:rsidRDefault="008504C0"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16B" w:rsidRDefault="0066616B" w:rsidP="006665D7">
      <w:pPr>
        <w:pStyle w:val="rg"/>
        <w:rPr>
          <w:bCs/>
          <w:sz w:val="28"/>
          <w:szCs w:val="28"/>
          <w:lang w:val="ro-RO"/>
        </w:rPr>
      </w:pPr>
    </w:p>
    <w:p w:rsidR="006665D7" w:rsidRDefault="006665D7" w:rsidP="006665D7">
      <w:pPr>
        <w:pStyle w:val="rg"/>
        <w:rPr>
          <w:bCs/>
          <w:sz w:val="28"/>
          <w:szCs w:val="28"/>
          <w:lang w:val="ro-RO"/>
        </w:rPr>
      </w:pPr>
    </w:p>
    <w:p w:rsidR="00454027" w:rsidRPr="001B33E5" w:rsidRDefault="00454027" w:rsidP="001B33E5">
      <w:pPr>
        <w:pStyle w:val="NormalWeb"/>
        <w:ind w:firstLine="0"/>
        <w:rPr>
          <w:sz w:val="20"/>
          <w:szCs w:val="20"/>
          <w:lang w:val="ro-RO"/>
        </w:rPr>
      </w:pPr>
      <w:r w:rsidRPr="001B33E5">
        <w:rPr>
          <w:bCs/>
          <w:sz w:val="20"/>
          <w:szCs w:val="20"/>
          <w:lang w:val="ro-RO"/>
        </w:rPr>
        <w:t>Relaţii la telefon</w:t>
      </w:r>
      <w:r w:rsidR="00A24240">
        <w:rPr>
          <w:bCs/>
          <w:sz w:val="20"/>
          <w:szCs w:val="20"/>
          <w:lang w:val="ro-RO"/>
        </w:rPr>
        <w:t>:</w:t>
      </w:r>
      <w:r w:rsidRPr="001B33E5">
        <w:rPr>
          <w:bCs/>
          <w:sz w:val="20"/>
          <w:szCs w:val="20"/>
          <w:lang w:val="ro-RO"/>
        </w:rPr>
        <w:t xml:space="preserve"> </w:t>
      </w:r>
      <w:r w:rsidR="00C8161D">
        <w:rPr>
          <w:bCs/>
          <w:sz w:val="20"/>
          <w:szCs w:val="20"/>
          <w:lang w:val="ro-RO"/>
        </w:rPr>
        <w:t>_________</w:t>
      </w:r>
    </w:p>
    <w:p w:rsidR="006578C3" w:rsidRPr="001B33E5" w:rsidRDefault="00454027" w:rsidP="00454027">
      <w:pPr>
        <w:pStyle w:val="NormalWeb"/>
        <w:ind w:firstLine="0"/>
        <w:rPr>
          <w:sz w:val="16"/>
          <w:szCs w:val="16"/>
          <w:vertAlign w:val="subscript"/>
          <w:lang w:val="ro-RO"/>
        </w:rPr>
      </w:pPr>
      <w:r w:rsidRPr="001B33E5">
        <w:rPr>
          <w:sz w:val="16"/>
          <w:szCs w:val="16"/>
          <w:vertAlign w:val="subscript"/>
          <w:lang w:val="ro-RO"/>
        </w:rPr>
        <w:t xml:space="preserve">(se </w:t>
      </w:r>
      <w:r w:rsidR="001B33E5" w:rsidRPr="001B33E5">
        <w:rPr>
          <w:sz w:val="16"/>
          <w:szCs w:val="16"/>
          <w:vertAlign w:val="subscript"/>
          <w:lang w:val="ro-RO"/>
        </w:rPr>
        <w:t>indică</w:t>
      </w:r>
      <w:r w:rsidRPr="001B33E5">
        <w:rPr>
          <w:sz w:val="16"/>
          <w:szCs w:val="16"/>
          <w:vertAlign w:val="subscript"/>
          <w:lang w:val="ro-RO"/>
        </w:rPr>
        <w:t xml:space="preserve"> în mod obligatoriu de către beneficiar)</w:t>
      </w:r>
    </w:p>
    <w:p w:rsidR="00B16CC9" w:rsidRPr="00654112" w:rsidRDefault="00B16CC9" w:rsidP="00454027">
      <w:pPr>
        <w:pStyle w:val="NormalWeb"/>
        <w:ind w:firstLine="0"/>
        <w:rPr>
          <w:rFonts w:ascii="Arial" w:hAnsi="Arial" w:cs="Arial"/>
          <w:sz w:val="28"/>
          <w:szCs w:val="28"/>
          <w:vertAlign w:val="subscript"/>
          <w:lang w:val="ro-RO"/>
        </w:rPr>
      </w:pPr>
    </w:p>
    <w:p w:rsidR="004315BE" w:rsidRPr="00E262BC" w:rsidRDefault="004315BE" w:rsidP="004315BE">
      <w:pPr>
        <w:pStyle w:val="rg"/>
        <w:tabs>
          <w:tab w:val="left" w:pos="180"/>
        </w:tabs>
        <w:rPr>
          <w:b/>
          <w:lang w:val="ro-MO"/>
        </w:rPr>
      </w:pPr>
      <w:r w:rsidRPr="00E262BC">
        <w:rPr>
          <w:b/>
          <w:lang w:val="ro-MO"/>
        </w:rPr>
        <w:t>Ane</w:t>
      </w:r>
      <w:r w:rsidR="009E395E">
        <w:rPr>
          <w:b/>
          <w:lang w:val="ro-MO"/>
        </w:rPr>
        <w:t>xa nr.2</w:t>
      </w:r>
    </w:p>
    <w:p w:rsidR="00F1609A" w:rsidRPr="008D0150" w:rsidRDefault="004315BE" w:rsidP="004315BE">
      <w:pPr>
        <w:pStyle w:val="rg"/>
        <w:rPr>
          <w:sz w:val="18"/>
          <w:szCs w:val="18"/>
          <w:lang w:val="ro-MO"/>
        </w:rPr>
      </w:pPr>
      <w:r w:rsidRPr="008D0150">
        <w:rPr>
          <w:sz w:val="18"/>
          <w:szCs w:val="18"/>
          <w:lang w:val="ro-MO"/>
        </w:rPr>
        <w:t>la Modul de finanţare a</w:t>
      </w:r>
      <w:r w:rsidR="00805111" w:rsidRPr="008D0150">
        <w:rPr>
          <w:sz w:val="18"/>
          <w:szCs w:val="18"/>
          <w:lang w:val="ro-MO"/>
        </w:rPr>
        <w:t xml:space="preserve"> </w:t>
      </w:r>
      <w:r w:rsidRPr="008D0150">
        <w:rPr>
          <w:sz w:val="18"/>
          <w:szCs w:val="18"/>
          <w:lang w:val="ro-MO"/>
        </w:rPr>
        <w:t xml:space="preserve">unor </w:t>
      </w:r>
    </w:p>
    <w:p w:rsidR="004315BE" w:rsidRPr="008D0150" w:rsidRDefault="004315BE" w:rsidP="004315BE">
      <w:pPr>
        <w:pStyle w:val="rg"/>
        <w:rPr>
          <w:sz w:val="18"/>
          <w:szCs w:val="18"/>
          <w:lang w:val="ro-MO"/>
        </w:rPr>
      </w:pPr>
      <w:r w:rsidRPr="008D0150">
        <w:rPr>
          <w:sz w:val="18"/>
          <w:szCs w:val="18"/>
          <w:lang w:val="ro-MO"/>
        </w:rPr>
        <w:t>cheltuieli capitale prevăzute în bugetul de stat</w:t>
      </w:r>
    </w:p>
    <w:p w:rsidR="004315BE" w:rsidRDefault="004315BE" w:rsidP="004315BE">
      <w:pPr>
        <w:pStyle w:val="NormalWeb"/>
        <w:ind w:firstLine="0"/>
        <w:rPr>
          <w:lang w:val="ro-MO"/>
        </w:rPr>
      </w:pPr>
    </w:p>
    <w:p w:rsidR="00D2729C" w:rsidRDefault="00D2729C" w:rsidP="001B3F26">
      <w:pPr>
        <w:pStyle w:val="NoSpacing"/>
        <w:spacing w:line="240" w:lineRule="atLeast"/>
        <w:jc w:val="center"/>
        <w:rPr>
          <w:b/>
          <w:sz w:val="28"/>
          <w:szCs w:val="28"/>
          <w:lang w:val="ro-RO"/>
        </w:rPr>
      </w:pPr>
    </w:p>
    <w:p w:rsidR="001B3F26" w:rsidRPr="00FB2450" w:rsidRDefault="001B3F26" w:rsidP="001B3F26">
      <w:pPr>
        <w:pStyle w:val="NoSpacing"/>
        <w:spacing w:line="240" w:lineRule="atLeast"/>
        <w:jc w:val="center"/>
        <w:rPr>
          <w:b/>
          <w:sz w:val="30"/>
          <w:szCs w:val="30"/>
          <w:lang w:val="ro-RO"/>
        </w:rPr>
      </w:pPr>
      <w:r w:rsidRPr="00FB2450">
        <w:rPr>
          <w:b/>
          <w:sz w:val="30"/>
          <w:szCs w:val="30"/>
          <w:lang w:val="ro-RO"/>
        </w:rPr>
        <w:t>NOTA INFORMATIVĂ</w:t>
      </w:r>
      <w:r w:rsidR="0073433F" w:rsidRPr="00FB2450">
        <w:rPr>
          <w:b/>
          <w:sz w:val="30"/>
          <w:szCs w:val="30"/>
          <w:lang w:val="ro-RO"/>
        </w:rPr>
        <w:t xml:space="preserve"> nr.__</w:t>
      </w:r>
    </w:p>
    <w:p w:rsidR="001B3F26" w:rsidRPr="00FB2450" w:rsidRDefault="001B3F26" w:rsidP="001B3F26">
      <w:pPr>
        <w:pStyle w:val="NoSpacing"/>
        <w:spacing w:line="240" w:lineRule="atLeast"/>
        <w:jc w:val="center"/>
        <w:rPr>
          <w:sz w:val="28"/>
          <w:szCs w:val="28"/>
          <w:lang w:val="ro-RO"/>
        </w:rPr>
      </w:pPr>
      <w:r w:rsidRPr="00FB2450">
        <w:rPr>
          <w:sz w:val="28"/>
          <w:szCs w:val="28"/>
          <w:lang w:val="ro-RO"/>
        </w:rPr>
        <w:t xml:space="preserve">privind </w:t>
      </w:r>
      <w:r w:rsidR="008D06EF" w:rsidRPr="00FB2450">
        <w:rPr>
          <w:sz w:val="28"/>
          <w:szCs w:val="28"/>
          <w:lang w:val="ro-RO"/>
        </w:rPr>
        <w:t>valoarea lucrărilor executate</w:t>
      </w:r>
    </w:p>
    <w:p w:rsidR="001B3F26" w:rsidRPr="00FB2450" w:rsidRDefault="001B3F26" w:rsidP="001B3F26">
      <w:pPr>
        <w:pStyle w:val="NoSpacing"/>
        <w:spacing w:line="240" w:lineRule="atLeast"/>
        <w:jc w:val="center"/>
        <w:rPr>
          <w:sz w:val="28"/>
          <w:szCs w:val="28"/>
          <w:lang w:val="ro-RO"/>
        </w:rPr>
      </w:pPr>
      <w:r w:rsidRPr="00FB2450">
        <w:rPr>
          <w:sz w:val="28"/>
          <w:szCs w:val="28"/>
          <w:lang w:val="ro-RO"/>
        </w:rPr>
        <w:t>la</w:t>
      </w:r>
      <w:r w:rsidR="008D06EF" w:rsidRPr="00FB2450">
        <w:rPr>
          <w:sz w:val="28"/>
          <w:szCs w:val="28"/>
          <w:lang w:val="ro-RO"/>
        </w:rPr>
        <w:t xml:space="preserve"> situația din</w:t>
      </w:r>
      <w:r w:rsidRPr="00FB2450">
        <w:rPr>
          <w:sz w:val="28"/>
          <w:szCs w:val="28"/>
          <w:lang w:val="ro-RO"/>
        </w:rPr>
        <w:t xml:space="preserve"> __ __________201__</w:t>
      </w:r>
    </w:p>
    <w:p w:rsidR="001B3F26" w:rsidRDefault="00EC7B9A" w:rsidP="00EC7B9A">
      <w:pPr>
        <w:pStyle w:val="NoSpacing"/>
        <w:spacing w:line="240" w:lineRule="atLeast"/>
        <w:jc w:val="center"/>
        <w:rPr>
          <w:b/>
          <w:sz w:val="28"/>
          <w:szCs w:val="28"/>
          <w:lang w:val="ro-RO"/>
        </w:rPr>
      </w:pPr>
      <w:r w:rsidRPr="00FB2450">
        <w:rPr>
          <w:sz w:val="28"/>
          <w:szCs w:val="28"/>
          <w:lang w:val="ro-RO"/>
        </w:rPr>
        <w:t>pe ________</w:t>
      </w:r>
      <w:r w:rsidR="00FB2450" w:rsidRPr="00FB2450">
        <w:rPr>
          <w:sz w:val="28"/>
          <w:szCs w:val="28"/>
          <w:lang w:val="ro-RO"/>
        </w:rPr>
        <w:t>______________</w:t>
      </w:r>
      <w:r w:rsidRPr="00FB2450">
        <w:rPr>
          <w:sz w:val="28"/>
          <w:szCs w:val="28"/>
          <w:lang w:val="ro-RO"/>
        </w:rPr>
        <w:t>_____________</w:t>
      </w:r>
    </w:p>
    <w:p w:rsidR="00EC7B9A" w:rsidRPr="00FB2450" w:rsidRDefault="00EC7B9A" w:rsidP="00EC7B9A">
      <w:pPr>
        <w:pStyle w:val="NoSpacing"/>
        <w:spacing w:line="240" w:lineRule="atLeast"/>
        <w:jc w:val="center"/>
        <w:rPr>
          <w:sz w:val="16"/>
          <w:szCs w:val="16"/>
          <w:lang w:val="ro-RO"/>
        </w:rPr>
      </w:pPr>
      <w:r w:rsidRPr="00FB2450">
        <w:rPr>
          <w:sz w:val="16"/>
          <w:szCs w:val="16"/>
          <w:lang w:val="ro-RO"/>
        </w:rPr>
        <w:t>(autoritatea publică centrală)</w:t>
      </w:r>
    </w:p>
    <w:p w:rsidR="001B3F26" w:rsidRDefault="001B3F26" w:rsidP="001B3F26">
      <w:pPr>
        <w:pStyle w:val="NoSpacing"/>
        <w:jc w:val="center"/>
        <w:rPr>
          <w:lang w:val="ro-RO"/>
        </w:rPr>
      </w:pPr>
    </w:p>
    <w:tbl>
      <w:tblPr>
        <w:tblStyle w:val="TableGrid"/>
        <w:tblW w:w="9828" w:type="dxa"/>
        <w:tblInd w:w="-459" w:type="dxa"/>
        <w:tblLayout w:type="fixed"/>
        <w:tblLook w:val="04A0"/>
      </w:tblPr>
      <w:tblGrid>
        <w:gridCol w:w="456"/>
        <w:gridCol w:w="5498"/>
        <w:gridCol w:w="3874"/>
      </w:tblGrid>
      <w:tr w:rsidR="001B3F26" w:rsidRPr="00D21298" w:rsidTr="00012CBE">
        <w:trPr>
          <w:trHeight w:val="341"/>
        </w:trPr>
        <w:tc>
          <w:tcPr>
            <w:tcW w:w="456" w:type="dxa"/>
          </w:tcPr>
          <w:p w:rsidR="001B3F26" w:rsidRPr="00E32EEB" w:rsidRDefault="00FB2450" w:rsidP="00FB2450">
            <w:pPr>
              <w:spacing w:line="360" w:lineRule="auto"/>
              <w:rPr>
                <w:sz w:val="22"/>
                <w:szCs w:val="22"/>
              </w:rPr>
            </w:pPr>
            <w:r>
              <w:rPr>
                <w:sz w:val="22"/>
                <w:szCs w:val="22"/>
              </w:rPr>
              <w:t>1</w:t>
            </w:r>
          </w:p>
        </w:tc>
        <w:tc>
          <w:tcPr>
            <w:tcW w:w="5498" w:type="dxa"/>
          </w:tcPr>
          <w:p w:rsidR="001B3F26" w:rsidRPr="00060906" w:rsidRDefault="001B3F26" w:rsidP="00247D2D">
            <w:pPr>
              <w:spacing w:line="360" w:lineRule="auto"/>
              <w:rPr>
                <w:i/>
              </w:rPr>
            </w:pPr>
            <w:r w:rsidRPr="00D21298">
              <w:rPr>
                <w:b/>
              </w:rPr>
              <w:t xml:space="preserve">Denumirea </w:t>
            </w:r>
            <w:r w:rsidR="00247D2D">
              <w:rPr>
                <w:b/>
              </w:rPr>
              <w:t>obiectivului</w:t>
            </w:r>
            <w:r w:rsidRPr="00D21298">
              <w:rPr>
                <w:b/>
              </w:rPr>
              <w:t xml:space="preserve"> </w:t>
            </w:r>
            <w:r w:rsidRPr="00D21298">
              <w:rPr>
                <w:i/>
              </w:rPr>
              <w:t>(</w:t>
            </w:r>
            <w:r>
              <w:rPr>
                <w:i/>
              </w:rPr>
              <w:t>obiectului</w:t>
            </w:r>
            <w:r w:rsidRPr="00D21298">
              <w:rPr>
                <w:i/>
              </w:rPr>
              <w:t>)</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6F3762" w:rsidTr="00012CBE">
        <w:tc>
          <w:tcPr>
            <w:tcW w:w="456" w:type="dxa"/>
          </w:tcPr>
          <w:p w:rsidR="001B3F26" w:rsidRPr="00E32EEB" w:rsidRDefault="00FB2450" w:rsidP="001B3F26">
            <w:pPr>
              <w:spacing w:line="360" w:lineRule="auto"/>
              <w:rPr>
                <w:sz w:val="22"/>
                <w:szCs w:val="22"/>
              </w:rPr>
            </w:pPr>
            <w:r>
              <w:rPr>
                <w:sz w:val="22"/>
                <w:szCs w:val="22"/>
              </w:rPr>
              <w:t>2</w:t>
            </w:r>
          </w:p>
        </w:tc>
        <w:tc>
          <w:tcPr>
            <w:tcW w:w="5498" w:type="dxa"/>
          </w:tcPr>
          <w:p w:rsidR="001B3F26" w:rsidRPr="00D21298" w:rsidRDefault="001B3F26" w:rsidP="00FB5F3E">
            <w:pPr>
              <w:spacing w:line="360" w:lineRule="auto"/>
              <w:rPr>
                <w:b/>
              </w:rPr>
            </w:pPr>
            <w:r w:rsidRPr="00D21298">
              <w:rPr>
                <w:b/>
              </w:rPr>
              <w:t>Articolul de cheltuieli</w:t>
            </w:r>
            <w:r>
              <w:rPr>
                <w:b/>
              </w:rPr>
              <w:t xml:space="preserve"> </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D21298" w:rsidTr="00012CBE">
        <w:tc>
          <w:tcPr>
            <w:tcW w:w="456" w:type="dxa"/>
          </w:tcPr>
          <w:p w:rsidR="001B3F26" w:rsidRPr="00E32EEB" w:rsidRDefault="00FB2450" w:rsidP="001B3F26">
            <w:pPr>
              <w:spacing w:line="360" w:lineRule="auto"/>
              <w:rPr>
                <w:sz w:val="22"/>
                <w:szCs w:val="22"/>
              </w:rPr>
            </w:pPr>
            <w:r>
              <w:rPr>
                <w:sz w:val="22"/>
                <w:szCs w:val="22"/>
              </w:rPr>
              <w:t>3</w:t>
            </w:r>
          </w:p>
        </w:tc>
        <w:tc>
          <w:tcPr>
            <w:tcW w:w="5498" w:type="dxa"/>
          </w:tcPr>
          <w:p w:rsidR="001B3F26" w:rsidRPr="00D21298" w:rsidRDefault="001B3F26" w:rsidP="001B3F26">
            <w:pPr>
              <w:spacing w:line="360" w:lineRule="auto"/>
              <w:rPr>
                <w:b/>
              </w:rPr>
            </w:pPr>
            <w:r w:rsidRPr="00D21298">
              <w:rPr>
                <w:b/>
              </w:rPr>
              <w:t xml:space="preserve">Codul proiectului </w:t>
            </w:r>
            <w:r w:rsidRPr="00D21298">
              <w:rPr>
                <w:i/>
              </w:rPr>
              <w:t>(obiectivului</w:t>
            </w:r>
            <w:r>
              <w:rPr>
                <w:i/>
              </w:rPr>
              <w:t>/obiectului</w:t>
            </w:r>
            <w:r w:rsidRPr="00D21298">
              <w:rPr>
                <w:i/>
              </w:rPr>
              <w:t>)</w:t>
            </w:r>
            <w:r w:rsidRPr="00D21298">
              <w:rPr>
                <w:b/>
              </w:rPr>
              <w:t xml:space="preserve"> </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D21298" w:rsidTr="00012CBE">
        <w:tc>
          <w:tcPr>
            <w:tcW w:w="456" w:type="dxa"/>
          </w:tcPr>
          <w:p w:rsidR="001B3F26" w:rsidRPr="00E32EEB" w:rsidRDefault="00FB2450" w:rsidP="001B3F26">
            <w:pPr>
              <w:spacing w:line="360" w:lineRule="auto"/>
              <w:rPr>
                <w:sz w:val="22"/>
                <w:szCs w:val="22"/>
              </w:rPr>
            </w:pPr>
            <w:r>
              <w:rPr>
                <w:sz w:val="22"/>
                <w:szCs w:val="22"/>
              </w:rPr>
              <w:t>4</w:t>
            </w:r>
          </w:p>
        </w:tc>
        <w:tc>
          <w:tcPr>
            <w:tcW w:w="5498" w:type="dxa"/>
          </w:tcPr>
          <w:p w:rsidR="001B3F26" w:rsidRPr="00D21298" w:rsidRDefault="001B3F26" w:rsidP="001B3F26">
            <w:pPr>
              <w:spacing w:line="360" w:lineRule="auto"/>
              <w:rPr>
                <w:b/>
              </w:rPr>
            </w:pPr>
            <w:r w:rsidRPr="00D21298">
              <w:rPr>
                <w:b/>
              </w:rPr>
              <w:t xml:space="preserve">Antreprenor </w:t>
            </w:r>
            <w:r w:rsidRPr="00D21298">
              <w:rPr>
                <w:i/>
              </w:rPr>
              <w:t>(denumirea</w:t>
            </w:r>
            <w:r>
              <w:rPr>
                <w:i/>
              </w:rPr>
              <w:t xml:space="preserve"> întreprinderii</w:t>
            </w:r>
            <w:r w:rsidRPr="00D21298">
              <w:rPr>
                <w:i/>
              </w:rPr>
              <w:t>)</w:t>
            </w:r>
          </w:p>
        </w:tc>
        <w:tc>
          <w:tcPr>
            <w:tcW w:w="3874" w:type="dxa"/>
          </w:tcPr>
          <w:p w:rsidR="001B3F26" w:rsidRPr="00D21298" w:rsidRDefault="001B3F26" w:rsidP="001B3F26">
            <w:pPr>
              <w:spacing w:line="360" w:lineRule="auto"/>
              <w:jc w:val="both"/>
            </w:pPr>
          </w:p>
        </w:tc>
      </w:tr>
      <w:tr w:rsidR="001B3F26" w:rsidRPr="00F529C3" w:rsidTr="00012CBE">
        <w:tc>
          <w:tcPr>
            <w:tcW w:w="456" w:type="dxa"/>
          </w:tcPr>
          <w:p w:rsidR="001B3F26" w:rsidRPr="00E32EEB" w:rsidRDefault="00FB2450" w:rsidP="001B3F26">
            <w:pPr>
              <w:spacing w:line="360" w:lineRule="auto"/>
              <w:rPr>
                <w:sz w:val="22"/>
                <w:szCs w:val="22"/>
              </w:rPr>
            </w:pPr>
            <w:r>
              <w:rPr>
                <w:sz w:val="22"/>
                <w:szCs w:val="22"/>
              </w:rPr>
              <w:t>5</w:t>
            </w:r>
          </w:p>
        </w:tc>
        <w:tc>
          <w:tcPr>
            <w:tcW w:w="5498" w:type="dxa"/>
          </w:tcPr>
          <w:p w:rsidR="001B3F26" w:rsidRPr="00F529C3" w:rsidRDefault="001B3F26" w:rsidP="001B3F26">
            <w:pPr>
              <w:spacing w:line="360" w:lineRule="auto"/>
              <w:rPr>
                <w:b/>
              </w:rPr>
            </w:pPr>
            <w:r w:rsidRPr="00F529C3">
              <w:rPr>
                <w:b/>
              </w:rPr>
              <w:t>Anul începerii lucrărilor</w:t>
            </w:r>
          </w:p>
        </w:tc>
        <w:tc>
          <w:tcPr>
            <w:tcW w:w="3874" w:type="dxa"/>
          </w:tcPr>
          <w:p w:rsidR="001B3F26" w:rsidRPr="00F529C3" w:rsidRDefault="001B3F26" w:rsidP="001B3F26">
            <w:pPr>
              <w:pStyle w:val="ListParagraph"/>
              <w:spacing w:line="360" w:lineRule="auto"/>
              <w:ind w:left="360"/>
              <w:rPr>
                <w:b/>
                <w:sz w:val="24"/>
                <w:szCs w:val="24"/>
              </w:rPr>
            </w:pPr>
          </w:p>
        </w:tc>
      </w:tr>
      <w:tr w:rsidR="001B3F26" w:rsidRPr="00326E25" w:rsidTr="00012CBE">
        <w:tc>
          <w:tcPr>
            <w:tcW w:w="456" w:type="dxa"/>
          </w:tcPr>
          <w:p w:rsidR="001B3F26" w:rsidRPr="00E32EEB" w:rsidRDefault="00FB2450" w:rsidP="001B3F26">
            <w:pPr>
              <w:spacing w:line="360" w:lineRule="auto"/>
              <w:rPr>
                <w:sz w:val="22"/>
                <w:szCs w:val="22"/>
              </w:rPr>
            </w:pPr>
            <w:r>
              <w:rPr>
                <w:sz w:val="22"/>
                <w:szCs w:val="22"/>
              </w:rPr>
              <w:t>6</w:t>
            </w:r>
          </w:p>
        </w:tc>
        <w:tc>
          <w:tcPr>
            <w:tcW w:w="5498" w:type="dxa"/>
          </w:tcPr>
          <w:p w:rsidR="001B3F26" w:rsidRPr="00F529C3" w:rsidRDefault="001B3F26" w:rsidP="00DF33EB">
            <w:pPr>
              <w:spacing w:line="360" w:lineRule="auto"/>
              <w:rPr>
                <w:b/>
              </w:rPr>
            </w:pPr>
            <w:r w:rsidRPr="00F529C3">
              <w:rPr>
                <w:b/>
              </w:rPr>
              <w:t>Costul total de deviz</w:t>
            </w:r>
            <w:r>
              <w:rPr>
                <w:b/>
              </w:rPr>
              <w:t>,</w:t>
            </w:r>
            <w:r w:rsidRPr="00F529C3">
              <w:rPr>
                <w:b/>
              </w:rPr>
              <w:t xml:space="preserve"> </w:t>
            </w:r>
            <w:r w:rsidR="001C0E02" w:rsidRPr="00D21298">
              <w:rPr>
                <w:i/>
              </w:rPr>
              <w:t>(</w:t>
            </w:r>
            <w:r w:rsidR="001C0E02">
              <w:rPr>
                <w:i/>
              </w:rPr>
              <w:t>mii l</w:t>
            </w:r>
            <w:r w:rsidR="001C0E02" w:rsidRPr="00D21298">
              <w:rPr>
                <w:i/>
              </w:rPr>
              <w:t>ei)</w:t>
            </w:r>
          </w:p>
        </w:tc>
        <w:tc>
          <w:tcPr>
            <w:tcW w:w="3874" w:type="dxa"/>
          </w:tcPr>
          <w:p w:rsidR="001B3F26" w:rsidRPr="00F529C3" w:rsidRDefault="001B3F26" w:rsidP="001B3F26">
            <w:pPr>
              <w:pStyle w:val="ListParagraph"/>
              <w:spacing w:line="360" w:lineRule="auto"/>
              <w:ind w:left="360"/>
              <w:rPr>
                <w:b/>
                <w:sz w:val="24"/>
                <w:szCs w:val="24"/>
              </w:rPr>
            </w:pPr>
          </w:p>
        </w:tc>
      </w:tr>
      <w:tr w:rsidR="001B3F26" w:rsidRPr="00326E25" w:rsidTr="00012CBE">
        <w:tc>
          <w:tcPr>
            <w:tcW w:w="456" w:type="dxa"/>
          </w:tcPr>
          <w:p w:rsidR="001B3F26" w:rsidRPr="00E32EEB" w:rsidRDefault="00FB2450" w:rsidP="001B3F26">
            <w:pPr>
              <w:spacing w:line="360" w:lineRule="auto"/>
              <w:rPr>
                <w:sz w:val="22"/>
                <w:szCs w:val="22"/>
              </w:rPr>
            </w:pPr>
            <w:r>
              <w:rPr>
                <w:sz w:val="22"/>
                <w:szCs w:val="22"/>
              </w:rPr>
              <w:t>7</w:t>
            </w:r>
          </w:p>
        </w:tc>
        <w:tc>
          <w:tcPr>
            <w:tcW w:w="5498" w:type="dxa"/>
          </w:tcPr>
          <w:p w:rsidR="001B3F26" w:rsidRPr="00D21298" w:rsidRDefault="001B3F26" w:rsidP="009F7F65">
            <w:pPr>
              <w:spacing w:line="360" w:lineRule="auto"/>
              <w:rPr>
                <w:b/>
              </w:rPr>
            </w:pPr>
            <w:r w:rsidRPr="008338B6">
              <w:rPr>
                <w:b/>
              </w:rPr>
              <w:t>Valoarea</w:t>
            </w:r>
            <w:r>
              <w:rPr>
                <w:b/>
              </w:rPr>
              <w:t xml:space="preserve"> contractului încheiat, </w:t>
            </w:r>
            <w:r w:rsidR="001C0E02" w:rsidRPr="00D21298">
              <w:rPr>
                <w:i/>
              </w:rPr>
              <w:t>(</w:t>
            </w:r>
            <w:r w:rsidR="001C0E02">
              <w:rPr>
                <w:i/>
              </w:rPr>
              <w:t>mii l</w:t>
            </w:r>
            <w:r w:rsidR="001C0E02" w:rsidRPr="00D21298">
              <w:rPr>
                <w:i/>
              </w:rPr>
              <w:t>ei)</w:t>
            </w:r>
          </w:p>
        </w:tc>
        <w:tc>
          <w:tcPr>
            <w:tcW w:w="3874" w:type="dxa"/>
          </w:tcPr>
          <w:p w:rsidR="001B3F26" w:rsidRPr="00D21298" w:rsidRDefault="001B3F26" w:rsidP="001B3F26">
            <w:pPr>
              <w:pStyle w:val="ListParagraph"/>
              <w:spacing w:line="360" w:lineRule="auto"/>
              <w:ind w:left="360"/>
              <w:rPr>
                <w:b/>
              </w:rPr>
            </w:pPr>
          </w:p>
        </w:tc>
      </w:tr>
      <w:tr w:rsidR="001B3F26" w:rsidRPr="00326E25" w:rsidTr="00012CBE">
        <w:tc>
          <w:tcPr>
            <w:tcW w:w="456" w:type="dxa"/>
          </w:tcPr>
          <w:p w:rsidR="001B3F26" w:rsidRPr="00E32EEB" w:rsidRDefault="00FB2450" w:rsidP="001B3F26">
            <w:pPr>
              <w:spacing w:line="360" w:lineRule="auto"/>
              <w:rPr>
                <w:sz w:val="22"/>
                <w:szCs w:val="22"/>
              </w:rPr>
            </w:pPr>
            <w:r>
              <w:rPr>
                <w:sz w:val="22"/>
                <w:szCs w:val="22"/>
              </w:rPr>
              <w:t>8</w:t>
            </w:r>
          </w:p>
        </w:tc>
        <w:tc>
          <w:tcPr>
            <w:tcW w:w="5498" w:type="dxa"/>
          </w:tcPr>
          <w:p w:rsidR="001B3F26" w:rsidRPr="00D21298" w:rsidRDefault="001B3F26" w:rsidP="009F7F65">
            <w:pPr>
              <w:spacing w:line="360" w:lineRule="auto"/>
              <w:rPr>
                <w:b/>
              </w:rPr>
            </w:pPr>
            <w:r w:rsidRPr="008338B6">
              <w:rPr>
                <w:b/>
              </w:rPr>
              <w:t>Valoarea</w:t>
            </w:r>
            <w:r>
              <w:rPr>
                <w:b/>
              </w:rPr>
              <w:t xml:space="preserve"> acordului adiţional, </w:t>
            </w:r>
            <w:r w:rsidR="001C0E02" w:rsidRPr="00D21298">
              <w:rPr>
                <w:i/>
              </w:rPr>
              <w:t>(</w:t>
            </w:r>
            <w:r w:rsidR="001C0E02">
              <w:rPr>
                <w:i/>
              </w:rPr>
              <w:t>mii l</w:t>
            </w:r>
            <w:r w:rsidR="001C0E02" w:rsidRPr="00D21298">
              <w:rPr>
                <w:i/>
              </w:rPr>
              <w:t>ei)</w:t>
            </w:r>
          </w:p>
        </w:tc>
        <w:tc>
          <w:tcPr>
            <w:tcW w:w="3874" w:type="dxa"/>
          </w:tcPr>
          <w:p w:rsidR="001B3F26" w:rsidRPr="00D21298" w:rsidRDefault="001B3F26" w:rsidP="001B3F26">
            <w:pPr>
              <w:pStyle w:val="ListParagraph"/>
              <w:spacing w:line="360" w:lineRule="auto"/>
              <w:ind w:left="360"/>
              <w:rPr>
                <w:b/>
              </w:rPr>
            </w:pPr>
          </w:p>
        </w:tc>
      </w:tr>
      <w:tr w:rsidR="00FB2450" w:rsidRPr="00326E25" w:rsidTr="00BC596E">
        <w:tc>
          <w:tcPr>
            <w:tcW w:w="456" w:type="dxa"/>
          </w:tcPr>
          <w:p w:rsidR="00FB2450" w:rsidRPr="00E32EEB" w:rsidRDefault="00FB2450" w:rsidP="00BC596E">
            <w:pPr>
              <w:spacing w:line="360" w:lineRule="auto"/>
              <w:rPr>
                <w:sz w:val="22"/>
                <w:szCs w:val="22"/>
              </w:rPr>
            </w:pPr>
            <w:r>
              <w:rPr>
                <w:sz w:val="22"/>
                <w:szCs w:val="22"/>
              </w:rPr>
              <w:t>9</w:t>
            </w:r>
          </w:p>
        </w:tc>
        <w:tc>
          <w:tcPr>
            <w:tcW w:w="5498" w:type="dxa"/>
          </w:tcPr>
          <w:p w:rsidR="00FB2450" w:rsidRPr="00D21298" w:rsidRDefault="00FB2450" w:rsidP="00BC596E">
            <w:pPr>
              <w:spacing w:line="360" w:lineRule="auto"/>
              <w:rPr>
                <w:b/>
              </w:rPr>
            </w:pPr>
            <w:r w:rsidRPr="00D21298">
              <w:rPr>
                <w:b/>
              </w:rPr>
              <w:t xml:space="preserve">Limita </w:t>
            </w:r>
            <w:r>
              <w:rPr>
                <w:b/>
              </w:rPr>
              <w:t xml:space="preserve">pe an </w:t>
            </w:r>
            <w:r w:rsidRPr="00D21298">
              <w:rPr>
                <w:b/>
              </w:rPr>
              <w:t>prevăzută</w:t>
            </w:r>
            <w:r>
              <w:rPr>
                <w:b/>
              </w:rPr>
              <w:t xml:space="preserve"> în bugetul de stat, </w:t>
            </w:r>
            <w:r w:rsidRPr="00D21298">
              <w:rPr>
                <w:i/>
              </w:rPr>
              <w:t>(</w:t>
            </w:r>
            <w:r>
              <w:rPr>
                <w:i/>
              </w:rPr>
              <w:t>mii l</w:t>
            </w:r>
            <w:r w:rsidRPr="00D21298">
              <w:rPr>
                <w:i/>
              </w:rPr>
              <w:t>ei)</w:t>
            </w:r>
          </w:p>
        </w:tc>
        <w:tc>
          <w:tcPr>
            <w:tcW w:w="3874" w:type="dxa"/>
          </w:tcPr>
          <w:p w:rsidR="00FB2450" w:rsidRPr="00D21298" w:rsidRDefault="00FB2450" w:rsidP="00BC596E">
            <w:pPr>
              <w:pStyle w:val="ListParagraph"/>
              <w:spacing w:line="360" w:lineRule="auto"/>
              <w:ind w:left="360"/>
              <w:rPr>
                <w:b/>
                <w:sz w:val="24"/>
                <w:szCs w:val="24"/>
              </w:rPr>
            </w:pPr>
          </w:p>
        </w:tc>
      </w:tr>
      <w:tr w:rsidR="001B3F26" w:rsidRPr="001F05E4" w:rsidTr="00012CBE">
        <w:tc>
          <w:tcPr>
            <w:tcW w:w="456" w:type="dxa"/>
          </w:tcPr>
          <w:p w:rsidR="001B3F26" w:rsidRPr="00E32EEB" w:rsidRDefault="001B3F26" w:rsidP="00FB2450">
            <w:pPr>
              <w:spacing w:line="360" w:lineRule="auto"/>
              <w:rPr>
                <w:sz w:val="22"/>
                <w:szCs w:val="22"/>
              </w:rPr>
            </w:pPr>
            <w:r w:rsidRPr="00E32EEB">
              <w:rPr>
                <w:sz w:val="22"/>
                <w:szCs w:val="22"/>
              </w:rPr>
              <w:t>1</w:t>
            </w:r>
            <w:r w:rsidR="00FB2450">
              <w:rPr>
                <w:sz w:val="22"/>
                <w:szCs w:val="22"/>
              </w:rPr>
              <w:t>0</w:t>
            </w:r>
          </w:p>
        </w:tc>
        <w:tc>
          <w:tcPr>
            <w:tcW w:w="5498" w:type="dxa"/>
          </w:tcPr>
          <w:p w:rsidR="001B3F26" w:rsidRPr="001F05E4" w:rsidRDefault="001B3F26" w:rsidP="001C0E02">
            <w:pPr>
              <w:spacing w:line="360" w:lineRule="auto"/>
              <w:rPr>
                <w:b/>
              </w:rPr>
            </w:pPr>
            <w:r w:rsidRPr="001F05E4">
              <w:rPr>
                <w:b/>
              </w:rPr>
              <w:t>Executat</w:t>
            </w:r>
            <w:r w:rsidR="009F7F65">
              <w:rPr>
                <w:b/>
              </w:rPr>
              <w:t xml:space="preserve"> </w:t>
            </w:r>
            <w:r w:rsidR="009F7F65" w:rsidRPr="009F7F65">
              <w:rPr>
                <w:b/>
              </w:rPr>
              <w:t>(</w:t>
            </w:r>
            <w:r w:rsidRPr="009F7F65">
              <w:rPr>
                <w:b/>
              </w:rPr>
              <w:t>finanţa</w:t>
            </w:r>
            <w:r w:rsidR="009F7F65" w:rsidRPr="009F7F65">
              <w:rPr>
                <w:b/>
              </w:rPr>
              <w:t>t) pînă în prezent</w:t>
            </w:r>
            <w:r>
              <w:rPr>
                <w:i/>
              </w:rPr>
              <w:t>,</w:t>
            </w:r>
            <w:r w:rsidR="001C0E02" w:rsidRPr="00D21298">
              <w:rPr>
                <w:i/>
              </w:rPr>
              <w:t>(</w:t>
            </w:r>
            <w:r w:rsidR="001C0E02">
              <w:rPr>
                <w:i/>
              </w:rPr>
              <w:t>mii l</w:t>
            </w:r>
            <w:r w:rsidR="001C0E02" w:rsidRPr="00D21298">
              <w:rPr>
                <w:i/>
              </w:rPr>
              <w:t>ei)</w:t>
            </w:r>
          </w:p>
        </w:tc>
        <w:tc>
          <w:tcPr>
            <w:tcW w:w="3874" w:type="dxa"/>
          </w:tcPr>
          <w:p w:rsidR="001B3F26" w:rsidRPr="001F05E4" w:rsidRDefault="001B3F26" w:rsidP="001B3F26">
            <w:pPr>
              <w:pStyle w:val="ListParagraph"/>
              <w:spacing w:line="360" w:lineRule="auto"/>
              <w:ind w:left="360"/>
              <w:rPr>
                <w:b/>
                <w:sz w:val="24"/>
                <w:szCs w:val="24"/>
              </w:rPr>
            </w:pPr>
          </w:p>
        </w:tc>
      </w:tr>
      <w:tr w:rsidR="001B3F26" w:rsidRPr="001F05E4" w:rsidTr="00012CBE">
        <w:tc>
          <w:tcPr>
            <w:tcW w:w="456" w:type="dxa"/>
          </w:tcPr>
          <w:p w:rsidR="001B3F26" w:rsidRPr="00E32EEB" w:rsidRDefault="001B3F26" w:rsidP="001B3F26">
            <w:pPr>
              <w:spacing w:line="360" w:lineRule="auto"/>
              <w:rPr>
                <w:sz w:val="22"/>
                <w:szCs w:val="22"/>
              </w:rPr>
            </w:pPr>
            <w:r w:rsidRPr="00E32EEB">
              <w:rPr>
                <w:sz w:val="22"/>
                <w:szCs w:val="22"/>
              </w:rPr>
              <w:t>1</w:t>
            </w:r>
            <w:r w:rsidR="00FB2450">
              <w:rPr>
                <w:sz w:val="22"/>
                <w:szCs w:val="22"/>
              </w:rPr>
              <w:t>1</w:t>
            </w:r>
          </w:p>
        </w:tc>
        <w:tc>
          <w:tcPr>
            <w:tcW w:w="5498" w:type="dxa"/>
          </w:tcPr>
          <w:p w:rsidR="001B3F26" w:rsidRPr="001F05E4" w:rsidRDefault="001B3F26" w:rsidP="0011726C">
            <w:pPr>
              <w:spacing w:line="360" w:lineRule="auto"/>
              <w:rPr>
                <w:b/>
              </w:rPr>
            </w:pPr>
            <w:r w:rsidRPr="001F05E4">
              <w:rPr>
                <w:b/>
              </w:rPr>
              <w:t>Sold disponibil</w:t>
            </w:r>
            <w:r>
              <w:rPr>
                <w:b/>
              </w:rPr>
              <w:t>,</w:t>
            </w:r>
            <w:r w:rsidRPr="001F05E4">
              <w:rPr>
                <w:b/>
              </w:rPr>
              <w:t xml:space="preserve"> </w:t>
            </w:r>
            <w:r w:rsidR="001C0E02" w:rsidRPr="00D21298">
              <w:rPr>
                <w:i/>
              </w:rPr>
              <w:t>(</w:t>
            </w:r>
            <w:r w:rsidR="001C0E02">
              <w:rPr>
                <w:i/>
              </w:rPr>
              <w:t>mii l</w:t>
            </w:r>
            <w:r w:rsidR="001C0E02" w:rsidRPr="00D21298">
              <w:rPr>
                <w:i/>
              </w:rPr>
              <w:t>ei)</w:t>
            </w:r>
          </w:p>
        </w:tc>
        <w:tc>
          <w:tcPr>
            <w:tcW w:w="3874" w:type="dxa"/>
          </w:tcPr>
          <w:p w:rsidR="001B3F26" w:rsidRPr="001F05E4" w:rsidRDefault="001B3F26" w:rsidP="001B3F26">
            <w:pPr>
              <w:pStyle w:val="ListParagraph"/>
              <w:spacing w:line="360" w:lineRule="auto"/>
              <w:ind w:left="360"/>
              <w:rPr>
                <w:b/>
                <w:sz w:val="24"/>
                <w:szCs w:val="24"/>
              </w:rPr>
            </w:pPr>
          </w:p>
        </w:tc>
      </w:tr>
      <w:tr w:rsidR="00FC251D" w:rsidRPr="00FC251D" w:rsidTr="00962D40">
        <w:tc>
          <w:tcPr>
            <w:tcW w:w="456" w:type="dxa"/>
          </w:tcPr>
          <w:p w:rsidR="00FC251D" w:rsidRPr="00E32EEB" w:rsidRDefault="00FC251D" w:rsidP="001B3F26">
            <w:pPr>
              <w:spacing w:line="360" w:lineRule="auto"/>
              <w:rPr>
                <w:sz w:val="22"/>
                <w:szCs w:val="22"/>
              </w:rPr>
            </w:pPr>
            <w:r w:rsidRPr="00E32EEB">
              <w:rPr>
                <w:sz w:val="22"/>
                <w:szCs w:val="22"/>
              </w:rPr>
              <w:t>1</w:t>
            </w:r>
            <w:r w:rsidR="00FB2450">
              <w:rPr>
                <w:sz w:val="22"/>
                <w:szCs w:val="22"/>
              </w:rPr>
              <w:t>2</w:t>
            </w:r>
          </w:p>
        </w:tc>
        <w:tc>
          <w:tcPr>
            <w:tcW w:w="5498" w:type="dxa"/>
            <w:vAlign w:val="center"/>
          </w:tcPr>
          <w:p w:rsidR="00FC251D" w:rsidRPr="00FC251D" w:rsidRDefault="00FC251D" w:rsidP="00FC251D">
            <w:pPr>
              <w:spacing w:line="360" w:lineRule="auto"/>
              <w:rPr>
                <w:b/>
              </w:rPr>
            </w:pPr>
            <w:r w:rsidRPr="00FC251D">
              <w:rPr>
                <w:b/>
              </w:rPr>
              <w:t>Valoarea lucrărilor executate (valorificat în total) pînă în prezent</w:t>
            </w:r>
            <w:r w:rsidR="0011726C">
              <w:rPr>
                <w:b/>
              </w:rPr>
              <w:t xml:space="preserve">, </w:t>
            </w:r>
            <w:r w:rsidR="0011726C" w:rsidRPr="00D21298">
              <w:rPr>
                <w:i/>
              </w:rPr>
              <w:t>(</w:t>
            </w:r>
            <w:r w:rsidR="0011726C">
              <w:rPr>
                <w:i/>
              </w:rPr>
              <w:t>mii l</w:t>
            </w:r>
            <w:r w:rsidR="0011726C" w:rsidRPr="00D21298">
              <w:rPr>
                <w:i/>
              </w:rPr>
              <w:t>ei)</w:t>
            </w:r>
          </w:p>
        </w:tc>
        <w:tc>
          <w:tcPr>
            <w:tcW w:w="3874" w:type="dxa"/>
          </w:tcPr>
          <w:p w:rsidR="00FC251D" w:rsidRPr="00FC251D" w:rsidRDefault="00FC251D" w:rsidP="00FC251D">
            <w:pPr>
              <w:spacing w:line="360" w:lineRule="auto"/>
              <w:rPr>
                <w:b/>
              </w:rPr>
            </w:pPr>
          </w:p>
        </w:tc>
      </w:tr>
      <w:tr w:rsidR="00FC251D" w:rsidRPr="00FC251D" w:rsidTr="00962D40">
        <w:tc>
          <w:tcPr>
            <w:tcW w:w="456" w:type="dxa"/>
          </w:tcPr>
          <w:p w:rsidR="00FC251D" w:rsidRPr="00E32EEB" w:rsidRDefault="00FB2450" w:rsidP="001B3F26">
            <w:pPr>
              <w:spacing w:line="360" w:lineRule="auto"/>
              <w:rPr>
                <w:sz w:val="22"/>
                <w:szCs w:val="22"/>
              </w:rPr>
            </w:pPr>
            <w:r>
              <w:rPr>
                <w:sz w:val="22"/>
                <w:szCs w:val="22"/>
              </w:rPr>
              <w:t>13</w:t>
            </w:r>
          </w:p>
          <w:p w:rsidR="00FC251D" w:rsidRPr="00E32EEB" w:rsidRDefault="00FC251D" w:rsidP="001B3F26">
            <w:pPr>
              <w:spacing w:line="360" w:lineRule="auto"/>
              <w:rPr>
                <w:sz w:val="22"/>
                <w:szCs w:val="22"/>
              </w:rPr>
            </w:pPr>
          </w:p>
        </w:tc>
        <w:tc>
          <w:tcPr>
            <w:tcW w:w="5498" w:type="dxa"/>
            <w:vAlign w:val="center"/>
          </w:tcPr>
          <w:p w:rsidR="00FC251D" w:rsidRPr="00FC251D" w:rsidRDefault="00FC251D" w:rsidP="00FC251D">
            <w:pPr>
              <w:spacing w:line="360" w:lineRule="auto"/>
              <w:rPr>
                <w:b/>
              </w:rPr>
            </w:pPr>
            <w:r w:rsidRPr="00FC251D">
              <w:rPr>
                <w:b/>
              </w:rPr>
              <w:t>Valoarea lucrărilor executate care se propune spre finanțare</w:t>
            </w:r>
            <w:r w:rsidR="0011726C">
              <w:rPr>
                <w:b/>
              </w:rPr>
              <w:t>,</w:t>
            </w:r>
            <w:r w:rsidRPr="00FC251D">
              <w:rPr>
                <w:b/>
              </w:rPr>
              <w:t xml:space="preserve"> </w:t>
            </w:r>
            <w:r w:rsidR="0011726C" w:rsidRPr="00D21298">
              <w:rPr>
                <w:i/>
              </w:rPr>
              <w:t>(</w:t>
            </w:r>
            <w:r w:rsidR="0011726C">
              <w:rPr>
                <w:i/>
              </w:rPr>
              <w:t>mii l</w:t>
            </w:r>
            <w:r w:rsidR="0011726C" w:rsidRPr="00D21298">
              <w:rPr>
                <w:i/>
              </w:rPr>
              <w:t>ei)</w:t>
            </w:r>
          </w:p>
        </w:tc>
        <w:tc>
          <w:tcPr>
            <w:tcW w:w="3874" w:type="dxa"/>
          </w:tcPr>
          <w:p w:rsidR="00FC251D" w:rsidRPr="00FC251D" w:rsidRDefault="00FC251D" w:rsidP="00FC251D">
            <w:pPr>
              <w:spacing w:line="360" w:lineRule="auto"/>
              <w:rPr>
                <w:b/>
              </w:rPr>
            </w:pPr>
          </w:p>
        </w:tc>
      </w:tr>
      <w:tr w:rsidR="001B3F26" w:rsidRPr="00D21298" w:rsidTr="00012CBE">
        <w:tc>
          <w:tcPr>
            <w:tcW w:w="456" w:type="dxa"/>
          </w:tcPr>
          <w:p w:rsidR="001B3F26" w:rsidRPr="00E32EEB" w:rsidRDefault="001B3F26" w:rsidP="00092D41">
            <w:pPr>
              <w:spacing w:line="360" w:lineRule="auto"/>
              <w:rPr>
                <w:sz w:val="22"/>
                <w:szCs w:val="22"/>
              </w:rPr>
            </w:pPr>
            <w:r w:rsidRPr="00E32EEB">
              <w:rPr>
                <w:sz w:val="22"/>
                <w:szCs w:val="22"/>
              </w:rPr>
              <w:t>1</w:t>
            </w:r>
            <w:r w:rsidR="00092D41">
              <w:rPr>
                <w:sz w:val="22"/>
                <w:szCs w:val="22"/>
              </w:rPr>
              <w:t>4</w:t>
            </w:r>
          </w:p>
        </w:tc>
        <w:tc>
          <w:tcPr>
            <w:tcW w:w="5498" w:type="dxa"/>
          </w:tcPr>
          <w:p w:rsidR="001B3F26" w:rsidRPr="00D21298" w:rsidRDefault="001B3F26" w:rsidP="009F7F65">
            <w:pPr>
              <w:spacing w:line="360" w:lineRule="auto"/>
              <w:rPr>
                <w:b/>
              </w:rPr>
            </w:pPr>
            <w:r w:rsidRPr="00D21298">
              <w:rPr>
                <w:b/>
              </w:rPr>
              <w:t xml:space="preserve">Avans </w:t>
            </w:r>
            <w:r>
              <w:rPr>
                <w:b/>
              </w:rPr>
              <w:t xml:space="preserve">acordat, </w:t>
            </w:r>
            <w:r w:rsidR="001C0E02" w:rsidRPr="00D21298">
              <w:rPr>
                <w:i/>
              </w:rPr>
              <w:t>(</w:t>
            </w:r>
            <w:r w:rsidR="001C0E02">
              <w:rPr>
                <w:i/>
              </w:rPr>
              <w:t>mii l</w:t>
            </w:r>
            <w:r w:rsidR="001C0E02" w:rsidRPr="00D21298">
              <w:rPr>
                <w:i/>
              </w:rPr>
              <w:t>ei)</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326E25" w:rsidTr="00012CBE">
        <w:tc>
          <w:tcPr>
            <w:tcW w:w="456" w:type="dxa"/>
          </w:tcPr>
          <w:p w:rsidR="001B3F26" w:rsidRPr="00E32EEB" w:rsidRDefault="001B3F26" w:rsidP="00FC251D">
            <w:pPr>
              <w:spacing w:line="360" w:lineRule="auto"/>
              <w:rPr>
                <w:sz w:val="22"/>
                <w:szCs w:val="22"/>
              </w:rPr>
            </w:pPr>
            <w:r w:rsidRPr="00E32EEB">
              <w:rPr>
                <w:sz w:val="22"/>
                <w:szCs w:val="22"/>
              </w:rPr>
              <w:t>1</w:t>
            </w:r>
            <w:r w:rsidR="00092D41">
              <w:rPr>
                <w:sz w:val="22"/>
                <w:szCs w:val="22"/>
              </w:rPr>
              <w:t>5</w:t>
            </w:r>
          </w:p>
        </w:tc>
        <w:tc>
          <w:tcPr>
            <w:tcW w:w="5498" w:type="dxa"/>
          </w:tcPr>
          <w:p w:rsidR="001B3F26" w:rsidRPr="00D21298" w:rsidRDefault="001B3F26" w:rsidP="001B3F26">
            <w:pPr>
              <w:spacing w:line="360" w:lineRule="auto"/>
              <w:rPr>
                <w:b/>
              </w:rPr>
            </w:pPr>
            <w:r w:rsidRPr="00D21298">
              <w:rPr>
                <w:b/>
              </w:rPr>
              <w:t>Volumul care se direcţionează la acoperirea avansului</w:t>
            </w:r>
            <w:r>
              <w:rPr>
                <w:b/>
              </w:rPr>
              <w:t>,</w:t>
            </w:r>
            <w:r w:rsidRPr="00D21298">
              <w:rPr>
                <w:i/>
              </w:rPr>
              <w:t xml:space="preserve"> </w:t>
            </w:r>
            <w:r w:rsidR="001C0E02" w:rsidRPr="00D21298">
              <w:rPr>
                <w:i/>
              </w:rPr>
              <w:t>(</w:t>
            </w:r>
            <w:r w:rsidR="001C0E02">
              <w:rPr>
                <w:i/>
              </w:rPr>
              <w:t>mii l</w:t>
            </w:r>
            <w:r w:rsidR="001C0E02" w:rsidRPr="00D21298">
              <w:rPr>
                <w:i/>
              </w:rPr>
              <w:t>ei)</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326E25" w:rsidTr="00012CBE">
        <w:tc>
          <w:tcPr>
            <w:tcW w:w="456" w:type="dxa"/>
          </w:tcPr>
          <w:p w:rsidR="001B3F26" w:rsidRPr="00E32EEB" w:rsidRDefault="001B3F26" w:rsidP="00FC251D">
            <w:pPr>
              <w:spacing w:line="360" w:lineRule="auto"/>
              <w:rPr>
                <w:sz w:val="22"/>
                <w:szCs w:val="22"/>
              </w:rPr>
            </w:pPr>
            <w:r w:rsidRPr="00E32EEB">
              <w:rPr>
                <w:sz w:val="22"/>
                <w:szCs w:val="22"/>
              </w:rPr>
              <w:t>1</w:t>
            </w:r>
            <w:r w:rsidR="00092D41">
              <w:rPr>
                <w:sz w:val="22"/>
                <w:szCs w:val="22"/>
              </w:rPr>
              <w:t>6</w:t>
            </w:r>
          </w:p>
        </w:tc>
        <w:tc>
          <w:tcPr>
            <w:tcW w:w="5498" w:type="dxa"/>
          </w:tcPr>
          <w:p w:rsidR="001B3F26" w:rsidRPr="00D21298" w:rsidRDefault="001B3F26" w:rsidP="00396FA4">
            <w:pPr>
              <w:spacing w:line="360" w:lineRule="auto"/>
              <w:rPr>
                <w:b/>
              </w:rPr>
            </w:pPr>
            <w:r w:rsidRPr="00D21298">
              <w:rPr>
                <w:b/>
              </w:rPr>
              <w:t>Datoria Ct pentru volumele executate în a</w:t>
            </w:r>
            <w:r>
              <w:rPr>
                <w:b/>
              </w:rPr>
              <w:t>n</w:t>
            </w:r>
            <w:r w:rsidR="00396FA4">
              <w:rPr>
                <w:b/>
              </w:rPr>
              <w:t>ii precedenți</w:t>
            </w:r>
            <w:r w:rsidRPr="00F25D13">
              <w:rPr>
                <w:i/>
              </w:rPr>
              <w:t>, la situaţia 01.01.</w:t>
            </w:r>
            <w:r>
              <w:rPr>
                <w:i/>
              </w:rPr>
              <w:t>20</w:t>
            </w:r>
            <w:r w:rsidRPr="00F25D13">
              <w:rPr>
                <w:i/>
              </w:rPr>
              <w:t>1</w:t>
            </w:r>
            <w:r w:rsidR="009F7F65">
              <w:rPr>
                <w:i/>
              </w:rPr>
              <w:t>__</w:t>
            </w:r>
            <w:r>
              <w:rPr>
                <w:i/>
              </w:rPr>
              <w:t>,</w:t>
            </w:r>
            <w:r w:rsidRPr="00F25D13">
              <w:rPr>
                <w:i/>
              </w:rPr>
              <w:t xml:space="preserve"> </w:t>
            </w:r>
            <w:r w:rsidR="001C0E02" w:rsidRPr="00D21298">
              <w:rPr>
                <w:i/>
              </w:rPr>
              <w:t>(</w:t>
            </w:r>
            <w:r w:rsidR="001C0E02">
              <w:rPr>
                <w:i/>
              </w:rPr>
              <w:t>mii l</w:t>
            </w:r>
            <w:r w:rsidR="001C0E02" w:rsidRPr="00D21298">
              <w:rPr>
                <w:i/>
              </w:rPr>
              <w:t>ei)</w:t>
            </w:r>
          </w:p>
        </w:tc>
        <w:tc>
          <w:tcPr>
            <w:tcW w:w="3874" w:type="dxa"/>
          </w:tcPr>
          <w:p w:rsidR="001B3F26" w:rsidRPr="00D21298" w:rsidRDefault="001B3F26" w:rsidP="001B3F26">
            <w:pPr>
              <w:pStyle w:val="ListParagraph"/>
              <w:spacing w:line="360" w:lineRule="auto"/>
              <w:ind w:left="360"/>
              <w:rPr>
                <w:b/>
                <w:sz w:val="24"/>
                <w:szCs w:val="24"/>
              </w:rPr>
            </w:pPr>
          </w:p>
        </w:tc>
      </w:tr>
      <w:tr w:rsidR="001B3F26" w:rsidRPr="00326E25" w:rsidTr="00012CBE">
        <w:tc>
          <w:tcPr>
            <w:tcW w:w="456" w:type="dxa"/>
          </w:tcPr>
          <w:p w:rsidR="001B3F26" w:rsidRPr="00E32EEB" w:rsidRDefault="001B3F26" w:rsidP="00FC251D">
            <w:pPr>
              <w:spacing w:line="360" w:lineRule="auto"/>
              <w:rPr>
                <w:sz w:val="22"/>
                <w:szCs w:val="22"/>
              </w:rPr>
            </w:pPr>
            <w:r w:rsidRPr="00E32EEB">
              <w:rPr>
                <w:sz w:val="22"/>
                <w:szCs w:val="22"/>
              </w:rPr>
              <w:t>1</w:t>
            </w:r>
            <w:r w:rsidR="00092D41">
              <w:rPr>
                <w:sz w:val="22"/>
                <w:szCs w:val="22"/>
              </w:rPr>
              <w:t>7</w:t>
            </w:r>
          </w:p>
        </w:tc>
        <w:tc>
          <w:tcPr>
            <w:tcW w:w="5498" w:type="dxa"/>
          </w:tcPr>
          <w:p w:rsidR="001B3F26" w:rsidRPr="001F05E4" w:rsidRDefault="001B3F26" w:rsidP="009F7F65">
            <w:pPr>
              <w:spacing w:line="360" w:lineRule="auto"/>
              <w:rPr>
                <w:b/>
              </w:rPr>
            </w:pPr>
            <w:r w:rsidRPr="001F05E4">
              <w:rPr>
                <w:b/>
              </w:rPr>
              <w:t>Se propune spre finanţare</w:t>
            </w:r>
            <w:r>
              <w:rPr>
                <w:b/>
              </w:rPr>
              <w:t>,</w:t>
            </w:r>
            <w:r w:rsidRPr="001F05E4">
              <w:rPr>
                <w:b/>
              </w:rPr>
              <w:t xml:space="preserve"> </w:t>
            </w:r>
            <w:r w:rsidR="001C0E02" w:rsidRPr="00D21298">
              <w:rPr>
                <w:i/>
              </w:rPr>
              <w:t>(</w:t>
            </w:r>
            <w:r w:rsidR="001C0E02">
              <w:rPr>
                <w:i/>
              </w:rPr>
              <w:t>mii l</w:t>
            </w:r>
            <w:r w:rsidR="001C0E02" w:rsidRPr="00D21298">
              <w:rPr>
                <w:i/>
              </w:rPr>
              <w:t>ei)</w:t>
            </w:r>
          </w:p>
        </w:tc>
        <w:tc>
          <w:tcPr>
            <w:tcW w:w="3874" w:type="dxa"/>
          </w:tcPr>
          <w:p w:rsidR="001B3F26" w:rsidRPr="001F05E4" w:rsidRDefault="001B3F26" w:rsidP="001B3F26">
            <w:pPr>
              <w:pStyle w:val="ListParagraph"/>
              <w:spacing w:line="360" w:lineRule="auto"/>
              <w:ind w:left="360"/>
              <w:rPr>
                <w:b/>
                <w:sz w:val="24"/>
                <w:szCs w:val="24"/>
              </w:rPr>
            </w:pPr>
          </w:p>
        </w:tc>
      </w:tr>
    </w:tbl>
    <w:p w:rsidR="00012CBE" w:rsidRDefault="00012CBE" w:rsidP="001B3F26">
      <w:pPr>
        <w:pStyle w:val="NoSpacing"/>
        <w:tabs>
          <w:tab w:val="left" w:pos="3510"/>
        </w:tabs>
        <w:rPr>
          <w:i/>
          <w:sz w:val="28"/>
          <w:szCs w:val="28"/>
          <w:lang w:val="ro-RO"/>
        </w:rPr>
      </w:pPr>
    </w:p>
    <w:p w:rsidR="001B3F26" w:rsidRPr="00133438" w:rsidRDefault="001B3F26" w:rsidP="001B3F26">
      <w:pPr>
        <w:pStyle w:val="NoSpacing"/>
        <w:tabs>
          <w:tab w:val="left" w:pos="3510"/>
        </w:tabs>
        <w:rPr>
          <w:sz w:val="28"/>
          <w:szCs w:val="28"/>
          <w:lang w:val="ro-RO"/>
        </w:rPr>
      </w:pPr>
      <w:r w:rsidRPr="00D00FA6">
        <w:rPr>
          <w:b/>
          <w:sz w:val="28"/>
          <w:szCs w:val="28"/>
          <w:lang w:val="ro-RO"/>
        </w:rPr>
        <w:t>Conducătorul instituţiei</w:t>
      </w:r>
      <w:r w:rsidRPr="00133438">
        <w:rPr>
          <w:sz w:val="28"/>
          <w:szCs w:val="28"/>
          <w:lang w:val="ro-RO"/>
        </w:rPr>
        <w:t xml:space="preserve">   </w:t>
      </w:r>
      <w:r>
        <w:rPr>
          <w:sz w:val="28"/>
          <w:szCs w:val="28"/>
          <w:lang w:val="ro-RO"/>
        </w:rPr>
        <w:t xml:space="preserve"> </w:t>
      </w:r>
      <w:r w:rsidRPr="00133438">
        <w:rPr>
          <w:sz w:val="28"/>
          <w:szCs w:val="28"/>
          <w:lang w:val="ro-RO"/>
        </w:rPr>
        <w:t xml:space="preserve"> </w:t>
      </w:r>
      <w:r>
        <w:rPr>
          <w:sz w:val="28"/>
          <w:szCs w:val="28"/>
          <w:lang w:val="ro-RO"/>
        </w:rPr>
        <w:t xml:space="preserve">   </w:t>
      </w:r>
      <w:r w:rsidRPr="00133438">
        <w:rPr>
          <w:sz w:val="28"/>
          <w:szCs w:val="28"/>
          <w:lang w:val="ro-RO"/>
        </w:rPr>
        <w:t>_________     ________________</w:t>
      </w:r>
    </w:p>
    <w:p w:rsidR="001B3F26" w:rsidRDefault="001B3F26" w:rsidP="001B3F26">
      <w:pPr>
        <w:pStyle w:val="NoSpacing"/>
        <w:rPr>
          <w:sz w:val="16"/>
          <w:szCs w:val="16"/>
          <w:lang w:val="ro-RO"/>
        </w:rPr>
      </w:pPr>
      <w:r w:rsidRPr="00133438">
        <w:rPr>
          <w:sz w:val="16"/>
          <w:szCs w:val="16"/>
          <w:lang w:val="ro-RO"/>
        </w:rPr>
        <w:t xml:space="preserve">        </w:t>
      </w:r>
      <w:r w:rsidR="000F789E">
        <w:rPr>
          <w:sz w:val="16"/>
          <w:szCs w:val="16"/>
          <w:lang w:val="ro-RO"/>
        </w:rPr>
        <w:t>(</w:t>
      </w:r>
      <w:r w:rsidR="000F789E" w:rsidRPr="00D00FA6">
        <w:rPr>
          <w:i/>
          <w:sz w:val="16"/>
          <w:szCs w:val="16"/>
          <w:lang w:val="ro-RO"/>
        </w:rPr>
        <w:t>executor secundar de buget)</w:t>
      </w:r>
      <w:r w:rsidRPr="00133438">
        <w:rPr>
          <w:sz w:val="16"/>
          <w:szCs w:val="16"/>
          <w:lang w:val="ro-RO"/>
        </w:rPr>
        <w:t xml:space="preserve">     </w:t>
      </w:r>
      <w:r>
        <w:rPr>
          <w:sz w:val="16"/>
          <w:szCs w:val="16"/>
          <w:lang w:val="ro-RO"/>
        </w:rPr>
        <w:t xml:space="preserve">                          </w:t>
      </w:r>
      <w:r w:rsidRPr="00133438">
        <w:rPr>
          <w:sz w:val="16"/>
          <w:szCs w:val="16"/>
          <w:lang w:val="ro-RO"/>
        </w:rPr>
        <w:t xml:space="preserve">  </w:t>
      </w:r>
      <w:r>
        <w:rPr>
          <w:sz w:val="16"/>
          <w:szCs w:val="16"/>
          <w:lang w:val="ro-RO"/>
        </w:rPr>
        <w:t xml:space="preserve"> </w:t>
      </w:r>
      <w:r w:rsidRPr="003453DE">
        <w:rPr>
          <w:sz w:val="16"/>
          <w:szCs w:val="16"/>
          <w:lang w:val="en-US"/>
        </w:rPr>
        <w:t xml:space="preserve">(semnătura)  </w:t>
      </w:r>
      <w:r>
        <w:rPr>
          <w:sz w:val="16"/>
          <w:szCs w:val="16"/>
          <w:lang w:val="ro-RO"/>
        </w:rPr>
        <w:t xml:space="preserve">                       </w:t>
      </w:r>
      <w:r w:rsidRPr="003453DE">
        <w:rPr>
          <w:sz w:val="16"/>
          <w:szCs w:val="16"/>
          <w:lang w:val="en-US"/>
        </w:rPr>
        <w:t>(numele, prenumele)</w:t>
      </w:r>
    </w:p>
    <w:p w:rsidR="001B3F26" w:rsidRDefault="001B3F26" w:rsidP="001B3F26">
      <w:pPr>
        <w:pStyle w:val="NoSpacing"/>
        <w:rPr>
          <w:sz w:val="16"/>
          <w:szCs w:val="16"/>
          <w:lang w:val="ro-RO"/>
        </w:rPr>
      </w:pPr>
    </w:p>
    <w:p w:rsidR="001B3F26" w:rsidRDefault="001B3F26" w:rsidP="001B3F26">
      <w:pPr>
        <w:pStyle w:val="NoSpacing"/>
        <w:rPr>
          <w:sz w:val="16"/>
          <w:szCs w:val="16"/>
          <w:lang w:val="ro-RO"/>
        </w:rPr>
      </w:pPr>
    </w:p>
    <w:p w:rsidR="00E07EC5" w:rsidRPr="00D00FA6" w:rsidRDefault="00E07EC5" w:rsidP="00E07EC5">
      <w:pPr>
        <w:pStyle w:val="NoSpacing"/>
        <w:tabs>
          <w:tab w:val="left" w:pos="3510"/>
        </w:tabs>
        <w:rPr>
          <w:i/>
          <w:sz w:val="28"/>
          <w:szCs w:val="28"/>
          <w:lang w:val="ro-RO"/>
        </w:rPr>
      </w:pPr>
      <w:r w:rsidRPr="00D00FA6">
        <w:rPr>
          <w:i/>
          <w:sz w:val="28"/>
          <w:szCs w:val="28"/>
          <w:lang w:val="ro-RO"/>
        </w:rPr>
        <w:t xml:space="preserve">Coordonat: </w:t>
      </w:r>
    </w:p>
    <w:p w:rsidR="00E07EC5" w:rsidRPr="00133438" w:rsidRDefault="00E07EC5" w:rsidP="00E07EC5">
      <w:pPr>
        <w:pStyle w:val="NoSpacing"/>
        <w:tabs>
          <w:tab w:val="left" w:pos="3510"/>
        </w:tabs>
        <w:rPr>
          <w:sz w:val="28"/>
          <w:szCs w:val="28"/>
          <w:lang w:val="ro-RO"/>
        </w:rPr>
      </w:pPr>
      <w:r w:rsidRPr="00D00FA6">
        <w:rPr>
          <w:b/>
          <w:sz w:val="28"/>
          <w:szCs w:val="28"/>
          <w:lang w:val="ro-RO"/>
        </w:rPr>
        <w:t>Conducătorul instituţiei</w:t>
      </w:r>
      <w:r w:rsidRPr="00133438">
        <w:rPr>
          <w:sz w:val="28"/>
          <w:szCs w:val="28"/>
          <w:lang w:val="ro-RO"/>
        </w:rPr>
        <w:t xml:space="preserve">   </w:t>
      </w:r>
      <w:r>
        <w:rPr>
          <w:sz w:val="28"/>
          <w:szCs w:val="28"/>
          <w:lang w:val="ro-RO"/>
        </w:rPr>
        <w:t xml:space="preserve"> </w:t>
      </w:r>
      <w:r w:rsidRPr="00133438">
        <w:rPr>
          <w:sz w:val="28"/>
          <w:szCs w:val="28"/>
          <w:lang w:val="ro-RO"/>
        </w:rPr>
        <w:t xml:space="preserve"> </w:t>
      </w:r>
      <w:r>
        <w:rPr>
          <w:sz w:val="28"/>
          <w:szCs w:val="28"/>
          <w:lang w:val="ro-RO"/>
        </w:rPr>
        <w:t xml:space="preserve">   </w:t>
      </w:r>
      <w:r w:rsidRPr="00133438">
        <w:rPr>
          <w:sz w:val="28"/>
          <w:szCs w:val="28"/>
          <w:lang w:val="ro-RO"/>
        </w:rPr>
        <w:t>_________     ________________</w:t>
      </w:r>
    </w:p>
    <w:p w:rsidR="00E07EC5" w:rsidRDefault="00E07EC5" w:rsidP="00E07EC5">
      <w:pPr>
        <w:pStyle w:val="NoSpacing"/>
        <w:rPr>
          <w:sz w:val="16"/>
          <w:szCs w:val="16"/>
          <w:lang w:val="ro-RO"/>
        </w:rPr>
      </w:pPr>
      <w:r w:rsidRPr="00133438">
        <w:rPr>
          <w:sz w:val="16"/>
          <w:szCs w:val="16"/>
          <w:lang w:val="ro-RO"/>
        </w:rPr>
        <w:t xml:space="preserve">        </w:t>
      </w:r>
      <w:r w:rsidRPr="00D00FA6">
        <w:rPr>
          <w:i/>
          <w:sz w:val="16"/>
          <w:szCs w:val="16"/>
          <w:lang w:val="ro-RO"/>
        </w:rPr>
        <w:t>(executor primar de buget)</w:t>
      </w:r>
      <w:r w:rsidRPr="00133438">
        <w:rPr>
          <w:sz w:val="16"/>
          <w:szCs w:val="16"/>
          <w:lang w:val="ro-RO"/>
        </w:rPr>
        <w:t xml:space="preserve">     </w:t>
      </w:r>
      <w:r>
        <w:rPr>
          <w:sz w:val="16"/>
          <w:szCs w:val="16"/>
          <w:lang w:val="ro-RO"/>
        </w:rPr>
        <w:t xml:space="preserve">                             </w:t>
      </w:r>
      <w:r w:rsidRPr="00133438">
        <w:rPr>
          <w:sz w:val="16"/>
          <w:szCs w:val="16"/>
          <w:lang w:val="ro-RO"/>
        </w:rPr>
        <w:t xml:space="preserve">  </w:t>
      </w:r>
      <w:r>
        <w:rPr>
          <w:sz w:val="16"/>
          <w:szCs w:val="16"/>
          <w:lang w:val="ro-RO"/>
        </w:rPr>
        <w:t xml:space="preserve"> </w:t>
      </w:r>
      <w:r w:rsidRPr="003453DE">
        <w:rPr>
          <w:sz w:val="16"/>
          <w:szCs w:val="16"/>
          <w:lang w:val="en-US"/>
        </w:rPr>
        <w:t xml:space="preserve">(semnătura)  </w:t>
      </w:r>
      <w:r>
        <w:rPr>
          <w:sz w:val="16"/>
          <w:szCs w:val="16"/>
          <w:lang w:val="ro-RO"/>
        </w:rPr>
        <w:t xml:space="preserve">                       </w:t>
      </w:r>
      <w:r w:rsidRPr="003453DE">
        <w:rPr>
          <w:sz w:val="16"/>
          <w:szCs w:val="16"/>
          <w:lang w:val="en-US"/>
        </w:rPr>
        <w:t>(numele, prenumele)</w:t>
      </w:r>
    </w:p>
    <w:p w:rsidR="00E07EC5" w:rsidRDefault="00E07EC5" w:rsidP="00E07EC5">
      <w:pPr>
        <w:pStyle w:val="NoSpacing"/>
        <w:rPr>
          <w:sz w:val="16"/>
          <w:szCs w:val="16"/>
          <w:lang w:val="ro-RO"/>
        </w:rPr>
      </w:pPr>
    </w:p>
    <w:tbl>
      <w:tblPr>
        <w:tblW w:w="9608" w:type="dxa"/>
        <w:tblInd w:w="-318" w:type="dxa"/>
        <w:tblLayout w:type="fixed"/>
        <w:tblLook w:val="04A0"/>
      </w:tblPr>
      <w:tblGrid>
        <w:gridCol w:w="569"/>
        <w:gridCol w:w="315"/>
        <w:gridCol w:w="3968"/>
        <w:gridCol w:w="2808"/>
        <w:gridCol w:w="870"/>
        <w:gridCol w:w="1078"/>
      </w:tblGrid>
      <w:tr w:rsidR="007B3809" w:rsidRPr="0085137E" w:rsidTr="00E03CFF">
        <w:trPr>
          <w:trHeight w:val="877"/>
        </w:trPr>
        <w:tc>
          <w:tcPr>
            <w:tcW w:w="884" w:type="dxa"/>
            <w:gridSpan w:val="2"/>
            <w:tcBorders>
              <w:top w:val="nil"/>
              <w:left w:val="nil"/>
              <w:bottom w:val="nil"/>
              <w:right w:val="nil"/>
            </w:tcBorders>
            <w:shd w:val="clear" w:color="auto" w:fill="auto"/>
            <w:noWrap/>
            <w:vAlign w:val="center"/>
            <w:hideMark/>
          </w:tcPr>
          <w:p w:rsidR="007B3809" w:rsidRPr="0085137E" w:rsidRDefault="007B3809" w:rsidP="007B3809">
            <w:pPr>
              <w:jc w:val="center"/>
              <w:rPr>
                <w:rFonts w:ascii="$ Times ET" w:hAnsi="$ Times ET"/>
                <w:sz w:val="20"/>
                <w:szCs w:val="20"/>
              </w:rPr>
            </w:pPr>
          </w:p>
        </w:tc>
        <w:tc>
          <w:tcPr>
            <w:tcW w:w="3968" w:type="dxa"/>
            <w:tcBorders>
              <w:top w:val="nil"/>
              <w:left w:val="nil"/>
              <w:bottom w:val="nil"/>
              <w:right w:val="nil"/>
            </w:tcBorders>
            <w:shd w:val="clear" w:color="auto" w:fill="auto"/>
            <w:noWrap/>
            <w:vAlign w:val="center"/>
            <w:hideMark/>
          </w:tcPr>
          <w:p w:rsidR="007B3809" w:rsidRPr="0085137E" w:rsidRDefault="007B3809" w:rsidP="007B3809">
            <w:pPr>
              <w:rPr>
                <w:rFonts w:ascii="$ Times ET" w:hAnsi="$ Times ET"/>
              </w:rPr>
            </w:pPr>
          </w:p>
        </w:tc>
        <w:tc>
          <w:tcPr>
            <w:tcW w:w="4756" w:type="dxa"/>
            <w:gridSpan w:val="3"/>
            <w:tcBorders>
              <w:top w:val="nil"/>
              <w:left w:val="nil"/>
              <w:bottom w:val="nil"/>
              <w:right w:val="nil"/>
            </w:tcBorders>
            <w:shd w:val="clear" w:color="auto" w:fill="auto"/>
            <w:vAlign w:val="center"/>
            <w:hideMark/>
          </w:tcPr>
          <w:p w:rsidR="00327197" w:rsidRPr="00327197" w:rsidRDefault="007B3809" w:rsidP="00986B13">
            <w:pPr>
              <w:jc w:val="right"/>
              <w:rPr>
                <w:sz w:val="18"/>
                <w:szCs w:val="18"/>
              </w:rPr>
            </w:pPr>
            <w:r w:rsidRPr="0085137E">
              <w:rPr>
                <w:b/>
                <w:bCs/>
              </w:rPr>
              <w:t xml:space="preserve">Anexa nr.3  </w:t>
            </w:r>
            <w:r w:rsidRPr="0085137E">
              <w:rPr>
                <w:sz w:val="22"/>
                <w:szCs w:val="22"/>
              </w:rPr>
              <w:t xml:space="preserve">                                                                                                           </w:t>
            </w:r>
            <w:r w:rsidRPr="00327197">
              <w:rPr>
                <w:sz w:val="18"/>
                <w:szCs w:val="18"/>
              </w:rPr>
              <w:t xml:space="preserve">la Modul de finanţare a unor </w:t>
            </w:r>
          </w:p>
          <w:p w:rsidR="007B3809" w:rsidRPr="0085137E" w:rsidRDefault="007B3809" w:rsidP="00327197">
            <w:pPr>
              <w:jc w:val="right"/>
            </w:pPr>
            <w:r w:rsidRPr="00327197">
              <w:rPr>
                <w:sz w:val="18"/>
                <w:szCs w:val="18"/>
              </w:rPr>
              <w:t xml:space="preserve">cheltuieli </w:t>
            </w:r>
            <w:r w:rsidR="00327197" w:rsidRPr="00327197">
              <w:rPr>
                <w:sz w:val="18"/>
                <w:szCs w:val="18"/>
              </w:rPr>
              <w:t xml:space="preserve">capitale </w:t>
            </w:r>
            <w:r w:rsidRPr="00327197">
              <w:rPr>
                <w:sz w:val="18"/>
                <w:szCs w:val="18"/>
              </w:rPr>
              <w:t>prevăzute în bugetul de stat</w:t>
            </w:r>
          </w:p>
        </w:tc>
      </w:tr>
      <w:tr w:rsidR="007B3809" w:rsidRPr="004E2A4E" w:rsidTr="00132757">
        <w:trPr>
          <w:trHeight w:val="564"/>
        </w:trPr>
        <w:tc>
          <w:tcPr>
            <w:tcW w:w="9608" w:type="dxa"/>
            <w:gridSpan w:val="6"/>
            <w:tcBorders>
              <w:top w:val="nil"/>
              <w:left w:val="nil"/>
              <w:bottom w:val="nil"/>
              <w:right w:val="nil"/>
            </w:tcBorders>
            <w:shd w:val="clear" w:color="auto" w:fill="auto"/>
            <w:noWrap/>
            <w:vAlign w:val="bottom"/>
            <w:hideMark/>
          </w:tcPr>
          <w:p w:rsidR="007B3809" w:rsidRPr="004E2A4E" w:rsidRDefault="007B3809" w:rsidP="007B3809">
            <w:pPr>
              <w:jc w:val="center"/>
              <w:rPr>
                <w:b/>
                <w:bCs/>
                <w:sz w:val="30"/>
                <w:szCs w:val="30"/>
              </w:rPr>
            </w:pPr>
            <w:r w:rsidRPr="004E2A4E">
              <w:rPr>
                <w:b/>
                <w:bCs/>
                <w:sz w:val="30"/>
                <w:szCs w:val="30"/>
              </w:rPr>
              <w:t>NOTA INFORMATIVĂ nr.__</w:t>
            </w:r>
          </w:p>
        </w:tc>
      </w:tr>
      <w:tr w:rsidR="007B3809" w:rsidRPr="004E2A4E" w:rsidTr="00132757">
        <w:trPr>
          <w:trHeight w:val="693"/>
        </w:trPr>
        <w:tc>
          <w:tcPr>
            <w:tcW w:w="9608" w:type="dxa"/>
            <w:gridSpan w:val="6"/>
            <w:tcBorders>
              <w:top w:val="nil"/>
              <w:left w:val="nil"/>
              <w:bottom w:val="nil"/>
              <w:right w:val="nil"/>
            </w:tcBorders>
            <w:shd w:val="clear" w:color="auto" w:fill="auto"/>
            <w:vAlign w:val="center"/>
            <w:hideMark/>
          </w:tcPr>
          <w:p w:rsidR="007B3809" w:rsidRPr="004E2A4E" w:rsidRDefault="007B3809" w:rsidP="007B3809">
            <w:pPr>
              <w:jc w:val="center"/>
              <w:rPr>
                <w:bCs/>
                <w:sz w:val="26"/>
                <w:szCs w:val="26"/>
              </w:rPr>
            </w:pPr>
            <w:r w:rsidRPr="004E2A4E">
              <w:rPr>
                <w:bCs/>
                <w:sz w:val="26"/>
                <w:szCs w:val="26"/>
              </w:rPr>
              <w:t>privind valoarea lucrărilor executate pe obiectivul din Anexa nr.__la                                                                              Legea bugetului de stat pe anul 201_ nr.__ din __ ____________,</w:t>
            </w:r>
            <w:r w:rsidR="00083EAF" w:rsidRPr="004E2A4E">
              <w:rPr>
                <w:bCs/>
                <w:sz w:val="26"/>
                <w:szCs w:val="26"/>
              </w:rPr>
              <w:t xml:space="preserve">                                                         </w:t>
            </w:r>
            <w:r w:rsidRPr="004E2A4E">
              <w:rPr>
                <w:bCs/>
                <w:sz w:val="26"/>
                <w:szCs w:val="26"/>
              </w:rPr>
              <w:t xml:space="preserve"> la situația din __ __________201__</w:t>
            </w:r>
          </w:p>
        </w:tc>
      </w:tr>
      <w:tr w:rsidR="007B3809" w:rsidRPr="0085137E" w:rsidTr="00E03CFF">
        <w:trPr>
          <w:trHeight w:val="267"/>
        </w:trPr>
        <w:tc>
          <w:tcPr>
            <w:tcW w:w="569" w:type="dxa"/>
            <w:tcBorders>
              <w:top w:val="nil"/>
              <w:left w:val="nil"/>
              <w:bottom w:val="nil"/>
              <w:right w:val="nil"/>
            </w:tcBorders>
            <w:shd w:val="clear" w:color="auto" w:fill="auto"/>
            <w:noWrap/>
            <w:vAlign w:val="center"/>
            <w:hideMark/>
          </w:tcPr>
          <w:p w:rsidR="007B3809" w:rsidRPr="0085137E" w:rsidRDefault="007B3809" w:rsidP="007B3809">
            <w:pPr>
              <w:jc w:val="center"/>
              <w:rPr>
                <w:sz w:val="20"/>
                <w:szCs w:val="20"/>
              </w:rPr>
            </w:pPr>
          </w:p>
        </w:tc>
        <w:tc>
          <w:tcPr>
            <w:tcW w:w="4283" w:type="dxa"/>
            <w:gridSpan w:val="2"/>
            <w:tcBorders>
              <w:top w:val="nil"/>
              <w:left w:val="nil"/>
              <w:bottom w:val="nil"/>
              <w:right w:val="nil"/>
            </w:tcBorders>
            <w:shd w:val="clear" w:color="auto" w:fill="auto"/>
            <w:noWrap/>
            <w:vAlign w:val="center"/>
            <w:hideMark/>
          </w:tcPr>
          <w:p w:rsidR="007B3809" w:rsidRPr="0085137E" w:rsidRDefault="007B3809" w:rsidP="007B3809">
            <w:pPr>
              <w:rPr>
                <w:rFonts w:ascii="$ Times ET" w:hAnsi="$ Times ET"/>
              </w:rPr>
            </w:pPr>
          </w:p>
        </w:tc>
        <w:tc>
          <w:tcPr>
            <w:tcW w:w="2808"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c>
          <w:tcPr>
            <w:tcW w:w="870"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c>
          <w:tcPr>
            <w:tcW w:w="1078"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r>
      <w:tr w:rsidR="007B3809" w:rsidRPr="0085137E" w:rsidTr="00E03CFF">
        <w:trPr>
          <w:trHeight w:val="45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809" w:rsidRPr="0085137E" w:rsidRDefault="007B3809" w:rsidP="007B3809">
            <w:pPr>
              <w:jc w:val="center"/>
              <w:rPr>
                <w:b/>
                <w:bCs/>
                <w:sz w:val="20"/>
                <w:szCs w:val="20"/>
              </w:rPr>
            </w:pPr>
            <w:r w:rsidRPr="0085137E">
              <w:rPr>
                <w:b/>
                <w:bCs/>
                <w:sz w:val="20"/>
                <w:szCs w:val="20"/>
              </w:rPr>
              <w:t>n/o</w:t>
            </w:r>
          </w:p>
        </w:tc>
        <w:tc>
          <w:tcPr>
            <w:tcW w:w="4283" w:type="dxa"/>
            <w:gridSpan w:val="2"/>
            <w:tcBorders>
              <w:top w:val="single" w:sz="4" w:space="0" w:color="auto"/>
              <w:left w:val="nil"/>
              <w:bottom w:val="single" w:sz="4" w:space="0" w:color="auto"/>
              <w:right w:val="single" w:sz="4" w:space="0" w:color="auto"/>
            </w:tcBorders>
            <w:shd w:val="clear" w:color="auto" w:fill="auto"/>
            <w:vAlign w:val="center"/>
            <w:hideMark/>
          </w:tcPr>
          <w:p w:rsidR="007B3809" w:rsidRPr="0085137E" w:rsidRDefault="007B3809" w:rsidP="007B3809">
            <w:pPr>
              <w:jc w:val="center"/>
              <w:rPr>
                <w:b/>
                <w:bCs/>
              </w:rPr>
            </w:pPr>
            <w:r w:rsidRPr="0085137E">
              <w:rPr>
                <w:b/>
                <w:bCs/>
              </w:rPr>
              <w:t>Indicatori</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7B3809" w:rsidRPr="0085137E" w:rsidRDefault="007B3809" w:rsidP="007B3809">
            <w:pPr>
              <w:jc w:val="center"/>
              <w:rPr>
                <w:b/>
                <w:bCs/>
              </w:rPr>
            </w:pPr>
            <w:r w:rsidRPr="0085137E">
              <w:rPr>
                <w:b/>
                <w:bCs/>
              </w:rPr>
              <w:t>Denumirea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7B3809" w:rsidRPr="0085137E" w:rsidRDefault="007B3809" w:rsidP="007B3809">
            <w:pPr>
              <w:jc w:val="center"/>
              <w:rPr>
                <w:b/>
                <w:bCs/>
              </w:rPr>
            </w:pPr>
            <w:r w:rsidRPr="0085137E">
              <w:rPr>
                <w:b/>
                <w:bCs/>
              </w:rPr>
              <w:t>Codul</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B3809" w:rsidRPr="0085137E" w:rsidRDefault="007B3809" w:rsidP="007B3809">
            <w:pPr>
              <w:jc w:val="center"/>
              <w:rPr>
                <w:b/>
                <w:bCs/>
              </w:rPr>
            </w:pPr>
            <w:r w:rsidRPr="0085137E">
              <w:rPr>
                <w:b/>
                <w:bCs/>
              </w:rPr>
              <w:t>Suma (lei)</w:t>
            </w:r>
          </w:p>
        </w:tc>
      </w:tr>
      <w:tr w:rsidR="007B3809" w:rsidRPr="0085137E" w:rsidTr="00E03CFF">
        <w:trPr>
          <w:trHeight w:val="302"/>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Raionul</w:t>
            </w:r>
          </w:p>
        </w:tc>
        <w:tc>
          <w:tcPr>
            <w:tcW w:w="2808" w:type="dxa"/>
            <w:tcBorders>
              <w:top w:val="nil"/>
              <w:left w:val="nil"/>
              <w:bottom w:val="single" w:sz="4" w:space="0" w:color="auto"/>
              <w:right w:val="single" w:sz="4" w:space="0" w:color="auto"/>
            </w:tcBorders>
            <w:shd w:val="clear" w:color="auto" w:fill="auto"/>
            <w:noWrap/>
            <w:vAlign w:val="bottom"/>
            <w:hideMark/>
          </w:tcPr>
          <w:p w:rsidR="007B3809" w:rsidRPr="0085137E" w:rsidRDefault="007B3809" w:rsidP="007B3809">
            <w:pPr>
              <w:rPr>
                <w:rFonts w:ascii="$ Times ET" w:hAnsi="$ Times ET"/>
              </w:rPr>
            </w:pPr>
            <w:r w:rsidRPr="0085137E">
              <w:rPr>
                <w:rFonts w:ascii="$ Times ET" w:hAnsi="$ Times ET"/>
                <w:sz w:val="22"/>
                <w:szCs w:val="22"/>
              </w:rPr>
              <w:t> </w:t>
            </w:r>
          </w:p>
        </w:tc>
        <w:tc>
          <w:tcPr>
            <w:tcW w:w="870" w:type="dxa"/>
            <w:tcBorders>
              <w:top w:val="nil"/>
              <w:left w:val="nil"/>
              <w:bottom w:val="single" w:sz="4" w:space="0" w:color="auto"/>
              <w:right w:val="single" w:sz="4" w:space="0" w:color="auto"/>
            </w:tcBorders>
            <w:shd w:val="clear" w:color="auto" w:fill="auto"/>
            <w:noWrap/>
            <w:vAlign w:val="bottom"/>
            <w:hideMark/>
          </w:tcPr>
          <w:p w:rsidR="007B3809" w:rsidRPr="0085137E" w:rsidRDefault="007B3809" w:rsidP="007B3809">
            <w:pPr>
              <w:rPr>
                <w:rFonts w:ascii="$ Times ET" w:hAnsi="$ Times ET"/>
              </w:rPr>
            </w:pPr>
            <w:r w:rsidRPr="0085137E">
              <w:rPr>
                <w:rFonts w:ascii="$ Times ET" w:hAnsi="$ Times ET"/>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7B3809" w:rsidRPr="0085137E" w:rsidRDefault="007B3809" w:rsidP="007B3809">
            <w:pPr>
              <w:rPr>
                <w:rFonts w:ascii="$ Times ET" w:hAnsi="$ Times ET"/>
              </w:rPr>
            </w:pPr>
            <w:r w:rsidRPr="0085137E">
              <w:rPr>
                <w:rFonts w:ascii="$ Times ET" w:hAnsi="$ Times ET"/>
                <w:sz w:val="22"/>
                <w:szCs w:val="22"/>
              </w:rPr>
              <w:t> </w:t>
            </w:r>
          </w:p>
        </w:tc>
      </w:tr>
      <w:tr w:rsidR="007B3809" w:rsidRPr="0085137E" w:rsidTr="00E03CFF">
        <w:trPr>
          <w:trHeight w:val="438"/>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B13977">
            <w:pPr>
              <w:rPr>
                <w:rFonts w:ascii="Cambria" w:hAnsi="Cambria"/>
                <w:b/>
                <w:bCs/>
                <w:sz w:val="20"/>
                <w:szCs w:val="20"/>
              </w:rPr>
            </w:pPr>
            <w:r w:rsidRPr="0085137E">
              <w:rPr>
                <w:rFonts w:ascii="Cambria" w:hAnsi="Cambria"/>
                <w:b/>
                <w:bCs/>
                <w:sz w:val="20"/>
                <w:szCs w:val="20"/>
              </w:rPr>
              <w:t xml:space="preserve">Beneficiar                                                                                                  </w:t>
            </w:r>
            <w:r w:rsidRPr="0085137E">
              <w:rPr>
                <w:rFonts w:ascii="Cambria" w:hAnsi="Cambria"/>
                <w:i/>
                <w:iCs/>
                <w:sz w:val="16"/>
                <w:szCs w:val="16"/>
              </w:rPr>
              <w:t>(se indică executor secundar de buget/primăria)</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r w:rsidRPr="0085137E">
              <w:rPr>
                <w:sz w:val="22"/>
                <w:szCs w:val="22"/>
              </w:rPr>
              <w:t> </w:t>
            </w:r>
          </w:p>
        </w:tc>
      </w:tr>
      <w:tr w:rsidR="007B3809" w:rsidRPr="0085137E" w:rsidTr="00E03CFF">
        <w:trPr>
          <w:trHeight w:val="48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3</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i/>
                <w:iCs/>
                <w:sz w:val="16"/>
                <w:szCs w:val="16"/>
              </w:rPr>
            </w:pPr>
            <w:r w:rsidRPr="0085137E">
              <w:rPr>
                <w:rFonts w:ascii="Cambria" w:hAnsi="Cambria"/>
                <w:b/>
                <w:bCs/>
                <w:sz w:val="20"/>
                <w:szCs w:val="20"/>
              </w:rPr>
              <w:t xml:space="preserve">Obiectivul                                                                              </w:t>
            </w:r>
            <w:r w:rsidRPr="0085137E">
              <w:rPr>
                <w:rFonts w:ascii="Cambria" w:hAnsi="Cambria"/>
                <w:i/>
                <w:iCs/>
                <w:sz w:val="16"/>
                <w:szCs w:val="16"/>
              </w:rPr>
              <w:t xml:space="preserve">(se indică denumirea și codul) </w:t>
            </w:r>
          </w:p>
          <w:p w:rsidR="00A10662" w:rsidRPr="0085137E" w:rsidRDefault="00A10662" w:rsidP="007B3809">
            <w:pPr>
              <w:rPr>
                <w:rFonts w:ascii="Cambria" w:hAnsi="Cambria"/>
                <w:b/>
                <w:bCs/>
                <w:sz w:val="20"/>
                <w:szCs w:val="20"/>
              </w:rPr>
            </w:pP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53"/>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4</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Anul începerii lucrărilor</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56"/>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5</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Costul total de deviz al obiectivului</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61"/>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6</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b/>
                <w:bCs/>
                <w:sz w:val="20"/>
                <w:szCs w:val="20"/>
              </w:rPr>
            </w:pPr>
            <w:r w:rsidRPr="0085137E">
              <w:rPr>
                <w:rFonts w:ascii="Cambria" w:hAnsi="Cambria"/>
                <w:b/>
                <w:bCs/>
                <w:sz w:val="20"/>
                <w:szCs w:val="20"/>
              </w:rPr>
              <w:t>Antreprenor</w:t>
            </w:r>
            <w:r w:rsidRPr="0085137E">
              <w:rPr>
                <w:rFonts w:ascii="Cambria" w:hAnsi="Cambria"/>
                <w:sz w:val="20"/>
                <w:szCs w:val="20"/>
              </w:rPr>
              <w:t xml:space="preserve"> </w:t>
            </w:r>
            <w:r w:rsidRPr="0085137E">
              <w:rPr>
                <w:sz w:val="20"/>
                <w:szCs w:val="20"/>
              </w:rPr>
              <w:t xml:space="preserve">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jc w:val="both"/>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jc w:val="both"/>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jc w:val="both"/>
            </w:pPr>
            <w:r w:rsidRPr="0085137E">
              <w:rPr>
                <w:sz w:val="22"/>
                <w:szCs w:val="22"/>
              </w:rPr>
              <w:t> </w:t>
            </w:r>
          </w:p>
        </w:tc>
      </w:tr>
      <w:tr w:rsidR="007B3809" w:rsidRPr="0085137E" w:rsidTr="00E03CFF">
        <w:trPr>
          <w:trHeight w:val="263"/>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7</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Valoarea contractului încheiat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522"/>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8</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Valoarea acordului adiţional                                              </w:t>
            </w:r>
            <w:r w:rsidRPr="0085137E">
              <w:rPr>
                <w:rFonts w:ascii="Cambria" w:hAnsi="Cambria"/>
                <w:i/>
                <w:iCs/>
                <w:sz w:val="16"/>
                <w:szCs w:val="16"/>
              </w:rPr>
              <w:t>(se indică în caz de existență)</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62"/>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9</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Limita anuală prevăzută în bugetul de stat</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8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10</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b/>
                <w:bCs/>
                <w:sz w:val="20"/>
                <w:szCs w:val="20"/>
              </w:rPr>
              <w:t>Executat (finanţat) pînă în prezent</w:t>
            </w:r>
            <w:r w:rsidRPr="0085137E">
              <w:rPr>
                <w:sz w:val="20"/>
                <w:szCs w:val="20"/>
              </w:rPr>
              <w:t xml:space="preserve">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3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11</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Sold disponibil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503"/>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12</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977860">
            <w:pPr>
              <w:rPr>
                <w:rFonts w:ascii="Cambria" w:hAnsi="Cambria"/>
                <w:b/>
                <w:bCs/>
                <w:sz w:val="20"/>
                <w:szCs w:val="20"/>
              </w:rPr>
            </w:pPr>
            <w:r w:rsidRPr="0085137E">
              <w:rPr>
                <w:rFonts w:ascii="Cambria" w:hAnsi="Cambria"/>
                <w:b/>
                <w:bCs/>
                <w:sz w:val="20"/>
                <w:szCs w:val="20"/>
              </w:rPr>
              <w:t xml:space="preserve">Valoarea lucrărilor executate </w:t>
            </w:r>
            <w:r w:rsidRPr="00132757">
              <w:rPr>
                <w:rFonts w:ascii="Cambria" w:hAnsi="Cambria"/>
                <w:bCs/>
                <w:sz w:val="20"/>
                <w:szCs w:val="20"/>
              </w:rPr>
              <w:t>(</w:t>
            </w:r>
            <w:r w:rsidR="00977860" w:rsidRPr="00132757">
              <w:rPr>
                <w:rFonts w:ascii="Cambria" w:hAnsi="Cambria"/>
                <w:bCs/>
                <w:sz w:val="20"/>
                <w:szCs w:val="20"/>
              </w:rPr>
              <w:t>cheltuieli efective</w:t>
            </w:r>
            <w:r w:rsidRPr="00132757">
              <w:rPr>
                <w:rFonts w:ascii="Cambria" w:hAnsi="Cambria"/>
                <w:bCs/>
                <w:sz w:val="20"/>
                <w:szCs w:val="20"/>
              </w:rPr>
              <w:t>)</w:t>
            </w:r>
            <w:r w:rsidRPr="0085137E">
              <w:rPr>
                <w:rFonts w:ascii="Cambria" w:hAnsi="Cambria"/>
                <w:b/>
                <w:bCs/>
                <w:sz w:val="20"/>
                <w:szCs w:val="20"/>
              </w:rPr>
              <w:t xml:space="preserve"> pînă în prezent</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56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13</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Valoarea lucrărilor executate </w:t>
            </w:r>
            <w:r w:rsidR="00977860" w:rsidRPr="00132757">
              <w:rPr>
                <w:rFonts w:ascii="Cambria" w:hAnsi="Cambria"/>
                <w:bCs/>
                <w:sz w:val="20"/>
                <w:szCs w:val="20"/>
              </w:rPr>
              <w:t>(cheltuieli efective)</w:t>
            </w:r>
            <w:r w:rsidR="00977860" w:rsidRPr="0085137E">
              <w:rPr>
                <w:rFonts w:ascii="Cambria" w:hAnsi="Cambria"/>
                <w:b/>
                <w:bCs/>
                <w:sz w:val="20"/>
                <w:szCs w:val="20"/>
              </w:rPr>
              <w:t xml:space="preserve"> </w:t>
            </w:r>
            <w:r w:rsidRPr="0085137E">
              <w:rPr>
                <w:rFonts w:ascii="Cambria" w:hAnsi="Cambria"/>
                <w:b/>
                <w:bCs/>
                <w:sz w:val="20"/>
                <w:szCs w:val="20"/>
              </w:rPr>
              <w:t xml:space="preserve">care se propune spre finanțare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23"/>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14</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Suma avansului acordat</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51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15</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Suma care se direcţionează la acoperirea avansului</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528"/>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16</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B13977">
            <w:pPr>
              <w:rPr>
                <w:b/>
                <w:bCs/>
                <w:sz w:val="20"/>
                <w:szCs w:val="20"/>
              </w:rPr>
            </w:pPr>
            <w:r w:rsidRPr="0085137E">
              <w:rPr>
                <w:rFonts w:ascii="Cambria" w:hAnsi="Cambria"/>
                <w:b/>
                <w:bCs/>
                <w:sz w:val="20"/>
                <w:szCs w:val="20"/>
              </w:rPr>
              <w:t>Datoria Ct</w:t>
            </w:r>
            <w:r w:rsidRPr="0085137E">
              <w:rPr>
                <w:sz w:val="20"/>
                <w:szCs w:val="20"/>
              </w:rPr>
              <w:t xml:space="preserve"> pentru volumele executate în an</w:t>
            </w:r>
            <w:r w:rsidR="00B13977">
              <w:rPr>
                <w:sz w:val="20"/>
                <w:szCs w:val="20"/>
              </w:rPr>
              <w:t>ii</w:t>
            </w:r>
            <w:r w:rsidRPr="0085137E">
              <w:rPr>
                <w:sz w:val="20"/>
                <w:szCs w:val="20"/>
              </w:rPr>
              <w:t xml:space="preserve"> preceden</w:t>
            </w:r>
            <w:r w:rsidR="00B13977">
              <w:rPr>
                <w:sz w:val="20"/>
                <w:szCs w:val="20"/>
              </w:rPr>
              <w:t>ți</w:t>
            </w:r>
            <w:r w:rsidRPr="0085137E">
              <w:rPr>
                <w:i/>
                <w:iCs/>
                <w:sz w:val="20"/>
                <w:szCs w:val="20"/>
              </w:rPr>
              <w:t>, la situaţia 01.01.201__</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19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17</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Cifrul </w:t>
            </w:r>
            <w:r w:rsidRPr="0085137E">
              <w:rPr>
                <w:i/>
                <w:iCs/>
                <w:sz w:val="16"/>
                <w:szCs w:val="16"/>
              </w:rPr>
              <w:t>(se completează de Ministerul Finanțelor)</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28"/>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18</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Sursa </w:t>
            </w:r>
            <w:r w:rsidRPr="0085137E">
              <w:rPr>
                <w:i/>
                <w:iCs/>
                <w:sz w:val="16"/>
                <w:szCs w:val="16"/>
              </w:rPr>
              <w:t>(se completează de Ministerul Finanțelor)</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47"/>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19</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Grupa principală</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63"/>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20</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 xml:space="preserve">Grupa </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17"/>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21</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Tipul instituției</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3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22</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Programul/subprogramul</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6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23</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Articolul</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71"/>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24</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Alineatul</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7B3809" w:rsidRPr="0085137E" w:rsidTr="00E03CFF">
        <w:trPr>
          <w:trHeight w:val="274"/>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7B3809" w:rsidRPr="0085137E" w:rsidRDefault="007B3809" w:rsidP="007B3809">
            <w:pPr>
              <w:jc w:val="center"/>
              <w:rPr>
                <w:sz w:val="20"/>
                <w:szCs w:val="20"/>
              </w:rPr>
            </w:pPr>
            <w:r w:rsidRPr="0085137E">
              <w:rPr>
                <w:sz w:val="20"/>
                <w:szCs w:val="20"/>
              </w:rPr>
              <w:t>25</w:t>
            </w:r>
          </w:p>
        </w:tc>
        <w:tc>
          <w:tcPr>
            <w:tcW w:w="4283" w:type="dxa"/>
            <w:gridSpan w:val="2"/>
            <w:tcBorders>
              <w:top w:val="nil"/>
              <w:left w:val="nil"/>
              <w:bottom w:val="single" w:sz="4" w:space="0" w:color="auto"/>
              <w:right w:val="single" w:sz="4" w:space="0" w:color="auto"/>
            </w:tcBorders>
            <w:shd w:val="clear" w:color="auto" w:fill="auto"/>
            <w:vAlign w:val="center"/>
            <w:hideMark/>
          </w:tcPr>
          <w:p w:rsidR="007B3809" w:rsidRPr="0085137E" w:rsidRDefault="007B3809" w:rsidP="007B3809">
            <w:pPr>
              <w:rPr>
                <w:rFonts w:ascii="Cambria" w:hAnsi="Cambria"/>
                <w:b/>
                <w:bCs/>
                <w:sz w:val="20"/>
                <w:szCs w:val="20"/>
              </w:rPr>
            </w:pPr>
            <w:r w:rsidRPr="0085137E">
              <w:rPr>
                <w:rFonts w:ascii="Cambria" w:hAnsi="Cambria"/>
                <w:b/>
                <w:bCs/>
                <w:sz w:val="20"/>
                <w:szCs w:val="20"/>
              </w:rPr>
              <w:t>Se propune spre finanţare</w:t>
            </w:r>
          </w:p>
        </w:tc>
        <w:tc>
          <w:tcPr>
            <w:tcW w:w="280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870"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c>
          <w:tcPr>
            <w:tcW w:w="1078" w:type="dxa"/>
            <w:tcBorders>
              <w:top w:val="nil"/>
              <w:left w:val="nil"/>
              <w:bottom w:val="single" w:sz="4" w:space="0" w:color="auto"/>
              <w:right w:val="single" w:sz="4" w:space="0" w:color="auto"/>
            </w:tcBorders>
            <w:shd w:val="clear" w:color="auto" w:fill="auto"/>
            <w:hideMark/>
          </w:tcPr>
          <w:p w:rsidR="007B3809" w:rsidRPr="0085137E" w:rsidRDefault="007B3809" w:rsidP="007B3809">
            <w:pPr>
              <w:ind w:firstLineChars="100" w:firstLine="220"/>
            </w:pPr>
            <w:r w:rsidRPr="0085137E">
              <w:rPr>
                <w:sz w:val="22"/>
                <w:szCs w:val="22"/>
              </w:rPr>
              <w:t> </w:t>
            </w:r>
          </w:p>
        </w:tc>
      </w:tr>
      <w:tr w:rsidR="00132757" w:rsidRPr="0085137E" w:rsidTr="00132757">
        <w:trPr>
          <w:trHeight w:val="742"/>
        </w:trPr>
        <w:tc>
          <w:tcPr>
            <w:tcW w:w="4852" w:type="dxa"/>
            <w:gridSpan w:val="3"/>
            <w:tcBorders>
              <w:top w:val="nil"/>
              <w:left w:val="nil"/>
              <w:bottom w:val="nil"/>
              <w:right w:val="nil"/>
            </w:tcBorders>
            <w:shd w:val="clear" w:color="auto" w:fill="auto"/>
            <w:noWrap/>
            <w:vAlign w:val="bottom"/>
            <w:hideMark/>
          </w:tcPr>
          <w:p w:rsidR="00132757" w:rsidRDefault="00132757" w:rsidP="007B3809">
            <w:pPr>
              <w:rPr>
                <w:b/>
                <w:bCs/>
              </w:rPr>
            </w:pPr>
          </w:p>
          <w:p w:rsidR="00132757" w:rsidRDefault="00132757" w:rsidP="007B3809">
            <w:pPr>
              <w:rPr>
                <w:sz w:val="16"/>
                <w:szCs w:val="16"/>
              </w:rPr>
            </w:pPr>
            <w:r w:rsidRPr="0085137E">
              <w:rPr>
                <w:b/>
                <w:bCs/>
              </w:rPr>
              <w:t xml:space="preserve">Conducătorul instituţiei  </w:t>
            </w:r>
            <w:r w:rsidRPr="00133438">
              <w:rPr>
                <w:sz w:val="16"/>
                <w:szCs w:val="16"/>
              </w:rPr>
              <w:t xml:space="preserve">   </w:t>
            </w:r>
          </w:p>
          <w:p w:rsidR="00132757" w:rsidRPr="00D00FA6" w:rsidRDefault="00132757" w:rsidP="007B3809">
            <w:pPr>
              <w:rPr>
                <w:b/>
                <w:bCs/>
                <w:i/>
              </w:rPr>
            </w:pPr>
            <w:r w:rsidRPr="00133438">
              <w:rPr>
                <w:sz w:val="16"/>
                <w:szCs w:val="16"/>
              </w:rPr>
              <w:t xml:space="preserve">     </w:t>
            </w:r>
            <w:r w:rsidRPr="00D00FA6">
              <w:rPr>
                <w:i/>
                <w:sz w:val="16"/>
                <w:szCs w:val="16"/>
              </w:rPr>
              <w:t xml:space="preserve">(executor secundar de buget)                                  </w:t>
            </w:r>
            <w:r w:rsidRPr="00D00FA6">
              <w:rPr>
                <w:b/>
                <w:bCs/>
                <w:i/>
              </w:rPr>
              <w:t xml:space="preserve">     </w:t>
            </w:r>
          </w:p>
        </w:tc>
        <w:tc>
          <w:tcPr>
            <w:tcW w:w="2808" w:type="dxa"/>
            <w:tcBorders>
              <w:top w:val="nil"/>
              <w:left w:val="nil"/>
              <w:bottom w:val="nil"/>
              <w:right w:val="nil"/>
            </w:tcBorders>
            <w:shd w:val="clear" w:color="auto" w:fill="auto"/>
            <w:noWrap/>
            <w:vAlign w:val="bottom"/>
            <w:hideMark/>
          </w:tcPr>
          <w:p w:rsidR="00132757" w:rsidRPr="0085137E" w:rsidRDefault="00132757" w:rsidP="007B3809">
            <w:pPr>
              <w:jc w:val="center"/>
              <w:rPr>
                <w:rFonts w:ascii="$ Times ET" w:hAnsi="$ Times ET"/>
              </w:rPr>
            </w:pPr>
            <w:r w:rsidRPr="0085137E">
              <w:rPr>
                <w:rFonts w:ascii="$ Times ET" w:hAnsi="$ Times ET"/>
                <w:sz w:val="22"/>
                <w:szCs w:val="22"/>
              </w:rPr>
              <w:t>____________________</w:t>
            </w:r>
          </w:p>
        </w:tc>
        <w:tc>
          <w:tcPr>
            <w:tcW w:w="1948" w:type="dxa"/>
            <w:gridSpan w:val="2"/>
            <w:tcBorders>
              <w:top w:val="single" w:sz="4" w:space="0" w:color="auto"/>
              <w:left w:val="nil"/>
              <w:bottom w:val="nil"/>
              <w:right w:val="nil"/>
            </w:tcBorders>
            <w:shd w:val="clear" w:color="auto" w:fill="auto"/>
            <w:noWrap/>
            <w:vAlign w:val="bottom"/>
            <w:hideMark/>
          </w:tcPr>
          <w:p w:rsidR="00132757" w:rsidRPr="00E03CFF" w:rsidRDefault="00132757" w:rsidP="00E03CFF">
            <w:pPr>
              <w:jc w:val="center"/>
              <w:rPr>
                <w:rFonts w:ascii="$ Times ET" w:hAnsi="$ Times ET"/>
              </w:rPr>
            </w:pPr>
            <w:r w:rsidRPr="0085137E">
              <w:rPr>
                <w:rFonts w:ascii="$ Times ET" w:hAnsi="$ Times ET"/>
                <w:sz w:val="22"/>
                <w:szCs w:val="22"/>
              </w:rPr>
              <w:t>__</w:t>
            </w:r>
            <w:r>
              <w:rPr>
                <w:rFonts w:ascii="$ Times ET" w:hAnsi="$ Times ET"/>
                <w:sz w:val="22"/>
                <w:szCs w:val="22"/>
              </w:rPr>
              <w:t>__</w:t>
            </w:r>
            <w:r w:rsidRPr="0085137E">
              <w:rPr>
                <w:rFonts w:ascii="$ Times ET" w:hAnsi="$ Times ET"/>
                <w:sz w:val="22"/>
                <w:szCs w:val="22"/>
              </w:rPr>
              <w:t>_________</w:t>
            </w:r>
          </w:p>
        </w:tc>
      </w:tr>
      <w:tr w:rsidR="00132757" w:rsidRPr="0085137E" w:rsidTr="00132757">
        <w:trPr>
          <w:trHeight w:val="339"/>
        </w:trPr>
        <w:tc>
          <w:tcPr>
            <w:tcW w:w="884" w:type="dxa"/>
            <w:gridSpan w:val="2"/>
            <w:tcBorders>
              <w:top w:val="nil"/>
              <w:left w:val="nil"/>
              <w:bottom w:val="nil"/>
              <w:right w:val="nil"/>
            </w:tcBorders>
            <w:shd w:val="clear" w:color="auto" w:fill="auto"/>
            <w:noWrap/>
            <w:vAlign w:val="bottom"/>
            <w:hideMark/>
          </w:tcPr>
          <w:p w:rsidR="00132757" w:rsidRDefault="00132757" w:rsidP="007B3809">
            <w:pPr>
              <w:rPr>
                <w:rFonts w:ascii="$ Times ET" w:hAnsi="$ Times ET"/>
                <w:sz w:val="16"/>
                <w:szCs w:val="16"/>
              </w:rPr>
            </w:pPr>
          </w:p>
          <w:p w:rsidR="00132757" w:rsidRDefault="00132757" w:rsidP="007B3809">
            <w:pPr>
              <w:rPr>
                <w:rFonts w:ascii="$ Times ET" w:hAnsi="$ Times ET"/>
                <w:sz w:val="16"/>
                <w:szCs w:val="16"/>
              </w:rPr>
            </w:pPr>
          </w:p>
          <w:p w:rsidR="00132757" w:rsidRPr="0085137E" w:rsidRDefault="00132757" w:rsidP="007B3809">
            <w:pPr>
              <w:rPr>
                <w:rFonts w:ascii="$ Times ET" w:hAnsi="$ Times ET"/>
                <w:sz w:val="16"/>
                <w:szCs w:val="16"/>
              </w:rPr>
            </w:pPr>
          </w:p>
        </w:tc>
        <w:tc>
          <w:tcPr>
            <w:tcW w:w="3968" w:type="dxa"/>
            <w:tcBorders>
              <w:top w:val="nil"/>
              <w:left w:val="nil"/>
              <w:bottom w:val="nil"/>
              <w:right w:val="nil"/>
            </w:tcBorders>
            <w:shd w:val="clear" w:color="auto" w:fill="auto"/>
            <w:noWrap/>
            <w:vAlign w:val="bottom"/>
            <w:hideMark/>
          </w:tcPr>
          <w:p w:rsidR="00132757" w:rsidRPr="0085137E" w:rsidRDefault="00132757" w:rsidP="007B3809">
            <w:pPr>
              <w:rPr>
                <w:rFonts w:ascii="$ Times ET" w:hAnsi="$ Times ET"/>
                <w:sz w:val="16"/>
                <w:szCs w:val="16"/>
              </w:rPr>
            </w:pPr>
          </w:p>
        </w:tc>
        <w:tc>
          <w:tcPr>
            <w:tcW w:w="2808" w:type="dxa"/>
            <w:tcBorders>
              <w:top w:val="nil"/>
              <w:left w:val="nil"/>
              <w:bottom w:val="nil"/>
              <w:right w:val="nil"/>
            </w:tcBorders>
            <w:shd w:val="clear" w:color="auto" w:fill="auto"/>
            <w:noWrap/>
            <w:hideMark/>
          </w:tcPr>
          <w:p w:rsidR="00132757" w:rsidRPr="0085137E" w:rsidRDefault="00132757" w:rsidP="00F041C0">
            <w:pPr>
              <w:jc w:val="center"/>
              <w:rPr>
                <w:sz w:val="16"/>
                <w:szCs w:val="16"/>
              </w:rPr>
            </w:pPr>
            <w:r w:rsidRPr="0085137E">
              <w:rPr>
                <w:sz w:val="16"/>
                <w:szCs w:val="16"/>
              </w:rPr>
              <w:t xml:space="preserve">    (semnătura)                        </w:t>
            </w:r>
          </w:p>
        </w:tc>
        <w:tc>
          <w:tcPr>
            <w:tcW w:w="1948" w:type="dxa"/>
            <w:gridSpan w:val="2"/>
            <w:tcBorders>
              <w:top w:val="nil"/>
              <w:left w:val="nil"/>
              <w:bottom w:val="nil"/>
              <w:right w:val="nil"/>
            </w:tcBorders>
            <w:shd w:val="clear" w:color="auto" w:fill="auto"/>
            <w:noWrap/>
            <w:hideMark/>
          </w:tcPr>
          <w:p w:rsidR="00132757" w:rsidRPr="0085137E" w:rsidRDefault="00132757" w:rsidP="00132757">
            <w:pPr>
              <w:jc w:val="center"/>
              <w:rPr>
                <w:sz w:val="16"/>
                <w:szCs w:val="16"/>
              </w:rPr>
            </w:pPr>
            <w:r w:rsidRPr="0085137E">
              <w:rPr>
                <w:sz w:val="16"/>
                <w:szCs w:val="16"/>
              </w:rPr>
              <w:t>(numele, prenumele)</w:t>
            </w:r>
          </w:p>
        </w:tc>
      </w:tr>
      <w:tr w:rsidR="007B3809" w:rsidRPr="0085137E" w:rsidTr="00132757">
        <w:trPr>
          <w:trHeight w:val="1011"/>
        </w:trPr>
        <w:tc>
          <w:tcPr>
            <w:tcW w:w="4852" w:type="dxa"/>
            <w:gridSpan w:val="3"/>
            <w:tcBorders>
              <w:top w:val="nil"/>
              <w:left w:val="nil"/>
              <w:bottom w:val="nil"/>
              <w:right w:val="nil"/>
            </w:tcBorders>
            <w:shd w:val="clear" w:color="auto" w:fill="auto"/>
            <w:vAlign w:val="bottom"/>
            <w:hideMark/>
          </w:tcPr>
          <w:p w:rsidR="00213100" w:rsidRPr="0085137E" w:rsidRDefault="007B3809" w:rsidP="007B3809">
            <w:pPr>
              <w:rPr>
                <w:b/>
                <w:bCs/>
              </w:rPr>
            </w:pPr>
            <w:r w:rsidRPr="0085137E">
              <w:rPr>
                <w:b/>
                <w:bCs/>
                <w:sz w:val="22"/>
                <w:szCs w:val="22"/>
              </w:rPr>
              <w:t>Coordonat</w:t>
            </w:r>
            <w:r w:rsidR="00213100" w:rsidRPr="0085137E">
              <w:rPr>
                <w:b/>
                <w:bCs/>
                <w:sz w:val="22"/>
                <w:szCs w:val="22"/>
              </w:rPr>
              <w:t>:</w:t>
            </w:r>
          </w:p>
          <w:p w:rsidR="007F3770" w:rsidRPr="0085137E" w:rsidRDefault="007B3809" w:rsidP="007B3809">
            <w:pPr>
              <w:rPr>
                <w:bCs/>
                <w:sz w:val="20"/>
                <w:szCs w:val="20"/>
              </w:rPr>
            </w:pPr>
            <w:r w:rsidRPr="0085137E">
              <w:rPr>
                <w:bCs/>
                <w:sz w:val="20"/>
                <w:szCs w:val="20"/>
              </w:rPr>
              <w:t xml:space="preserve">Direcția finanţele economiei naţionale, </w:t>
            </w:r>
          </w:p>
          <w:p w:rsidR="007F3770" w:rsidRPr="0085137E" w:rsidRDefault="007B3809" w:rsidP="007B3809">
            <w:pPr>
              <w:rPr>
                <w:bCs/>
                <w:sz w:val="20"/>
                <w:szCs w:val="20"/>
              </w:rPr>
            </w:pPr>
            <w:r w:rsidRPr="0085137E">
              <w:rPr>
                <w:bCs/>
                <w:sz w:val="20"/>
                <w:szCs w:val="20"/>
              </w:rPr>
              <w:t>cheltuieli capitale şi achiziţii publice</w:t>
            </w:r>
            <w:r w:rsidR="007F3770" w:rsidRPr="0085137E">
              <w:rPr>
                <w:bCs/>
                <w:sz w:val="20"/>
                <w:szCs w:val="20"/>
              </w:rPr>
              <w:t xml:space="preserve"> </w:t>
            </w:r>
          </w:p>
          <w:p w:rsidR="007B3809" w:rsidRPr="0085137E" w:rsidRDefault="007F3770" w:rsidP="007B3809">
            <w:pPr>
              <w:rPr>
                <w:bCs/>
                <w:sz w:val="20"/>
                <w:szCs w:val="20"/>
              </w:rPr>
            </w:pPr>
            <w:r w:rsidRPr="0085137E">
              <w:rPr>
                <w:bCs/>
                <w:sz w:val="20"/>
                <w:szCs w:val="20"/>
              </w:rPr>
              <w:t>a Ministerului Finanțelor</w:t>
            </w:r>
          </w:p>
        </w:tc>
        <w:tc>
          <w:tcPr>
            <w:tcW w:w="2808" w:type="dxa"/>
            <w:tcBorders>
              <w:top w:val="nil"/>
              <w:left w:val="nil"/>
              <w:bottom w:val="nil"/>
              <w:right w:val="nil"/>
            </w:tcBorders>
            <w:shd w:val="clear" w:color="auto" w:fill="auto"/>
            <w:noWrap/>
            <w:vAlign w:val="bottom"/>
            <w:hideMark/>
          </w:tcPr>
          <w:p w:rsidR="007B3809" w:rsidRPr="0085137E" w:rsidRDefault="007B3809" w:rsidP="007B3809">
            <w:pPr>
              <w:jc w:val="center"/>
              <w:rPr>
                <w:rFonts w:ascii="$ Times ET" w:hAnsi="$ Times ET"/>
              </w:rPr>
            </w:pPr>
            <w:r w:rsidRPr="0085137E">
              <w:rPr>
                <w:rFonts w:ascii="$ Times ET" w:hAnsi="$ Times ET"/>
                <w:sz w:val="22"/>
                <w:szCs w:val="22"/>
              </w:rPr>
              <w:t>____________________</w:t>
            </w:r>
          </w:p>
        </w:tc>
        <w:tc>
          <w:tcPr>
            <w:tcW w:w="1948" w:type="dxa"/>
            <w:gridSpan w:val="2"/>
            <w:tcBorders>
              <w:top w:val="nil"/>
              <w:left w:val="nil"/>
              <w:bottom w:val="nil"/>
              <w:right w:val="nil"/>
            </w:tcBorders>
            <w:shd w:val="clear" w:color="auto" w:fill="auto"/>
            <w:noWrap/>
            <w:vAlign w:val="bottom"/>
            <w:hideMark/>
          </w:tcPr>
          <w:p w:rsidR="007B3809" w:rsidRPr="0085137E" w:rsidRDefault="007B3809" w:rsidP="00D010B6">
            <w:pPr>
              <w:jc w:val="center"/>
              <w:rPr>
                <w:rFonts w:ascii="$ Times ET" w:hAnsi="$ Times ET"/>
              </w:rPr>
            </w:pPr>
            <w:r w:rsidRPr="0085137E">
              <w:rPr>
                <w:rFonts w:ascii="$ Times ET" w:hAnsi="$ Times ET"/>
                <w:sz w:val="22"/>
                <w:szCs w:val="22"/>
              </w:rPr>
              <w:t>____________</w:t>
            </w:r>
          </w:p>
        </w:tc>
      </w:tr>
      <w:tr w:rsidR="007B3809" w:rsidRPr="0085137E" w:rsidTr="00E03CFF">
        <w:trPr>
          <w:trHeight w:val="267"/>
        </w:trPr>
        <w:tc>
          <w:tcPr>
            <w:tcW w:w="884" w:type="dxa"/>
            <w:gridSpan w:val="2"/>
            <w:tcBorders>
              <w:top w:val="nil"/>
              <w:left w:val="nil"/>
              <w:bottom w:val="nil"/>
              <w:right w:val="nil"/>
            </w:tcBorders>
            <w:shd w:val="clear" w:color="auto" w:fill="auto"/>
            <w:noWrap/>
            <w:vAlign w:val="bottom"/>
            <w:hideMark/>
          </w:tcPr>
          <w:p w:rsidR="007B3809" w:rsidRPr="0085137E" w:rsidRDefault="007B3809" w:rsidP="007B3809">
            <w:pPr>
              <w:rPr>
                <w:b/>
                <w:bCs/>
                <w:sz w:val="16"/>
                <w:szCs w:val="16"/>
              </w:rPr>
            </w:pPr>
          </w:p>
        </w:tc>
        <w:tc>
          <w:tcPr>
            <w:tcW w:w="3968" w:type="dxa"/>
            <w:tcBorders>
              <w:top w:val="nil"/>
              <w:left w:val="nil"/>
              <w:bottom w:val="nil"/>
              <w:right w:val="nil"/>
            </w:tcBorders>
            <w:shd w:val="clear" w:color="auto" w:fill="auto"/>
            <w:noWrap/>
            <w:vAlign w:val="bottom"/>
            <w:hideMark/>
          </w:tcPr>
          <w:p w:rsidR="007B3809" w:rsidRPr="0085137E" w:rsidRDefault="007B3809" w:rsidP="007B3809">
            <w:pPr>
              <w:rPr>
                <w:b/>
                <w:bCs/>
                <w:sz w:val="16"/>
                <w:szCs w:val="16"/>
              </w:rPr>
            </w:pPr>
          </w:p>
        </w:tc>
        <w:tc>
          <w:tcPr>
            <w:tcW w:w="2808" w:type="dxa"/>
            <w:tcBorders>
              <w:top w:val="nil"/>
              <w:left w:val="nil"/>
              <w:bottom w:val="nil"/>
              <w:right w:val="nil"/>
            </w:tcBorders>
            <w:shd w:val="clear" w:color="auto" w:fill="auto"/>
            <w:noWrap/>
            <w:hideMark/>
          </w:tcPr>
          <w:p w:rsidR="007B3809" w:rsidRPr="0085137E" w:rsidRDefault="007B3809" w:rsidP="00F041C0">
            <w:pPr>
              <w:jc w:val="center"/>
              <w:rPr>
                <w:sz w:val="16"/>
                <w:szCs w:val="16"/>
              </w:rPr>
            </w:pPr>
            <w:r w:rsidRPr="0085137E">
              <w:rPr>
                <w:sz w:val="16"/>
                <w:szCs w:val="16"/>
              </w:rPr>
              <w:t xml:space="preserve">    (semnătura)                        </w:t>
            </w:r>
          </w:p>
        </w:tc>
        <w:tc>
          <w:tcPr>
            <w:tcW w:w="1948" w:type="dxa"/>
            <w:gridSpan w:val="2"/>
            <w:tcBorders>
              <w:top w:val="nil"/>
              <w:left w:val="nil"/>
              <w:bottom w:val="nil"/>
              <w:right w:val="nil"/>
            </w:tcBorders>
            <w:shd w:val="clear" w:color="auto" w:fill="auto"/>
            <w:noWrap/>
            <w:vAlign w:val="center"/>
            <w:hideMark/>
          </w:tcPr>
          <w:p w:rsidR="007B3809" w:rsidRPr="0085137E" w:rsidRDefault="007B3809" w:rsidP="007B3809">
            <w:pPr>
              <w:jc w:val="center"/>
              <w:rPr>
                <w:sz w:val="16"/>
                <w:szCs w:val="16"/>
              </w:rPr>
            </w:pPr>
            <w:r w:rsidRPr="0085137E">
              <w:rPr>
                <w:sz w:val="16"/>
                <w:szCs w:val="16"/>
              </w:rPr>
              <w:t xml:space="preserve"> (numele, prenumele)</w:t>
            </w:r>
          </w:p>
        </w:tc>
      </w:tr>
      <w:tr w:rsidR="007B3809" w:rsidRPr="0085137E" w:rsidTr="00E03CFF">
        <w:trPr>
          <w:trHeight w:val="267"/>
        </w:trPr>
        <w:tc>
          <w:tcPr>
            <w:tcW w:w="884" w:type="dxa"/>
            <w:gridSpan w:val="2"/>
            <w:tcBorders>
              <w:top w:val="nil"/>
              <w:left w:val="nil"/>
              <w:bottom w:val="nil"/>
              <w:right w:val="nil"/>
            </w:tcBorders>
            <w:shd w:val="clear" w:color="auto" w:fill="auto"/>
            <w:noWrap/>
            <w:vAlign w:val="center"/>
            <w:hideMark/>
          </w:tcPr>
          <w:p w:rsidR="007B3809" w:rsidRPr="0085137E" w:rsidRDefault="007B3809" w:rsidP="00977860">
            <w:pPr>
              <w:rPr>
                <w:sz w:val="20"/>
                <w:szCs w:val="20"/>
              </w:rPr>
            </w:pPr>
          </w:p>
        </w:tc>
        <w:tc>
          <w:tcPr>
            <w:tcW w:w="3968" w:type="dxa"/>
            <w:tcBorders>
              <w:top w:val="nil"/>
              <w:left w:val="nil"/>
              <w:bottom w:val="nil"/>
              <w:right w:val="nil"/>
            </w:tcBorders>
            <w:shd w:val="clear" w:color="auto" w:fill="auto"/>
            <w:noWrap/>
            <w:vAlign w:val="center"/>
            <w:hideMark/>
          </w:tcPr>
          <w:p w:rsidR="007B3809" w:rsidRPr="0085137E" w:rsidRDefault="007B3809" w:rsidP="007B3809">
            <w:pPr>
              <w:rPr>
                <w:rFonts w:ascii="$ Times ET" w:hAnsi="$ Times ET"/>
              </w:rPr>
            </w:pPr>
          </w:p>
        </w:tc>
        <w:tc>
          <w:tcPr>
            <w:tcW w:w="2808"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c>
          <w:tcPr>
            <w:tcW w:w="870"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c>
          <w:tcPr>
            <w:tcW w:w="1078" w:type="dxa"/>
            <w:tcBorders>
              <w:top w:val="nil"/>
              <w:left w:val="nil"/>
              <w:bottom w:val="nil"/>
              <w:right w:val="nil"/>
            </w:tcBorders>
            <w:shd w:val="clear" w:color="auto" w:fill="auto"/>
            <w:noWrap/>
            <w:vAlign w:val="bottom"/>
            <w:hideMark/>
          </w:tcPr>
          <w:p w:rsidR="007B3809" w:rsidRPr="0085137E" w:rsidRDefault="007B3809" w:rsidP="007B3809">
            <w:pPr>
              <w:rPr>
                <w:rFonts w:ascii="$ Times ET" w:hAnsi="$ Times ET"/>
              </w:rPr>
            </w:pPr>
          </w:p>
        </w:tc>
      </w:tr>
    </w:tbl>
    <w:p w:rsidR="007B3809" w:rsidRPr="0085137E" w:rsidRDefault="007B3809" w:rsidP="008D70A3">
      <w:pPr>
        <w:pStyle w:val="NormalWeb"/>
        <w:ind w:firstLine="0"/>
        <w:rPr>
          <w:sz w:val="28"/>
          <w:szCs w:val="28"/>
          <w:lang w:val="ro-RO"/>
        </w:rPr>
      </w:pPr>
    </w:p>
    <w:sectPr w:rsidR="007B3809" w:rsidRPr="0085137E" w:rsidSect="00CC294C">
      <w:footerReference w:type="default" r:id="rId11"/>
      <w:pgSz w:w="11906" w:h="16838"/>
      <w:pgMar w:top="851" w:right="850" w:bottom="851" w:left="1987" w:header="720" w:footer="261" w:gutter="0"/>
      <w:pgNumType w:chapStyle="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30" w:rsidRDefault="008A3A30" w:rsidP="00CC294C">
      <w:r>
        <w:separator/>
      </w:r>
    </w:p>
  </w:endnote>
  <w:endnote w:type="continuationSeparator" w:id="1">
    <w:p w:rsidR="008A3A30" w:rsidRDefault="008A3A30" w:rsidP="00CC2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 Times 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4C" w:rsidRDefault="00DD0FB6" w:rsidP="00CC294C">
    <w:pPr>
      <w:pStyle w:val="Footer"/>
      <w:jc w:val="center"/>
    </w:pPr>
    <w:fldSimple w:instr=" PAGE   \* MERGEFORMAT ">
      <w:r w:rsidR="0031599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30" w:rsidRDefault="008A3A30" w:rsidP="00CC294C">
      <w:r>
        <w:separator/>
      </w:r>
    </w:p>
  </w:footnote>
  <w:footnote w:type="continuationSeparator" w:id="1">
    <w:p w:rsidR="008A3A30" w:rsidRDefault="008A3A30" w:rsidP="00CC2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A7A"/>
    <w:multiLevelType w:val="hybridMultilevel"/>
    <w:tmpl w:val="115EBF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F45BFC"/>
    <w:multiLevelType w:val="hybridMultilevel"/>
    <w:tmpl w:val="5B763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6A0B49"/>
    <w:multiLevelType w:val="hybridMultilevel"/>
    <w:tmpl w:val="260A9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03B55"/>
    <w:multiLevelType w:val="hybridMultilevel"/>
    <w:tmpl w:val="0E08A8F2"/>
    <w:lvl w:ilvl="0" w:tplc="790EB52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6576"/>
    <w:multiLevelType w:val="hybridMultilevel"/>
    <w:tmpl w:val="795409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3665A4"/>
    <w:multiLevelType w:val="hybridMultilevel"/>
    <w:tmpl w:val="2D324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905E1"/>
    <w:multiLevelType w:val="hybridMultilevel"/>
    <w:tmpl w:val="C1BAADB8"/>
    <w:lvl w:ilvl="0" w:tplc="DA4AE64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270F79"/>
    <w:multiLevelType w:val="multilevel"/>
    <w:tmpl w:val="A55C35C6"/>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2B2315B6"/>
    <w:multiLevelType w:val="hybridMultilevel"/>
    <w:tmpl w:val="47F4A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B2869F9"/>
    <w:multiLevelType w:val="hybridMultilevel"/>
    <w:tmpl w:val="68D2D74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2CB25CCC"/>
    <w:multiLevelType w:val="hybridMultilevel"/>
    <w:tmpl w:val="901C1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B2160"/>
    <w:multiLevelType w:val="hybridMultilevel"/>
    <w:tmpl w:val="A55C35C6"/>
    <w:lvl w:ilvl="0" w:tplc="06B494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AA175F6"/>
    <w:multiLevelType w:val="hybridMultilevel"/>
    <w:tmpl w:val="602275C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44E5357A"/>
    <w:multiLevelType w:val="hybridMultilevel"/>
    <w:tmpl w:val="88B29A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053A83"/>
    <w:multiLevelType w:val="hybridMultilevel"/>
    <w:tmpl w:val="C172B4E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5ED140B4"/>
    <w:multiLevelType w:val="hybridMultilevel"/>
    <w:tmpl w:val="89D8AD90"/>
    <w:lvl w:ilvl="0" w:tplc="A85EAC1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C7197C"/>
    <w:multiLevelType w:val="hybridMultilevel"/>
    <w:tmpl w:val="A5B455B2"/>
    <w:lvl w:ilvl="0" w:tplc="68ACF4D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B60116C"/>
    <w:multiLevelType w:val="hybridMultilevel"/>
    <w:tmpl w:val="9092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1E7225"/>
    <w:multiLevelType w:val="hybridMultilevel"/>
    <w:tmpl w:val="9C584AF4"/>
    <w:lvl w:ilvl="0" w:tplc="A85EAC1E">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2746FD"/>
    <w:multiLevelType w:val="hybridMultilevel"/>
    <w:tmpl w:val="571C21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17150"/>
    <w:multiLevelType w:val="hybridMultilevel"/>
    <w:tmpl w:val="9C66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7"/>
  </w:num>
  <w:num w:numId="5">
    <w:abstractNumId w:val="6"/>
  </w:num>
  <w:num w:numId="6">
    <w:abstractNumId w:val="1"/>
  </w:num>
  <w:num w:numId="7">
    <w:abstractNumId w:val="15"/>
  </w:num>
  <w:num w:numId="8">
    <w:abstractNumId w:val="18"/>
  </w:num>
  <w:num w:numId="9">
    <w:abstractNumId w:val="5"/>
  </w:num>
  <w:num w:numId="10">
    <w:abstractNumId w:val="19"/>
  </w:num>
  <w:num w:numId="11">
    <w:abstractNumId w:val="2"/>
  </w:num>
  <w:num w:numId="12">
    <w:abstractNumId w:val="10"/>
  </w:num>
  <w:num w:numId="13">
    <w:abstractNumId w:val="20"/>
  </w:num>
  <w:num w:numId="14">
    <w:abstractNumId w:val="17"/>
  </w:num>
  <w:num w:numId="15">
    <w:abstractNumId w:val="0"/>
  </w:num>
  <w:num w:numId="16">
    <w:abstractNumId w:val="13"/>
  </w:num>
  <w:num w:numId="17">
    <w:abstractNumId w:val="8"/>
  </w:num>
  <w:num w:numId="18">
    <w:abstractNumId w:val="12"/>
  </w:num>
  <w:num w:numId="19">
    <w:abstractNumId w:val="9"/>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24AF"/>
    <w:rsid w:val="00000A5D"/>
    <w:rsid w:val="00004FEA"/>
    <w:rsid w:val="00005AD0"/>
    <w:rsid w:val="00007C58"/>
    <w:rsid w:val="0001032B"/>
    <w:rsid w:val="000106A7"/>
    <w:rsid w:val="00012CBE"/>
    <w:rsid w:val="0001722B"/>
    <w:rsid w:val="00021261"/>
    <w:rsid w:val="00025753"/>
    <w:rsid w:val="0002644F"/>
    <w:rsid w:val="0003137D"/>
    <w:rsid w:val="0003413A"/>
    <w:rsid w:val="000360FF"/>
    <w:rsid w:val="000416B9"/>
    <w:rsid w:val="0004595A"/>
    <w:rsid w:val="0004606D"/>
    <w:rsid w:val="0005713B"/>
    <w:rsid w:val="00062327"/>
    <w:rsid w:val="00063475"/>
    <w:rsid w:val="000701D9"/>
    <w:rsid w:val="000714CA"/>
    <w:rsid w:val="00074939"/>
    <w:rsid w:val="00083249"/>
    <w:rsid w:val="00083EAF"/>
    <w:rsid w:val="000878B9"/>
    <w:rsid w:val="00087A94"/>
    <w:rsid w:val="00092D41"/>
    <w:rsid w:val="000B17ED"/>
    <w:rsid w:val="000B42CA"/>
    <w:rsid w:val="000C123B"/>
    <w:rsid w:val="000C77A9"/>
    <w:rsid w:val="000D390F"/>
    <w:rsid w:val="000D7100"/>
    <w:rsid w:val="000E399D"/>
    <w:rsid w:val="000E4DC2"/>
    <w:rsid w:val="000F4431"/>
    <w:rsid w:val="000F68E2"/>
    <w:rsid w:val="000F789E"/>
    <w:rsid w:val="00100067"/>
    <w:rsid w:val="001009E5"/>
    <w:rsid w:val="00104F04"/>
    <w:rsid w:val="00106C0C"/>
    <w:rsid w:val="0011726C"/>
    <w:rsid w:val="00127476"/>
    <w:rsid w:val="00132757"/>
    <w:rsid w:val="00143A12"/>
    <w:rsid w:val="00150096"/>
    <w:rsid w:val="001542EC"/>
    <w:rsid w:val="0016183F"/>
    <w:rsid w:val="00167B3E"/>
    <w:rsid w:val="00173697"/>
    <w:rsid w:val="00183048"/>
    <w:rsid w:val="00192280"/>
    <w:rsid w:val="00195AD3"/>
    <w:rsid w:val="001B33E5"/>
    <w:rsid w:val="001B3F26"/>
    <w:rsid w:val="001B5CBB"/>
    <w:rsid w:val="001B5E57"/>
    <w:rsid w:val="001C0E02"/>
    <w:rsid w:val="001D3712"/>
    <w:rsid w:val="001D4499"/>
    <w:rsid w:val="001D5470"/>
    <w:rsid w:val="001D64FC"/>
    <w:rsid w:val="001E0A4D"/>
    <w:rsid w:val="001E1CD4"/>
    <w:rsid w:val="001E2C3F"/>
    <w:rsid w:val="001E3BDD"/>
    <w:rsid w:val="001E5116"/>
    <w:rsid w:val="001F02AD"/>
    <w:rsid w:val="001F7C1E"/>
    <w:rsid w:val="00206D08"/>
    <w:rsid w:val="00210668"/>
    <w:rsid w:val="00211E4C"/>
    <w:rsid w:val="00213100"/>
    <w:rsid w:val="002131CF"/>
    <w:rsid w:val="00223966"/>
    <w:rsid w:val="002243F8"/>
    <w:rsid w:val="002304CD"/>
    <w:rsid w:val="00237CC6"/>
    <w:rsid w:val="00245AB4"/>
    <w:rsid w:val="00247D2D"/>
    <w:rsid w:val="0025097E"/>
    <w:rsid w:val="00252787"/>
    <w:rsid w:val="002539B6"/>
    <w:rsid w:val="002564C0"/>
    <w:rsid w:val="00265EAF"/>
    <w:rsid w:val="002733E3"/>
    <w:rsid w:val="00274481"/>
    <w:rsid w:val="002767C5"/>
    <w:rsid w:val="00277F6F"/>
    <w:rsid w:val="00281B48"/>
    <w:rsid w:val="00287636"/>
    <w:rsid w:val="00290086"/>
    <w:rsid w:val="00292C03"/>
    <w:rsid w:val="002A6CA6"/>
    <w:rsid w:val="002B1EE3"/>
    <w:rsid w:val="002B2A38"/>
    <w:rsid w:val="002B6500"/>
    <w:rsid w:val="002C3816"/>
    <w:rsid w:val="002C4EEB"/>
    <w:rsid w:val="002C7761"/>
    <w:rsid w:val="002C7D1B"/>
    <w:rsid w:val="002E78F7"/>
    <w:rsid w:val="002E7AF1"/>
    <w:rsid w:val="002F0B59"/>
    <w:rsid w:val="002F0E0D"/>
    <w:rsid w:val="002F3A42"/>
    <w:rsid w:val="002F5496"/>
    <w:rsid w:val="002F5C1F"/>
    <w:rsid w:val="00300333"/>
    <w:rsid w:val="003008A8"/>
    <w:rsid w:val="00302752"/>
    <w:rsid w:val="00303805"/>
    <w:rsid w:val="00303C66"/>
    <w:rsid w:val="003065E7"/>
    <w:rsid w:val="0031462F"/>
    <w:rsid w:val="003157C5"/>
    <w:rsid w:val="00315995"/>
    <w:rsid w:val="00327197"/>
    <w:rsid w:val="00336C63"/>
    <w:rsid w:val="00343083"/>
    <w:rsid w:val="00357167"/>
    <w:rsid w:val="00363390"/>
    <w:rsid w:val="00365F5B"/>
    <w:rsid w:val="00371C48"/>
    <w:rsid w:val="003746D8"/>
    <w:rsid w:val="00375C6D"/>
    <w:rsid w:val="0038124B"/>
    <w:rsid w:val="00381B17"/>
    <w:rsid w:val="00382A36"/>
    <w:rsid w:val="00383FA8"/>
    <w:rsid w:val="003948A1"/>
    <w:rsid w:val="00396FA4"/>
    <w:rsid w:val="003977E1"/>
    <w:rsid w:val="003A1F87"/>
    <w:rsid w:val="003A6CF5"/>
    <w:rsid w:val="003B43CB"/>
    <w:rsid w:val="003B483C"/>
    <w:rsid w:val="003B4E17"/>
    <w:rsid w:val="003C1DDA"/>
    <w:rsid w:val="003E3F56"/>
    <w:rsid w:val="003E49D1"/>
    <w:rsid w:val="003E4A4D"/>
    <w:rsid w:val="003F0034"/>
    <w:rsid w:val="003F492D"/>
    <w:rsid w:val="003F6018"/>
    <w:rsid w:val="003F6EDF"/>
    <w:rsid w:val="004008E1"/>
    <w:rsid w:val="00405614"/>
    <w:rsid w:val="00422821"/>
    <w:rsid w:val="004300DD"/>
    <w:rsid w:val="004315BE"/>
    <w:rsid w:val="0043387B"/>
    <w:rsid w:val="004363C1"/>
    <w:rsid w:val="00437828"/>
    <w:rsid w:val="00442E93"/>
    <w:rsid w:val="00450940"/>
    <w:rsid w:val="00454027"/>
    <w:rsid w:val="00454F77"/>
    <w:rsid w:val="004566F3"/>
    <w:rsid w:val="004669CC"/>
    <w:rsid w:val="00467444"/>
    <w:rsid w:val="00480EC2"/>
    <w:rsid w:val="00485030"/>
    <w:rsid w:val="00485712"/>
    <w:rsid w:val="004A10D4"/>
    <w:rsid w:val="004A2864"/>
    <w:rsid w:val="004A4276"/>
    <w:rsid w:val="004A4711"/>
    <w:rsid w:val="004B41C9"/>
    <w:rsid w:val="004B69F3"/>
    <w:rsid w:val="004C1C63"/>
    <w:rsid w:val="004C6B8F"/>
    <w:rsid w:val="004D59E3"/>
    <w:rsid w:val="004D5A92"/>
    <w:rsid w:val="004E2A4E"/>
    <w:rsid w:val="004F77AA"/>
    <w:rsid w:val="00506F52"/>
    <w:rsid w:val="00517F97"/>
    <w:rsid w:val="00521BE5"/>
    <w:rsid w:val="00523397"/>
    <w:rsid w:val="0052752E"/>
    <w:rsid w:val="0053597A"/>
    <w:rsid w:val="00550FBD"/>
    <w:rsid w:val="005560BD"/>
    <w:rsid w:val="00563144"/>
    <w:rsid w:val="00571720"/>
    <w:rsid w:val="00577467"/>
    <w:rsid w:val="0059010C"/>
    <w:rsid w:val="005959B0"/>
    <w:rsid w:val="005A085F"/>
    <w:rsid w:val="005A5AC1"/>
    <w:rsid w:val="005C5B22"/>
    <w:rsid w:val="005D10C9"/>
    <w:rsid w:val="005E2A53"/>
    <w:rsid w:val="005E7F38"/>
    <w:rsid w:val="005F68D3"/>
    <w:rsid w:val="005F72CC"/>
    <w:rsid w:val="00603467"/>
    <w:rsid w:val="00603BE1"/>
    <w:rsid w:val="0060621B"/>
    <w:rsid w:val="00607CA8"/>
    <w:rsid w:val="00613EC7"/>
    <w:rsid w:val="00625073"/>
    <w:rsid w:val="006273F3"/>
    <w:rsid w:val="006344AD"/>
    <w:rsid w:val="00634923"/>
    <w:rsid w:val="0064065B"/>
    <w:rsid w:val="006524AF"/>
    <w:rsid w:val="006526BA"/>
    <w:rsid w:val="00654112"/>
    <w:rsid w:val="006578C3"/>
    <w:rsid w:val="00660EED"/>
    <w:rsid w:val="00664A67"/>
    <w:rsid w:val="0066616B"/>
    <w:rsid w:val="006665D7"/>
    <w:rsid w:val="00675F00"/>
    <w:rsid w:val="006827C1"/>
    <w:rsid w:val="006863D3"/>
    <w:rsid w:val="00695638"/>
    <w:rsid w:val="00696E45"/>
    <w:rsid w:val="006A0C65"/>
    <w:rsid w:val="006A0DEC"/>
    <w:rsid w:val="006A275F"/>
    <w:rsid w:val="006A4489"/>
    <w:rsid w:val="006A54B7"/>
    <w:rsid w:val="006C52B5"/>
    <w:rsid w:val="006D0727"/>
    <w:rsid w:val="006D22F7"/>
    <w:rsid w:val="006D7350"/>
    <w:rsid w:val="006E2654"/>
    <w:rsid w:val="006E3BB4"/>
    <w:rsid w:val="006E3C1E"/>
    <w:rsid w:val="0070288F"/>
    <w:rsid w:val="0070299B"/>
    <w:rsid w:val="00710322"/>
    <w:rsid w:val="007315E8"/>
    <w:rsid w:val="0073433F"/>
    <w:rsid w:val="00734740"/>
    <w:rsid w:val="00734743"/>
    <w:rsid w:val="00737242"/>
    <w:rsid w:val="00742DA3"/>
    <w:rsid w:val="007442A7"/>
    <w:rsid w:val="007462F8"/>
    <w:rsid w:val="00752BB7"/>
    <w:rsid w:val="00754CED"/>
    <w:rsid w:val="00762687"/>
    <w:rsid w:val="00763B79"/>
    <w:rsid w:val="0076479F"/>
    <w:rsid w:val="0077018A"/>
    <w:rsid w:val="0077289C"/>
    <w:rsid w:val="00787DB9"/>
    <w:rsid w:val="00791D36"/>
    <w:rsid w:val="007A1C22"/>
    <w:rsid w:val="007B2CA1"/>
    <w:rsid w:val="007B3809"/>
    <w:rsid w:val="007C3E84"/>
    <w:rsid w:val="007C5D88"/>
    <w:rsid w:val="007D3E76"/>
    <w:rsid w:val="007D64C7"/>
    <w:rsid w:val="007E457D"/>
    <w:rsid w:val="007F3770"/>
    <w:rsid w:val="007F6EC3"/>
    <w:rsid w:val="00805111"/>
    <w:rsid w:val="00825CA7"/>
    <w:rsid w:val="00831098"/>
    <w:rsid w:val="0083157C"/>
    <w:rsid w:val="00832BAE"/>
    <w:rsid w:val="008340B4"/>
    <w:rsid w:val="008442BB"/>
    <w:rsid w:val="008504C0"/>
    <w:rsid w:val="008511C3"/>
    <w:rsid w:val="0085137E"/>
    <w:rsid w:val="0085567C"/>
    <w:rsid w:val="00860E01"/>
    <w:rsid w:val="00867135"/>
    <w:rsid w:val="008746AC"/>
    <w:rsid w:val="0088420C"/>
    <w:rsid w:val="008873BE"/>
    <w:rsid w:val="00896401"/>
    <w:rsid w:val="008A21AE"/>
    <w:rsid w:val="008A3A30"/>
    <w:rsid w:val="008A5775"/>
    <w:rsid w:val="008B29DC"/>
    <w:rsid w:val="008C114C"/>
    <w:rsid w:val="008D0150"/>
    <w:rsid w:val="008D06EF"/>
    <w:rsid w:val="008D3F03"/>
    <w:rsid w:val="008D70A3"/>
    <w:rsid w:val="008F1526"/>
    <w:rsid w:val="008F2C2B"/>
    <w:rsid w:val="008F3A70"/>
    <w:rsid w:val="00911B13"/>
    <w:rsid w:val="00916E5E"/>
    <w:rsid w:val="00922ADC"/>
    <w:rsid w:val="009310E9"/>
    <w:rsid w:val="0094050E"/>
    <w:rsid w:val="00942349"/>
    <w:rsid w:val="0095564F"/>
    <w:rsid w:val="00956ABD"/>
    <w:rsid w:val="00960402"/>
    <w:rsid w:val="00961F31"/>
    <w:rsid w:val="009627B3"/>
    <w:rsid w:val="00965065"/>
    <w:rsid w:val="00973755"/>
    <w:rsid w:val="00977860"/>
    <w:rsid w:val="00977D97"/>
    <w:rsid w:val="00980AC9"/>
    <w:rsid w:val="00981F50"/>
    <w:rsid w:val="00984530"/>
    <w:rsid w:val="0098648D"/>
    <w:rsid w:val="00986B13"/>
    <w:rsid w:val="00997125"/>
    <w:rsid w:val="0099782D"/>
    <w:rsid w:val="009A37C1"/>
    <w:rsid w:val="009A39DC"/>
    <w:rsid w:val="009A4554"/>
    <w:rsid w:val="009A5424"/>
    <w:rsid w:val="009C2AB5"/>
    <w:rsid w:val="009E24B4"/>
    <w:rsid w:val="009E395E"/>
    <w:rsid w:val="009F564B"/>
    <w:rsid w:val="009F7F65"/>
    <w:rsid w:val="00A10662"/>
    <w:rsid w:val="00A123D0"/>
    <w:rsid w:val="00A131B2"/>
    <w:rsid w:val="00A24240"/>
    <w:rsid w:val="00A245EA"/>
    <w:rsid w:val="00A319CF"/>
    <w:rsid w:val="00A36E15"/>
    <w:rsid w:val="00A44E4C"/>
    <w:rsid w:val="00A50499"/>
    <w:rsid w:val="00A57D7D"/>
    <w:rsid w:val="00A67DDD"/>
    <w:rsid w:val="00A73843"/>
    <w:rsid w:val="00A751B4"/>
    <w:rsid w:val="00A7689E"/>
    <w:rsid w:val="00A85963"/>
    <w:rsid w:val="00A922D0"/>
    <w:rsid w:val="00AA6408"/>
    <w:rsid w:val="00AA74B1"/>
    <w:rsid w:val="00AB016A"/>
    <w:rsid w:val="00AB1226"/>
    <w:rsid w:val="00AC047F"/>
    <w:rsid w:val="00AC1C33"/>
    <w:rsid w:val="00AC2475"/>
    <w:rsid w:val="00AC3CBF"/>
    <w:rsid w:val="00AD3156"/>
    <w:rsid w:val="00AD7970"/>
    <w:rsid w:val="00AE67D4"/>
    <w:rsid w:val="00B01FB9"/>
    <w:rsid w:val="00B0348F"/>
    <w:rsid w:val="00B0612B"/>
    <w:rsid w:val="00B07613"/>
    <w:rsid w:val="00B13222"/>
    <w:rsid w:val="00B13977"/>
    <w:rsid w:val="00B16CC9"/>
    <w:rsid w:val="00B24D64"/>
    <w:rsid w:val="00B26095"/>
    <w:rsid w:val="00B27482"/>
    <w:rsid w:val="00B37BD4"/>
    <w:rsid w:val="00B423E5"/>
    <w:rsid w:val="00B65306"/>
    <w:rsid w:val="00B65C03"/>
    <w:rsid w:val="00B65F5D"/>
    <w:rsid w:val="00B7591A"/>
    <w:rsid w:val="00B81D03"/>
    <w:rsid w:val="00B82435"/>
    <w:rsid w:val="00B84602"/>
    <w:rsid w:val="00B84C96"/>
    <w:rsid w:val="00B97909"/>
    <w:rsid w:val="00BA1561"/>
    <w:rsid w:val="00BA1B8B"/>
    <w:rsid w:val="00BA1D72"/>
    <w:rsid w:val="00BA5808"/>
    <w:rsid w:val="00BB3B37"/>
    <w:rsid w:val="00BD18EB"/>
    <w:rsid w:val="00BE1FF4"/>
    <w:rsid w:val="00BE69E7"/>
    <w:rsid w:val="00BF185F"/>
    <w:rsid w:val="00BF2D94"/>
    <w:rsid w:val="00BF3961"/>
    <w:rsid w:val="00C0020B"/>
    <w:rsid w:val="00C02B62"/>
    <w:rsid w:val="00C0635D"/>
    <w:rsid w:val="00C10147"/>
    <w:rsid w:val="00C1164D"/>
    <w:rsid w:val="00C12190"/>
    <w:rsid w:val="00C15330"/>
    <w:rsid w:val="00C1672F"/>
    <w:rsid w:val="00C17E29"/>
    <w:rsid w:val="00C23E2A"/>
    <w:rsid w:val="00C34E85"/>
    <w:rsid w:val="00C5203C"/>
    <w:rsid w:val="00C545AE"/>
    <w:rsid w:val="00C604C3"/>
    <w:rsid w:val="00C723FD"/>
    <w:rsid w:val="00C74421"/>
    <w:rsid w:val="00C74BA5"/>
    <w:rsid w:val="00C8161D"/>
    <w:rsid w:val="00CB26D3"/>
    <w:rsid w:val="00CB5616"/>
    <w:rsid w:val="00CC294C"/>
    <w:rsid w:val="00CD180A"/>
    <w:rsid w:val="00CF18F3"/>
    <w:rsid w:val="00CF58E4"/>
    <w:rsid w:val="00CF6C4C"/>
    <w:rsid w:val="00D00FA6"/>
    <w:rsid w:val="00D010B6"/>
    <w:rsid w:val="00D021E5"/>
    <w:rsid w:val="00D056AB"/>
    <w:rsid w:val="00D121AF"/>
    <w:rsid w:val="00D23F16"/>
    <w:rsid w:val="00D2729C"/>
    <w:rsid w:val="00D36B0D"/>
    <w:rsid w:val="00D43EA1"/>
    <w:rsid w:val="00D46968"/>
    <w:rsid w:val="00D577EF"/>
    <w:rsid w:val="00D57DED"/>
    <w:rsid w:val="00D63137"/>
    <w:rsid w:val="00D6629E"/>
    <w:rsid w:val="00D710C3"/>
    <w:rsid w:val="00D734B4"/>
    <w:rsid w:val="00D76F82"/>
    <w:rsid w:val="00D813B1"/>
    <w:rsid w:val="00D94F72"/>
    <w:rsid w:val="00DA0FFB"/>
    <w:rsid w:val="00DA715A"/>
    <w:rsid w:val="00DB101B"/>
    <w:rsid w:val="00DB24F1"/>
    <w:rsid w:val="00DB6D3A"/>
    <w:rsid w:val="00DC54A8"/>
    <w:rsid w:val="00DC7080"/>
    <w:rsid w:val="00DD0FB6"/>
    <w:rsid w:val="00DD3858"/>
    <w:rsid w:val="00DD4E6D"/>
    <w:rsid w:val="00DD67D3"/>
    <w:rsid w:val="00DF33EB"/>
    <w:rsid w:val="00DF4AF6"/>
    <w:rsid w:val="00E03CFF"/>
    <w:rsid w:val="00E07EC5"/>
    <w:rsid w:val="00E15E9A"/>
    <w:rsid w:val="00E262BC"/>
    <w:rsid w:val="00E27080"/>
    <w:rsid w:val="00E3075B"/>
    <w:rsid w:val="00E32EEB"/>
    <w:rsid w:val="00E37742"/>
    <w:rsid w:val="00E523BF"/>
    <w:rsid w:val="00E577C5"/>
    <w:rsid w:val="00E6055C"/>
    <w:rsid w:val="00E70132"/>
    <w:rsid w:val="00E75B7C"/>
    <w:rsid w:val="00E84759"/>
    <w:rsid w:val="00E84B67"/>
    <w:rsid w:val="00E9117E"/>
    <w:rsid w:val="00E93C50"/>
    <w:rsid w:val="00EB188C"/>
    <w:rsid w:val="00EB4155"/>
    <w:rsid w:val="00EB693C"/>
    <w:rsid w:val="00EC7B9A"/>
    <w:rsid w:val="00EE6E43"/>
    <w:rsid w:val="00EF27E4"/>
    <w:rsid w:val="00F0139B"/>
    <w:rsid w:val="00F03CF5"/>
    <w:rsid w:val="00F041C0"/>
    <w:rsid w:val="00F1609A"/>
    <w:rsid w:val="00F163EA"/>
    <w:rsid w:val="00F257CD"/>
    <w:rsid w:val="00F3151E"/>
    <w:rsid w:val="00F476B9"/>
    <w:rsid w:val="00F60032"/>
    <w:rsid w:val="00F6157C"/>
    <w:rsid w:val="00F6279B"/>
    <w:rsid w:val="00F66677"/>
    <w:rsid w:val="00F7298A"/>
    <w:rsid w:val="00F927FD"/>
    <w:rsid w:val="00F92877"/>
    <w:rsid w:val="00F93B70"/>
    <w:rsid w:val="00FB2450"/>
    <w:rsid w:val="00FB2876"/>
    <w:rsid w:val="00FB4F61"/>
    <w:rsid w:val="00FB5F3E"/>
    <w:rsid w:val="00FC15D3"/>
    <w:rsid w:val="00FC251D"/>
    <w:rsid w:val="00FD179A"/>
    <w:rsid w:val="00FD64A3"/>
    <w:rsid w:val="00FE40C2"/>
    <w:rsid w:val="00FE45FC"/>
    <w:rsid w:val="00FE5C0C"/>
    <w:rsid w:val="00FF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AF"/>
    <w:pPr>
      <w:spacing w:after="0" w:line="240" w:lineRule="auto"/>
    </w:pPr>
    <w:rPr>
      <w:rFonts w:ascii="Times New Roman" w:eastAsia="Times New Roman" w:hAnsi="Times New Roman" w:cs="Times New Roman"/>
      <w:sz w:val="24"/>
      <w:szCs w:val="24"/>
      <w:lang w:val="ro-RO" w:eastAsia="ru-RU"/>
    </w:rPr>
  </w:style>
  <w:style w:type="paragraph" w:styleId="Heading1">
    <w:name w:val="heading 1"/>
    <w:basedOn w:val="Normal"/>
    <w:next w:val="Normal"/>
    <w:link w:val="Heading1Char"/>
    <w:qFormat/>
    <w:rsid w:val="00FB4F61"/>
    <w:pPr>
      <w:keepNext/>
      <w:jc w:val="both"/>
      <w:outlineLvl w:val="0"/>
    </w:pPr>
    <w:rPr>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24AF"/>
    <w:pPr>
      <w:ind w:firstLine="567"/>
      <w:jc w:val="both"/>
    </w:pPr>
    <w:rPr>
      <w:lang w:val="ru-RU"/>
    </w:rPr>
  </w:style>
  <w:style w:type="paragraph" w:customStyle="1" w:styleId="tt">
    <w:name w:val="tt"/>
    <w:basedOn w:val="Normal"/>
    <w:rsid w:val="006524AF"/>
    <w:pPr>
      <w:jc w:val="center"/>
    </w:pPr>
    <w:rPr>
      <w:b/>
      <w:bCs/>
      <w:lang w:val="ru-RU"/>
    </w:rPr>
  </w:style>
  <w:style w:type="paragraph" w:customStyle="1" w:styleId="pb">
    <w:name w:val="pb"/>
    <w:basedOn w:val="Normal"/>
    <w:rsid w:val="006524AF"/>
    <w:pPr>
      <w:jc w:val="center"/>
    </w:pPr>
    <w:rPr>
      <w:i/>
      <w:iCs/>
      <w:color w:val="663300"/>
      <w:sz w:val="20"/>
      <w:szCs w:val="20"/>
      <w:lang w:val="ru-RU"/>
    </w:rPr>
  </w:style>
  <w:style w:type="paragraph" w:customStyle="1" w:styleId="cn">
    <w:name w:val="cn"/>
    <w:basedOn w:val="Normal"/>
    <w:rsid w:val="006524AF"/>
    <w:pPr>
      <w:jc w:val="center"/>
    </w:pPr>
    <w:rPr>
      <w:lang w:val="ru-RU"/>
    </w:rPr>
  </w:style>
  <w:style w:type="paragraph" w:customStyle="1" w:styleId="cb">
    <w:name w:val="cb"/>
    <w:basedOn w:val="Normal"/>
    <w:rsid w:val="006524AF"/>
    <w:pPr>
      <w:jc w:val="center"/>
    </w:pPr>
    <w:rPr>
      <w:b/>
      <w:bCs/>
      <w:lang w:val="ru-RU"/>
    </w:rPr>
  </w:style>
  <w:style w:type="paragraph" w:customStyle="1" w:styleId="rg">
    <w:name w:val="rg"/>
    <w:basedOn w:val="Normal"/>
    <w:rsid w:val="006524AF"/>
    <w:pPr>
      <w:jc w:val="right"/>
    </w:pPr>
    <w:rPr>
      <w:lang w:val="ru-RU"/>
    </w:rPr>
  </w:style>
  <w:style w:type="paragraph" w:customStyle="1" w:styleId="js">
    <w:name w:val="js"/>
    <w:basedOn w:val="Normal"/>
    <w:rsid w:val="006524AF"/>
    <w:pPr>
      <w:jc w:val="both"/>
    </w:pPr>
    <w:rPr>
      <w:lang w:val="ru-RU"/>
    </w:rPr>
  </w:style>
  <w:style w:type="paragraph" w:customStyle="1" w:styleId="lf">
    <w:name w:val="lf"/>
    <w:basedOn w:val="Normal"/>
    <w:rsid w:val="006524AF"/>
    <w:rPr>
      <w:lang w:val="ru-RU"/>
    </w:rPr>
  </w:style>
  <w:style w:type="character" w:customStyle="1" w:styleId="Heading1Char">
    <w:name w:val="Heading 1 Char"/>
    <w:basedOn w:val="DefaultParagraphFont"/>
    <w:link w:val="Heading1"/>
    <w:rsid w:val="00FB4F61"/>
    <w:rPr>
      <w:rFonts w:ascii="Times New Roman" w:eastAsia="Times New Roman" w:hAnsi="Times New Roman" w:cs="Times New Roman"/>
      <w:i/>
      <w:sz w:val="32"/>
      <w:szCs w:val="20"/>
      <w:lang w:val="ro-RO" w:eastAsia="ru-RU"/>
    </w:rPr>
  </w:style>
  <w:style w:type="paragraph" w:styleId="BodyText">
    <w:name w:val="Body Text"/>
    <w:basedOn w:val="Normal"/>
    <w:link w:val="BodyTextChar"/>
    <w:rsid w:val="00FB4F61"/>
    <w:pPr>
      <w:jc w:val="both"/>
    </w:pPr>
    <w:rPr>
      <w:sz w:val="32"/>
      <w:szCs w:val="20"/>
    </w:rPr>
  </w:style>
  <w:style w:type="character" w:customStyle="1" w:styleId="BodyTextChar">
    <w:name w:val="Body Text Char"/>
    <w:basedOn w:val="DefaultParagraphFont"/>
    <w:link w:val="BodyText"/>
    <w:rsid w:val="00FB4F61"/>
    <w:rPr>
      <w:rFonts w:ascii="Times New Roman" w:eastAsia="Times New Roman" w:hAnsi="Times New Roman" w:cs="Times New Roman"/>
      <w:sz w:val="32"/>
      <w:szCs w:val="20"/>
      <w:lang w:val="ro-RO" w:eastAsia="ru-RU"/>
    </w:rPr>
  </w:style>
  <w:style w:type="paragraph" w:styleId="ListParagraph">
    <w:name w:val="List Paragraph"/>
    <w:basedOn w:val="Normal"/>
    <w:uiPriority w:val="34"/>
    <w:qFormat/>
    <w:rsid w:val="00FB4F61"/>
    <w:pPr>
      <w:ind w:left="720"/>
      <w:contextualSpacing/>
    </w:pPr>
    <w:rPr>
      <w:sz w:val="20"/>
      <w:szCs w:val="20"/>
    </w:rPr>
  </w:style>
  <w:style w:type="character" w:styleId="Hyperlink">
    <w:name w:val="Hyperlink"/>
    <w:basedOn w:val="DefaultParagraphFont"/>
    <w:uiPriority w:val="99"/>
    <w:unhideWhenUsed/>
    <w:rsid w:val="006863D3"/>
    <w:rPr>
      <w:color w:val="0000FF" w:themeColor="hyperlink"/>
      <w:u w:val="single"/>
    </w:rPr>
  </w:style>
  <w:style w:type="paragraph" w:customStyle="1" w:styleId="sm">
    <w:name w:val="sm"/>
    <w:basedOn w:val="Normal"/>
    <w:rsid w:val="006578C3"/>
    <w:pPr>
      <w:ind w:firstLine="567"/>
    </w:pPr>
    <w:rPr>
      <w:b/>
      <w:bCs/>
      <w:sz w:val="20"/>
      <w:szCs w:val="20"/>
      <w:lang w:val="ru-RU"/>
    </w:rPr>
  </w:style>
  <w:style w:type="paragraph" w:styleId="DocumentMap">
    <w:name w:val="Document Map"/>
    <w:basedOn w:val="Normal"/>
    <w:link w:val="DocumentMapChar"/>
    <w:semiHidden/>
    <w:rsid w:val="006578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578C3"/>
    <w:rPr>
      <w:rFonts w:ascii="Tahoma" w:eastAsia="Times New Roman" w:hAnsi="Tahoma" w:cs="Tahoma"/>
      <w:sz w:val="20"/>
      <w:szCs w:val="20"/>
      <w:shd w:val="clear" w:color="auto" w:fill="000080"/>
      <w:lang w:val="ro-RO" w:eastAsia="ru-RU"/>
    </w:rPr>
  </w:style>
  <w:style w:type="table" w:styleId="TableGrid">
    <w:name w:val="Table Grid"/>
    <w:basedOn w:val="TableNormal"/>
    <w:uiPriority w:val="59"/>
    <w:rsid w:val="006578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0402"/>
    <w:pPr>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CC294C"/>
    <w:pPr>
      <w:tabs>
        <w:tab w:val="center" w:pos="4677"/>
        <w:tab w:val="right" w:pos="9355"/>
      </w:tabs>
    </w:pPr>
  </w:style>
  <w:style w:type="character" w:customStyle="1" w:styleId="HeaderChar">
    <w:name w:val="Header Char"/>
    <w:basedOn w:val="DefaultParagraphFont"/>
    <w:link w:val="Header"/>
    <w:uiPriority w:val="99"/>
    <w:semiHidden/>
    <w:rsid w:val="00CC294C"/>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semiHidden/>
    <w:unhideWhenUsed/>
    <w:rsid w:val="00CC294C"/>
    <w:pPr>
      <w:tabs>
        <w:tab w:val="center" w:pos="4677"/>
        <w:tab w:val="right" w:pos="9355"/>
      </w:tabs>
    </w:pPr>
  </w:style>
  <w:style w:type="character" w:customStyle="1" w:styleId="FooterChar">
    <w:name w:val="Footer Char"/>
    <w:basedOn w:val="DefaultParagraphFont"/>
    <w:link w:val="Footer"/>
    <w:uiPriority w:val="99"/>
    <w:semiHidden/>
    <w:rsid w:val="00CC294C"/>
    <w:rPr>
      <w:rFonts w:ascii="Times New Roman" w:eastAsia="Times New Roman"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divs>
    <w:div w:id="2194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gov.m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49AF-2BEC-4E16-9495-3CFE4E9B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9</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advornic</dc:creator>
  <cp:lastModifiedBy>advornic</cp:lastModifiedBy>
  <cp:revision>461</cp:revision>
  <cp:lastPrinted>2014-07-22T07:17:00Z</cp:lastPrinted>
  <dcterms:created xsi:type="dcterms:W3CDTF">2014-07-07T07:57:00Z</dcterms:created>
  <dcterms:modified xsi:type="dcterms:W3CDTF">2014-07-23T14:02:00Z</dcterms:modified>
</cp:coreProperties>
</file>