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8C180" w14:textId="22EEB1B6" w:rsidR="00055D11" w:rsidRPr="00B942C4" w:rsidRDefault="00B61DC9">
      <w:pPr>
        <w:rPr>
          <w:b/>
          <w:lang w:val="en-GB"/>
        </w:rPr>
      </w:pPr>
      <w:r w:rsidRPr="00B942C4">
        <w:rPr>
          <w:b/>
          <w:lang w:val="en-GB"/>
        </w:rPr>
        <w:t xml:space="preserve">LETTER OF COMMITMENT </w:t>
      </w:r>
      <w:r w:rsidR="00E231D4">
        <w:rPr>
          <w:b/>
          <w:lang w:val="en-GB"/>
        </w:rPr>
        <w:t>FROM</w:t>
      </w:r>
      <w:r w:rsidRPr="00B942C4">
        <w:rPr>
          <w:b/>
          <w:lang w:val="en-GB"/>
        </w:rPr>
        <w:t xml:space="preserve"> EU PARTNER MUNICIPALITY</w:t>
      </w:r>
    </w:p>
    <w:p w14:paraId="40174A61" w14:textId="77777777" w:rsidR="00E231D4" w:rsidRDefault="00E231D4">
      <w:pPr>
        <w:rPr>
          <w:lang w:val="en-GB"/>
        </w:rPr>
      </w:pPr>
    </w:p>
    <w:p w14:paraId="0C5431EE" w14:textId="77777777" w:rsidR="00B61DC9" w:rsidRDefault="00B61DC9">
      <w:pPr>
        <w:rPr>
          <w:lang w:val="en-GB"/>
        </w:rPr>
      </w:pPr>
      <w:r>
        <w:rPr>
          <w:lang w:val="en-GB"/>
        </w:rPr>
        <w:t>Dear Mr. Knip,</w:t>
      </w:r>
    </w:p>
    <w:p w14:paraId="150C368E" w14:textId="77777777" w:rsidR="00B61DC9" w:rsidRDefault="00B61DC9">
      <w:pPr>
        <w:rPr>
          <w:lang w:val="en-GB"/>
        </w:rPr>
      </w:pPr>
    </w:p>
    <w:p w14:paraId="63FA21B7" w14:textId="324465C5" w:rsidR="004B251C" w:rsidRDefault="00B61DC9" w:rsidP="00E231D4">
      <w:pPr>
        <w:jc w:val="both"/>
        <w:rPr>
          <w:lang w:val="en-GB"/>
        </w:rPr>
      </w:pPr>
      <w:r>
        <w:rPr>
          <w:lang w:val="en-GB"/>
        </w:rPr>
        <w:t>[</w:t>
      </w:r>
      <w:r w:rsidRPr="00B61DC9">
        <w:rPr>
          <w:highlight w:val="yellow"/>
          <w:lang w:val="en-GB"/>
        </w:rPr>
        <w:t>enter municipality name</w:t>
      </w:r>
      <w:r w:rsidR="00E231D4">
        <w:rPr>
          <w:lang w:val="en-GB"/>
        </w:rPr>
        <w:t xml:space="preserve">] is committed </w:t>
      </w:r>
      <w:r>
        <w:rPr>
          <w:lang w:val="en-GB"/>
        </w:rPr>
        <w:t xml:space="preserve">to support </w:t>
      </w:r>
      <w:r w:rsidR="00E231D4">
        <w:rPr>
          <w:lang w:val="en-GB"/>
        </w:rPr>
        <w:t xml:space="preserve">PLATFORMA and its member organization </w:t>
      </w:r>
      <w:r>
        <w:rPr>
          <w:lang w:val="en-GB"/>
        </w:rPr>
        <w:t>VNG International</w:t>
      </w:r>
      <w:r w:rsidR="00E231D4">
        <w:rPr>
          <w:lang w:val="en-GB"/>
        </w:rPr>
        <w:t xml:space="preserve"> </w:t>
      </w:r>
      <w:r>
        <w:rPr>
          <w:lang w:val="en-GB"/>
        </w:rPr>
        <w:t>in the implementation of the</w:t>
      </w:r>
      <w:r w:rsidR="00E231D4">
        <w:rPr>
          <w:lang w:val="en-GB"/>
        </w:rPr>
        <w:t xml:space="preserve"> CONNECT project,</w:t>
      </w:r>
      <w:r>
        <w:rPr>
          <w:lang w:val="en-GB"/>
        </w:rPr>
        <w:t xml:space="preserve"> notably </w:t>
      </w:r>
      <w:r w:rsidR="00E231D4">
        <w:rPr>
          <w:lang w:val="en-GB"/>
        </w:rPr>
        <w:t>through preparation for, participation in and reporting about</w:t>
      </w:r>
      <w:r w:rsidR="004B251C">
        <w:rPr>
          <w:lang w:val="en-GB"/>
        </w:rPr>
        <w:t xml:space="preserve"> the </w:t>
      </w:r>
      <w:r w:rsidR="00E231D4">
        <w:rPr>
          <w:lang w:val="en-GB"/>
        </w:rPr>
        <w:t xml:space="preserve">upcoming knowledge </w:t>
      </w:r>
      <w:r w:rsidR="004B251C">
        <w:rPr>
          <w:lang w:val="en-GB"/>
        </w:rPr>
        <w:t>exchange</w:t>
      </w:r>
      <w:r w:rsidR="00371289">
        <w:rPr>
          <w:lang w:val="en-GB"/>
        </w:rPr>
        <w:t xml:space="preserve"> in Chisinau, Moldova</w:t>
      </w:r>
      <w:r w:rsidR="004B251C">
        <w:rPr>
          <w:lang w:val="en-GB"/>
        </w:rPr>
        <w:t xml:space="preserve"> </w:t>
      </w:r>
      <w:r w:rsidR="00E231D4">
        <w:rPr>
          <w:lang w:val="en-GB"/>
        </w:rPr>
        <w:t>(</w:t>
      </w:r>
      <w:r w:rsidR="00371289">
        <w:rPr>
          <w:lang w:val="en-GB"/>
        </w:rPr>
        <w:t xml:space="preserve">+ </w:t>
      </w:r>
      <w:r w:rsidR="004B251C" w:rsidRPr="00B61DC9">
        <w:rPr>
          <w:highlight w:val="yellow"/>
          <w:lang w:val="en-GB"/>
        </w:rPr>
        <w:t>enter exact dates / period of the exchange</w:t>
      </w:r>
      <w:r w:rsidR="00E231D4">
        <w:rPr>
          <w:lang w:val="en-GB"/>
        </w:rPr>
        <w:t>).</w:t>
      </w:r>
      <w:bookmarkStart w:id="0" w:name="_GoBack"/>
      <w:bookmarkEnd w:id="0"/>
    </w:p>
    <w:p w14:paraId="0DEC52D5" w14:textId="77777777" w:rsidR="004B251C" w:rsidRDefault="004B251C" w:rsidP="00E231D4">
      <w:pPr>
        <w:jc w:val="both"/>
        <w:rPr>
          <w:lang w:val="en-GB"/>
        </w:rPr>
      </w:pPr>
    </w:p>
    <w:p w14:paraId="3E3277B1" w14:textId="34677000" w:rsidR="009C17B5" w:rsidRPr="009C17B5" w:rsidRDefault="00E231D4" w:rsidP="00E231D4">
      <w:pPr>
        <w:jc w:val="both"/>
        <w:rPr>
          <w:lang w:val="en-GB"/>
        </w:rPr>
      </w:pPr>
      <w:r w:rsidRPr="00E231D4">
        <w:rPr>
          <w:highlight w:val="yellow"/>
          <w:lang w:val="en-GB"/>
        </w:rPr>
        <w:t>(Enter municipality name)</w:t>
      </w:r>
      <w:r>
        <w:rPr>
          <w:lang w:val="en-GB"/>
        </w:rPr>
        <w:t xml:space="preserve"> takes note that </w:t>
      </w:r>
      <w:r w:rsidR="009C17B5" w:rsidRPr="009C17B5">
        <w:rPr>
          <w:lang w:val="en-GB"/>
        </w:rPr>
        <w:t xml:space="preserve">CONNECT is a mechanism which facilitates short-term, demand-driven exchange among local practitioners around the world. More specifically, the CONNECT team facilitates knowledge/skills/experiences transfer between local and regional governments in EU partner countries and local and regional governments in the EU. </w:t>
      </w:r>
    </w:p>
    <w:p w14:paraId="312691A0" w14:textId="77777777" w:rsidR="009C17B5" w:rsidRDefault="009C17B5" w:rsidP="00E231D4">
      <w:pPr>
        <w:jc w:val="both"/>
        <w:rPr>
          <w:lang w:val="en-GB"/>
        </w:rPr>
      </w:pPr>
    </w:p>
    <w:p w14:paraId="158D2A43" w14:textId="622A3F31" w:rsidR="005D6974" w:rsidRDefault="004B251C" w:rsidP="00E231D4">
      <w:pPr>
        <w:jc w:val="both"/>
        <w:rPr>
          <w:lang w:val="en-GB"/>
        </w:rPr>
      </w:pPr>
      <w:r>
        <w:rPr>
          <w:lang w:val="en-GB"/>
        </w:rPr>
        <w:t>[</w:t>
      </w:r>
      <w:r w:rsidR="00E231D4">
        <w:rPr>
          <w:highlight w:val="yellow"/>
          <w:lang w:val="en-GB"/>
        </w:rPr>
        <w:t>E</w:t>
      </w:r>
      <w:r w:rsidRPr="00B61DC9">
        <w:rPr>
          <w:highlight w:val="yellow"/>
          <w:lang w:val="en-GB"/>
        </w:rPr>
        <w:t>nter municipality name</w:t>
      </w:r>
      <w:r>
        <w:rPr>
          <w:lang w:val="en-GB"/>
        </w:rPr>
        <w:t>] recognizes that CONNECT will facilitate the matching process</w:t>
      </w:r>
      <w:r w:rsidR="00E231D4">
        <w:rPr>
          <w:lang w:val="en-GB"/>
        </w:rPr>
        <w:t xml:space="preserve"> between our municipality</w:t>
      </w:r>
      <w:r w:rsidR="005D6974">
        <w:rPr>
          <w:lang w:val="en-GB"/>
        </w:rPr>
        <w:t>, as well as 4 other Moldovan municipalities,</w:t>
      </w:r>
      <w:r w:rsidR="00E231D4">
        <w:rPr>
          <w:lang w:val="en-GB"/>
        </w:rPr>
        <w:t xml:space="preserve"> and a European municipality</w:t>
      </w:r>
      <w:r>
        <w:rPr>
          <w:lang w:val="en-GB"/>
        </w:rPr>
        <w:t xml:space="preserve">. </w:t>
      </w:r>
      <w:r w:rsidR="005D6974">
        <w:rPr>
          <w:lang w:val="en-GB"/>
        </w:rPr>
        <w:t>W</w:t>
      </w:r>
      <w:r w:rsidR="00E231D4">
        <w:rPr>
          <w:lang w:val="en-GB"/>
        </w:rPr>
        <w:t>e are aware that our staff will not be reimbursed (in terms of salary or per diem)</w:t>
      </w:r>
      <w:r w:rsidR="005D6974">
        <w:rPr>
          <w:lang w:val="en-GB"/>
        </w:rPr>
        <w:t xml:space="preserve"> for the time needed for preparation, participation and reporting. Costs which </w:t>
      </w:r>
      <w:r w:rsidR="005D6974">
        <w:rPr>
          <w:i/>
          <w:lang w:val="en-GB"/>
        </w:rPr>
        <w:t xml:space="preserve">will </w:t>
      </w:r>
      <w:r w:rsidR="005D6974">
        <w:rPr>
          <w:lang w:val="en-GB"/>
        </w:rPr>
        <w:t xml:space="preserve">be reimbursed by CONNECT are:  </w:t>
      </w:r>
    </w:p>
    <w:p w14:paraId="74D4F1AA" w14:textId="0BE61858" w:rsidR="005D6974" w:rsidRDefault="005D6974" w:rsidP="005D6974">
      <w:pPr>
        <w:pStyle w:val="Lijstaline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Accommodation costs in the capital city</w:t>
      </w:r>
    </w:p>
    <w:p w14:paraId="141F32A1" w14:textId="6902E852" w:rsidR="005D6974" w:rsidRDefault="005D6974" w:rsidP="005D6974">
      <w:pPr>
        <w:pStyle w:val="Lijstaline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Transportation costs to the capital city (public transport; second class)</w:t>
      </w:r>
    </w:p>
    <w:p w14:paraId="1FD70D98" w14:textId="154FEFE0" w:rsidR="00E231D4" w:rsidRDefault="005D6974" w:rsidP="00E231D4">
      <w:pPr>
        <w:pStyle w:val="Lijstaline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Snacks, lunch and dinner for the participating colleagues</w:t>
      </w:r>
    </w:p>
    <w:p w14:paraId="36B21BBF" w14:textId="77777777" w:rsidR="005D6974" w:rsidRPr="005D6974" w:rsidRDefault="005D6974" w:rsidP="005D6974">
      <w:pPr>
        <w:pStyle w:val="Lijstalinea"/>
        <w:jc w:val="both"/>
        <w:rPr>
          <w:lang w:val="en-GB"/>
        </w:rPr>
      </w:pPr>
    </w:p>
    <w:p w14:paraId="60F2998D" w14:textId="025951C3" w:rsidR="00B942C4" w:rsidRDefault="00E231D4" w:rsidP="00E231D4">
      <w:pPr>
        <w:jc w:val="both"/>
        <w:rPr>
          <w:lang w:val="en-GB"/>
        </w:rPr>
      </w:pPr>
      <w:r>
        <w:rPr>
          <w:lang w:val="en-GB"/>
        </w:rPr>
        <w:t xml:space="preserve">To ensure the </w:t>
      </w:r>
      <w:r w:rsidR="00C5658E">
        <w:rPr>
          <w:lang w:val="en-GB"/>
        </w:rPr>
        <w:t xml:space="preserve">quality of the exchange, </w:t>
      </w:r>
      <w:r w:rsidR="009C17B5">
        <w:rPr>
          <w:lang w:val="en-GB"/>
        </w:rPr>
        <w:t>[</w:t>
      </w:r>
      <w:r w:rsidR="009C17B5" w:rsidRPr="00B61DC9">
        <w:rPr>
          <w:highlight w:val="yellow"/>
          <w:lang w:val="en-GB"/>
        </w:rPr>
        <w:t>enter municipality name</w:t>
      </w:r>
      <w:r w:rsidR="009C17B5">
        <w:rPr>
          <w:lang w:val="en-GB"/>
        </w:rPr>
        <w:t>]</w:t>
      </w:r>
      <w:r w:rsidR="00C5658E">
        <w:rPr>
          <w:lang w:val="en-GB"/>
        </w:rPr>
        <w:t xml:space="preserve"> is pleased</w:t>
      </w:r>
      <w:r w:rsidR="009C17B5">
        <w:rPr>
          <w:lang w:val="en-GB"/>
        </w:rPr>
        <w:t xml:space="preserve"> to</w:t>
      </w:r>
      <w:r>
        <w:rPr>
          <w:lang w:val="en-GB"/>
        </w:rPr>
        <w:t xml:space="preserve"> liberate </w:t>
      </w:r>
      <w:r w:rsidRPr="00E231D4">
        <w:rPr>
          <w:highlight w:val="yellow"/>
          <w:lang w:val="en-GB"/>
        </w:rPr>
        <w:t>(name of staff member)</w:t>
      </w:r>
      <w:r>
        <w:rPr>
          <w:lang w:val="en-GB"/>
        </w:rPr>
        <w:t xml:space="preserve"> to act as a focal point </w:t>
      </w:r>
      <w:r w:rsidR="00C5658E">
        <w:rPr>
          <w:lang w:val="en-GB"/>
        </w:rPr>
        <w:t>before, during and after the exchange.</w:t>
      </w:r>
      <w:r>
        <w:rPr>
          <w:lang w:val="en-GB"/>
        </w:rPr>
        <w:t xml:space="preserve"> </w:t>
      </w:r>
      <w:r w:rsidR="00E45AD7">
        <w:rPr>
          <w:lang w:val="en-GB"/>
        </w:rPr>
        <w:t>Other relevant colleagues will also be given time to activ</w:t>
      </w:r>
      <w:r w:rsidR="005D6974">
        <w:rPr>
          <w:lang w:val="en-GB"/>
        </w:rPr>
        <w:t>ely contribute to and, where applicable, participate in</w:t>
      </w:r>
      <w:r w:rsidR="00E45AD7">
        <w:rPr>
          <w:lang w:val="en-GB"/>
        </w:rPr>
        <w:t xml:space="preserve"> the CONNECT exchange. </w:t>
      </w:r>
    </w:p>
    <w:p w14:paraId="110E1B26" w14:textId="77777777" w:rsidR="009C17B5" w:rsidRDefault="009C17B5">
      <w:pPr>
        <w:rPr>
          <w:lang w:val="en-GB"/>
        </w:rPr>
      </w:pPr>
    </w:p>
    <w:p w14:paraId="65343A1F" w14:textId="77777777" w:rsidR="00B942C4" w:rsidRDefault="00B942C4">
      <w:pPr>
        <w:rPr>
          <w:lang w:val="en-GB"/>
        </w:rPr>
      </w:pPr>
      <w:r>
        <w:rPr>
          <w:lang w:val="en-GB"/>
        </w:rPr>
        <w:t>Yours sincerely,</w:t>
      </w:r>
    </w:p>
    <w:p w14:paraId="3C37999A" w14:textId="77777777" w:rsidR="00E45AD7" w:rsidRDefault="00E45AD7">
      <w:pPr>
        <w:rPr>
          <w:lang w:val="en-GB"/>
        </w:rPr>
      </w:pPr>
    </w:p>
    <w:p w14:paraId="3C0C8555" w14:textId="26268E58" w:rsidR="00E45AD7" w:rsidRDefault="00E45AD7">
      <w:pPr>
        <w:rPr>
          <w:lang w:val="en-GB"/>
        </w:rPr>
      </w:pPr>
      <w:r w:rsidRPr="00E45AD7">
        <w:rPr>
          <w:highlight w:val="yellow"/>
          <w:lang w:val="en-GB"/>
        </w:rPr>
        <w:t>[name of manager/Mayor)</w:t>
      </w:r>
    </w:p>
    <w:p w14:paraId="1FA6B5BE" w14:textId="77777777" w:rsidR="00B942C4" w:rsidRDefault="00B942C4">
      <w:pPr>
        <w:rPr>
          <w:lang w:val="en-GB"/>
        </w:rPr>
      </w:pPr>
      <w:r>
        <w:rPr>
          <w:lang w:val="en-GB"/>
        </w:rPr>
        <w:t>[</w:t>
      </w:r>
      <w:r w:rsidRPr="00B61DC9">
        <w:rPr>
          <w:highlight w:val="yellow"/>
          <w:lang w:val="en-GB"/>
        </w:rPr>
        <w:t>enter municipality name</w:t>
      </w:r>
      <w:r w:rsidR="00A10041">
        <w:rPr>
          <w:lang w:val="en-GB"/>
        </w:rPr>
        <w:t>]</w:t>
      </w:r>
    </w:p>
    <w:p w14:paraId="599704E0" w14:textId="77777777" w:rsidR="00B942C4" w:rsidRDefault="00B942C4">
      <w:pPr>
        <w:rPr>
          <w:lang w:val="en-GB"/>
        </w:rPr>
      </w:pPr>
    </w:p>
    <w:p w14:paraId="78297E23" w14:textId="3991058D" w:rsidR="00B61DC9" w:rsidRPr="00912734" w:rsidRDefault="00B61DC9" w:rsidP="00B942C4">
      <w:pPr>
        <w:rPr>
          <w:b/>
          <w:lang w:val="en-GB"/>
        </w:rPr>
      </w:pPr>
    </w:p>
    <w:sectPr w:rsidR="00B61DC9" w:rsidRPr="0091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2724C" w14:textId="77777777" w:rsidR="009D7FB4" w:rsidRDefault="009D7FB4" w:rsidP="00912734">
      <w:r>
        <w:separator/>
      </w:r>
    </w:p>
  </w:endnote>
  <w:endnote w:type="continuationSeparator" w:id="0">
    <w:p w14:paraId="7E5034D3" w14:textId="77777777" w:rsidR="009D7FB4" w:rsidRDefault="009D7FB4" w:rsidP="0091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2F99F" w14:textId="77777777" w:rsidR="009D7FB4" w:rsidRDefault="009D7FB4" w:rsidP="00912734">
      <w:r>
        <w:separator/>
      </w:r>
    </w:p>
  </w:footnote>
  <w:footnote w:type="continuationSeparator" w:id="0">
    <w:p w14:paraId="74B5A12B" w14:textId="77777777" w:rsidR="009D7FB4" w:rsidRDefault="009D7FB4" w:rsidP="0091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7EA"/>
    <w:multiLevelType w:val="hybridMultilevel"/>
    <w:tmpl w:val="F1140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33880"/>
    <w:multiLevelType w:val="hybridMultilevel"/>
    <w:tmpl w:val="959607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70608E"/>
    <w:multiLevelType w:val="hybridMultilevel"/>
    <w:tmpl w:val="5994E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66202"/>
    <w:multiLevelType w:val="hybridMultilevel"/>
    <w:tmpl w:val="42AC4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94FF8"/>
    <w:multiLevelType w:val="hybridMultilevel"/>
    <w:tmpl w:val="BEDA4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C9"/>
    <w:rsid w:val="00055D11"/>
    <w:rsid w:val="00230262"/>
    <w:rsid w:val="00371289"/>
    <w:rsid w:val="004B251C"/>
    <w:rsid w:val="005D6974"/>
    <w:rsid w:val="006F0A74"/>
    <w:rsid w:val="00912734"/>
    <w:rsid w:val="009C17B5"/>
    <w:rsid w:val="009D7FB4"/>
    <w:rsid w:val="00A10041"/>
    <w:rsid w:val="00A34245"/>
    <w:rsid w:val="00B61DC9"/>
    <w:rsid w:val="00B942C4"/>
    <w:rsid w:val="00BB6E2C"/>
    <w:rsid w:val="00C5658E"/>
    <w:rsid w:val="00CA4F32"/>
    <w:rsid w:val="00E231D4"/>
    <w:rsid w:val="00E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E66CF"/>
  <w15:chartTrackingRefBased/>
  <w15:docId w15:val="{77612F77-A56D-43C9-A5F6-5134E578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4245"/>
    <w:rPr>
      <w:rFonts w:ascii="Arial" w:hAnsi="Arial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9C17B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C17B5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C17B5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C17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C17B5"/>
    <w:rPr>
      <w:rFonts w:ascii="Arial" w:hAnsi="Arial"/>
      <w:b/>
      <w:bCs/>
      <w:lang w:val="nl-NL" w:eastAsia="nl-NL"/>
    </w:rPr>
  </w:style>
  <w:style w:type="paragraph" w:styleId="Ballontekst">
    <w:name w:val="Balloon Text"/>
    <w:basedOn w:val="Standaard"/>
    <w:link w:val="BallontekstChar"/>
    <w:rsid w:val="009C17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9C17B5"/>
    <w:rPr>
      <w:rFonts w:ascii="Segoe UI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E231D4"/>
    <w:pPr>
      <w:ind w:left="720"/>
      <w:contextualSpacing/>
    </w:pPr>
  </w:style>
  <w:style w:type="paragraph" w:styleId="Koptekst">
    <w:name w:val="header"/>
    <w:basedOn w:val="Standaard"/>
    <w:link w:val="KoptekstChar"/>
    <w:rsid w:val="0091273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12734"/>
    <w:rPr>
      <w:rFonts w:ascii="Arial" w:hAnsi="Arial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9127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12734"/>
    <w:rPr>
      <w:rFonts w:ascii="Arial" w:hAnsi="Arial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Vereninging Nederlandse Gemeenten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Nienhuis</dc:creator>
  <cp:keywords/>
  <dc:description/>
  <cp:lastModifiedBy>Jessie Post</cp:lastModifiedBy>
  <cp:revision>2</cp:revision>
  <dcterms:created xsi:type="dcterms:W3CDTF">2018-02-09T16:26:00Z</dcterms:created>
  <dcterms:modified xsi:type="dcterms:W3CDTF">2018-02-09T16:26:00Z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OpportunityDesc">
    <vt:lpwstr>
    </vt:lpwstr>
  </property>
  <property fmtid="{D5CDD505-2E9C-101B-9397-08002B2CF9AE}" pid="3" name="eSynDocOpportunityID">
    <vt:lpwstr>
    </vt:lpwstr>
  </property>
  <property fmtid="{D5CDD505-2E9C-101B-9397-08002B2CF9AE}" pid="4" name="eSynDocAttachmentID">
    <vt:lpwstr>{e62f4f92-ea11-4535-90f7-da1a0d3b3757}</vt:lpwstr>
  </property>
  <property fmtid="{D5CDD505-2E9C-101B-9397-08002B2CF9AE}" pid="5" name="eSynDocContactDesc">
    <vt:lpwstr>
    </vt:lpwstr>
  </property>
  <property fmtid="{D5CDD505-2E9C-101B-9397-08002B2CF9AE}" pid="6" name="eSynDocAccountDesc">
    <vt:lpwstr>
    </vt:lpwstr>
  </property>
  <property fmtid="{D5CDD505-2E9C-101B-9397-08002B2CF9AE}" pid="7" name="eSynDocProjectDesc">
    <vt:lpwstr>* Formats (and evaluation of formats and process)</vt:lpwstr>
  </property>
  <property fmtid="{D5CDD505-2E9C-101B-9397-08002B2CF9AE}" pid="8" name="eSynDocTransactionDesc">
    <vt:lpwstr>
    </vt:lpwstr>
  </property>
  <property fmtid="{D5CDD505-2E9C-101B-9397-08002B2CF9AE}" pid="9" name="eSynDocSerialDesc">
    <vt:lpwstr>
    </vt:lpwstr>
  </property>
  <property fmtid="{D5CDD505-2E9C-101B-9397-08002B2CF9AE}" pid="10" name="eSynDocItemDesc">
    <vt:lpwstr>
    </vt:lpwstr>
  </property>
  <property fmtid="{D5CDD505-2E9C-101B-9397-08002B2CF9AE}" pid="11" name="eSynDocResourceDesc">
    <vt:lpwstr>
    </vt:lpwstr>
  </property>
  <property fmtid="{D5CDD505-2E9C-101B-9397-08002B2CF9AE}" pid="12" name="eSynTransactionEntryKey">
    <vt:lpwstr>
    </vt:lpwstr>
  </property>
  <property fmtid="{D5CDD505-2E9C-101B-9397-08002B2CF9AE}" pid="13" name="eSynDocVersionStartDate">
    <vt:lpwstr>
    </vt:lpwstr>
  </property>
  <property fmtid="{D5CDD505-2E9C-101B-9397-08002B2CF9AE}" pid="14" name="eSynDocVersion">
    <vt:lpwstr>
    </vt:lpwstr>
  </property>
  <property fmtid="{D5CDD505-2E9C-101B-9397-08002B2CF9AE}" pid="15" name="eSynDocAttachFileName">
    <vt:lpwstr>CONNECT letter of commitment LG (supply EU + demand EU partner) (EN) V27112017.docx</vt:lpwstr>
  </property>
  <property fmtid="{D5CDD505-2E9C-101B-9397-08002B2CF9AE}" pid="16" name="eSynDocSummary">
    <vt:lpwstr>
    </vt:lpwstr>
  </property>
  <property fmtid="{D5CDD505-2E9C-101B-9397-08002B2CF9AE}" pid="17" name="eSynDocPublish">
    <vt:lpwstr>0</vt:lpwstr>
  </property>
  <property fmtid="{D5CDD505-2E9C-101B-9397-08002B2CF9AE}" pid="18" name="eSynDocTypeID">
    <vt:lpwstr>141</vt:lpwstr>
  </property>
  <property fmtid="{D5CDD505-2E9C-101B-9397-08002B2CF9AE}" pid="19" name="eSynDocSerialNumber">
    <vt:lpwstr>
    </vt:lpwstr>
  </property>
  <property fmtid="{D5CDD505-2E9C-101B-9397-08002B2CF9AE}" pid="20" name="eSynDocSubject">
    <vt:lpwstr>CONNECT letter of commitment LG (supply EU + demand EU partner) (EN) V27112017</vt:lpwstr>
  </property>
  <property fmtid="{D5CDD505-2E9C-101B-9397-08002B2CF9AE}" pid="21" name="eSynDocItem">
    <vt:lpwstr>
    </vt:lpwstr>
  </property>
  <property fmtid="{D5CDD505-2E9C-101B-9397-08002B2CF9AE}" pid="22" name="eSynDocAcctContact">
    <vt:lpwstr>
    </vt:lpwstr>
  </property>
  <property fmtid="{D5CDD505-2E9C-101B-9397-08002B2CF9AE}" pid="23" name="eSynDocContactID">
    <vt:lpwstr>
    </vt:lpwstr>
  </property>
  <property fmtid="{D5CDD505-2E9C-101B-9397-08002B2CF9AE}" pid="24" name="eSynDocAccount">
    <vt:lpwstr>
    </vt:lpwstr>
  </property>
  <property fmtid="{D5CDD505-2E9C-101B-9397-08002B2CF9AE}" pid="25" name="eSynDocResource">
    <vt:lpwstr>
    </vt:lpwstr>
  </property>
  <property fmtid="{D5CDD505-2E9C-101B-9397-08002B2CF9AE}" pid="26" name="eSynDocProjectNr">
    <vt:lpwstr>11347.3.F</vt:lpwstr>
  </property>
  <property fmtid="{D5CDD505-2E9C-101B-9397-08002B2CF9AE}" pid="27" name="eSynDocSecurity">
    <vt:lpwstr>10</vt:lpwstr>
  </property>
  <property fmtid="{D5CDD505-2E9C-101B-9397-08002B2CF9AE}" pid="28" name="eSynDocAssortment">
    <vt:lpwstr>
    </vt:lpwstr>
  </property>
  <property fmtid="{D5CDD505-2E9C-101B-9397-08002B2CF9AE}" pid="29" name="eSynDocLanguageCode">
    <vt:lpwstr>
    </vt:lpwstr>
  </property>
  <property fmtid="{D5CDD505-2E9C-101B-9397-08002B2CF9AE}" pid="30" name="eSynDocDivisionDesc">
    <vt:lpwstr>VNG International</vt:lpwstr>
  </property>
  <property fmtid="{D5CDD505-2E9C-101B-9397-08002B2CF9AE}" pid="31" name="eSynDocDivision">
    <vt:lpwstr>100</vt:lpwstr>
  </property>
  <property fmtid="{D5CDD505-2E9C-101B-9397-08002B2CF9AE}" pid="32" name="eSynDocParentDocument">
    <vt:lpwstr>
    </vt:lpwstr>
  </property>
  <property fmtid="{D5CDD505-2E9C-101B-9397-08002B2CF9AE}" pid="33" name="eSynDocSubCategory">
    <vt:lpwstr>
    </vt:lpwstr>
  </property>
  <property fmtid="{D5CDD505-2E9C-101B-9397-08002B2CF9AE}" pid="34" name="eSynDocCategoryID">
    <vt:lpwstr>
    </vt:lpwstr>
  </property>
  <property fmtid="{D5CDD505-2E9C-101B-9397-08002B2CF9AE}" pid="35" name="eSynDocGroupDesc">
    <vt:lpwstr>Attachments &amp; notes</vt:lpwstr>
  </property>
  <property fmtid="{D5CDD505-2E9C-101B-9397-08002B2CF9AE}" pid="36" name="eSynDocGroupID">
    <vt:lpwstr>0</vt:lpwstr>
  </property>
  <property fmtid="{D5CDD505-2E9C-101B-9397-08002B2CF9AE}" pid="37" name="eSynDocHID">
    <vt:lpwstr>242958</vt:lpwstr>
  </property>
  <property fmtid="{D5CDD505-2E9C-101B-9397-08002B2CF9AE}" pid="38" name="eSynCleanUp02/02/2018 17:14:23">
    <vt:i4>1</vt:i4>
  </property>
</Properties>
</file>